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924415839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586B08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руководителя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86B0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924415839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336" w:rsidRPr="00962336" w:rsidRDefault="00962336" w:rsidP="009623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336">
        <w:rPr>
          <w:rFonts w:ascii="Times New Roman" w:hAnsi="Times New Roman" w:cs="Times New Roman"/>
          <w:sz w:val="24"/>
          <w:szCs w:val="24"/>
        </w:rPr>
        <w:t xml:space="preserve">На выполнение работ по ремонту в период зимнего отстоя, поворотно-откидных колонок 2 (Двух) штук «BRAVO I» правого и левого борта катера «PARKER RIB 900j </w:t>
      </w:r>
      <w:proofErr w:type="spellStart"/>
      <w:r w:rsidRPr="00962336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96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36">
        <w:rPr>
          <w:rFonts w:ascii="Times New Roman" w:hAnsi="Times New Roman" w:cs="Times New Roman"/>
          <w:sz w:val="24"/>
          <w:szCs w:val="24"/>
        </w:rPr>
        <w:t>Cabin</w:t>
      </w:r>
      <w:proofErr w:type="spellEnd"/>
      <w:r w:rsidRPr="00962336">
        <w:rPr>
          <w:rFonts w:ascii="Times New Roman" w:hAnsi="Times New Roman" w:cs="Times New Roman"/>
          <w:sz w:val="24"/>
          <w:szCs w:val="24"/>
        </w:rPr>
        <w:t>»  бортовой номер РАФ19-17, принадлежащего ФГБУ «АМП Каспийского моря» на праве оперативного управления.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57738124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161AB9" w:rsidRPr="00962336" w:rsidRDefault="00962336" w:rsidP="009623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336">
              <w:rPr>
                <w:rFonts w:ascii="Times New Roman" w:hAnsi="Times New Roman" w:cs="Times New Roman"/>
                <w:sz w:val="24"/>
                <w:szCs w:val="24"/>
              </w:rPr>
              <w:t>Заказчик поручает, а Исполнитель принимает на себя обязательство выполнить работы по ремонту поворотно-откидных колонок «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BRAVO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>»  в количестве 2 (двух) штук (далее по тексту – работы) катера «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PARKER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900 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BALTIK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>» бортовой номер РАФ 19-17 (далее по тексту – судно), принадлежащего ФГБУ «АМП Каспийского моря» на праве оперативного управления, в соответствии с Расчетом стоимости работ по ремонту поворотно-откидных колонок «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BRAVO</w:t>
            </w:r>
            <w:proofErr w:type="gramEnd"/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962336">
              <w:rPr>
                <w:rFonts w:ascii="Times New Roman" w:hAnsi="Times New Roman" w:cs="Times New Roman"/>
                <w:sz w:val="24"/>
                <w:szCs w:val="24"/>
              </w:rPr>
              <w:t>»  в</w:t>
            </w:r>
            <w:proofErr w:type="gramEnd"/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2 (двух) штук катера «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PARKER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900 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BALTIK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>» бортовой номер РАФ 19-17 (Приложение №1 к настоящему договору), а Заказчик обязуется принять и оплатить выполненные работы.</w:t>
            </w: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93874989" w:edGrp="everyone" w:colFirst="1" w:colLast="1"/>
            <w:permEnd w:id="55773812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Pr="00962336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 w:rsidRPr="00962336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 w:rsidRPr="0096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393874989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161AB9" w:rsidRPr="00962336" w:rsidRDefault="00556F3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962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96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</w:tc>
      </w:tr>
      <w:tr w:rsidR="00420258" w:rsidTr="009E4256">
        <w:tc>
          <w:tcPr>
            <w:tcW w:w="10421" w:type="dxa"/>
            <w:gridSpan w:val="2"/>
          </w:tcPr>
          <w:p w:rsidR="00420258" w:rsidRPr="00962336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1091363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962336" w:rsidRDefault="00962336" w:rsidP="00962336">
            <w:pPr>
              <w:pStyle w:val="af3"/>
              <w:ind w:firstLine="0"/>
              <w:contextualSpacing/>
              <w:rPr>
                <w:rFonts w:eastAsia="MS Mincho"/>
                <w:b/>
              </w:rPr>
            </w:pPr>
            <w:r w:rsidRPr="00962336">
              <w:t xml:space="preserve">423 910  (Четыреста двадцать три тысячи девятьсот десять) рублей 00 копеек. </w:t>
            </w:r>
            <w:r w:rsidR="00004F3B" w:rsidRPr="00962336">
              <w:t>НДС не облагается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91331493" w:edGrp="everyone" w:colFirst="1" w:colLast="1"/>
            <w:permEnd w:id="81091363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962336" w:rsidRDefault="00962336" w:rsidP="009623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336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всех расходных материалов и запасных частей, используемых Исполнителем в ходе выполнения работ, транспортировку поворотно-откидных колонок к месту проведения ремонта и  обратно, расходы Исполнителя по уплате налогов, сборов и других обязательных платежей, предусмотренных действующим законодательством Российской Федерации, а также все иные расходы, которые могут возникнуть у Исполнителя в связи с исполнением обязательств по настоящему</w:t>
            </w:r>
            <w:proofErr w:type="gramEnd"/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permEnd w:id="1391331493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9623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A75DDF" w:rsidRDefault="00586B0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408576376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86B0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408576376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1F9" w:rsidRDefault="00753260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04102E">
        <w:rPr>
          <w:rFonts w:ascii="Times New Roman" w:hAnsi="Times New Roman" w:cs="Times New Roman"/>
          <w:b/>
          <w:sz w:val="24"/>
          <w:szCs w:val="24"/>
        </w:rPr>
        <w:t>е</w:t>
      </w:r>
    </w:p>
    <w:p w:rsidR="000E31F9" w:rsidRDefault="000E31F9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D2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</w:t>
      </w:r>
      <w:r w:rsidR="0004102E">
        <w:rPr>
          <w:rFonts w:ascii="Times New Roman" w:hAnsi="Times New Roman" w:cs="Times New Roman"/>
          <w:sz w:val="24"/>
          <w:szCs w:val="24"/>
        </w:rPr>
        <w:t>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 w:rsidR="00C6060C">
        <w:rPr>
          <w:rFonts w:ascii="Times New Roman" w:hAnsi="Times New Roman" w:cs="Times New Roman"/>
          <w:sz w:val="24"/>
          <w:szCs w:val="24"/>
        </w:rPr>
        <w:t>Заявки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F23F2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 w:rsidR="00F23F20">
        <w:rPr>
          <w:rFonts w:ascii="Times New Roman" w:hAnsi="Times New Roman" w:cs="Times New Roman"/>
          <w:sz w:val="24"/>
          <w:szCs w:val="24"/>
        </w:rPr>
        <w:t>простой закупки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004F3B" w:rsidRDefault="00004F3B" w:rsidP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3839471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36" w:rsidRPr="00962336">
              <w:rPr>
                <w:rFonts w:ascii="Times New Roman" w:hAnsi="Times New Roman" w:cs="Times New Roman"/>
                <w:sz w:val="24"/>
                <w:szCs w:val="24"/>
              </w:rPr>
              <w:t>423 910  (Четыреста двадцать три тысячи девятьсот десять) рублей 00 копеек. НДС не облагается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ermEnd w:id="638394714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D3B49" w:rsidRDefault="0096233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стоимость работ, всех расходных материалов и запасных частей, используемых Исполнителем в ходе выполнения работ, транспортировку поворотно-откидных колонок к месту проведения ремонта и  обратно, расходы Исполнителя по уплате налогов, сборов и других обязательных платежей, предусмотренных действующим законодательством Российской </w:t>
            </w:r>
            <w:r w:rsidRPr="0096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а также все иные расходы, которые могут возникнуть у Исполнителя в связи с исполнением обязательств по настоящему</w:t>
            </w:r>
            <w:proofErr w:type="gramEnd"/>
            <w:r w:rsidRPr="00962336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1120862425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“__“ ________ 201</w:t>
      </w:r>
      <w:r w:rsidR="00E2791D"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1120862425"/>
    </w:p>
    <w:p w:rsidR="00B46CC2" w:rsidRPr="00B46CC2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lang w:eastAsia="ru-RU"/>
        </w:rPr>
      </w:pPr>
    </w:p>
    <w:p w:rsidR="001F7B55" w:rsidRPr="001F7B55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962336" w:rsidRPr="00962336" w:rsidRDefault="00962336" w:rsidP="009623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ДОГОВОР №_______</w:t>
      </w:r>
    </w:p>
    <w:p w:rsidR="00962336" w:rsidRPr="00962336" w:rsidRDefault="00962336" w:rsidP="00962336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Астрахань                                                                                               «___» ________ 2017 г.</w:t>
      </w:r>
    </w:p>
    <w:p w:rsidR="00962336" w:rsidRPr="00962336" w:rsidRDefault="00962336" w:rsidP="009623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888" w:rsidRPr="009E5888" w:rsidRDefault="009E5888" w:rsidP="009E588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88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Заказчик, в лице </w:t>
      </w:r>
      <w:proofErr w:type="spellStart"/>
      <w:r w:rsidRPr="009E5888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9E588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E5888">
        <w:rPr>
          <w:rFonts w:ascii="Times New Roman" w:hAnsi="Times New Roman" w:cs="Times New Roman"/>
          <w:sz w:val="26"/>
          <w:szCs w:val="26"/>
        </w:rPr>
        <w:t>уководителя</w:t>
      </w:r>
      <w:proofErr w:type="spellEnd"/>
      <w:r w:rsidRPr="009E5888">
        <w:rPr>
          <w:rFonts w:ascii="Times New Roman" w:hAnsi="Times New Roman" w:cs="Times New Roman"/>
          <w:sz w:val="26"/>
          <w:szCs w:val="26"/>
        </w:rPr>
        <w:t xml:space="preserve"> ФГБУ «АМП Каспийского моря» Ковалева Николая Александровича, действующего на основании Устава и приказа № 376 </w:t>
      </w:r>
      <w:proofErr w:type="spellStart"/>
      <w:r w:rsidRPr="009E5888">
        <w:rPr>
          <w:rFonts w:ascii="Times New Roman" w:hAnsi="Times New Roman" w:cs="Times New Roman"/>
          <w:sz w:val="26"/>
          <w:szCs w:val="26"/>
        </w:rPr>
        <w:t>лс</w:t>
      </w:r>
      <w:proofErr w:type="spellEnd"/>
      <w:r w:rsidRPr="009E5888">
        <w:rPr>
          <w:rFonts w:ascii="Times New Roman" w:hAnsi="Times New Roman" w:cs="Times New Roman"/>
          <w:sz w:val="26"/>
          <w:szCs w:val="26"/>
        </w:rPr>
        <w:t xml:space="preserve"> от 19.12.2017г., с одной стороны и Общество с ограниченной ответственностью «</w:t>
      </w:r>
      <w:proofErr w:type="spellStart"/>
      <w:r w:rsidRPr="009E5888">
        <w:rPr>
          <w:rFonts w:ascii="Times New Roman" w:hAnsi="Times New Roman" w:cs="Times New Roman"/>
          <w:sz w:val="26"/>
          <w:szCs w:val="26"/>
        </w:rPr>
        <w:t>Аквадрайв</w:t>
      </w:r>
      <w:proofErr w:type="spellEnd"/>
      <w:r w:rsidRPr="009E5888">
        <w:rPr>
          <w:rFonts w:ascii="Times New Roman" w:hAnsi="Times New Roman" w:cs="Times New Roman"/>
          <w:sz w:val="26"/>
          <w:szCs w:val="26"/>
        </w:rPr>
        <w:t>» (ООО «</w:t>
      </w:r>
      <w:proofErr w:type="spellStart"/>
      <w:r w:rsidRPr="009E5888">
        <w:rPr>
          <w:rFonts w:ascii="Times New Roman" w:hAnsi="Times New Roman" w:cs="Times New Roman"/>
          <w:sz w:val="26"/>
          <w:szCs w:val="26"/>
        </w:rPr>
        <w:t>Аквадрайв</w:t>
      </w:r>
      <w:proofErr w:type="spellEnd"/>
      <w:r w:rsidRPr="009E5888">
        <w:rPr>
          <w:rFonts w:ascii="Times New Roman" w:hAnsi="Times New Roman" w:cs="Times New Roman"/>
          <w:sz w:val="26"/>
          <w:szCs w:val="26"/>
        </w:rPr>
        <w:t>»), именуемое в дальнейшем Исполнитель, в лице директора Семенова Игоря Владимировича,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ПРЕДМЕТ ДОГОВОРА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поручает, а Исполнитель принимает на себя обязательство выполнить работы по ремонту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(далее по тексту – работы) катера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PARKER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RIB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900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BALTIK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CABIN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бортовой номер РАФ 19-17 (далее по тексту – судно), принадлежащего ФГБУ «АМП Каспийского моря» на праве оперативного управления, в соответствии с Расчетом стоимости работ по ремонту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количестве 2 (двух) штук катера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PARKER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RIB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900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BALTIK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CABIN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бортовой номер РАФ 19-17 (Приложение №1 к настоящему договору), а Заказчик обязуется принять и оплатить выполненные работы.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1.2.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выполняет работы своими силами с помощью собственных материалов и оборудования.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Работы, кроме установки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в количестве 2 (двух) штук на штатное место судна, выполняются на производственных площадях Исполнителя находящихся  по адресу: 141703,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г. Долгопрудный, ул. Якова </w:t>
      </w:r>
      <w:proofErr w:type="spell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Гунина</w:t>
      </w:r>
      <w:proofErr w:type="spell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Установка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на штатное место судна выполняется  в месте стоянки судна: причал спортивно-оздоровительного комплекса Каспийского института морского и речного транспорта филиала ФГБОУ ВО «ВГУВТ» по адресу г. Астрахань, ул. Набережная Золотого Затона, 42.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1.5. Работы выполняются в соответствии с условиями настоящего договора и Расчетом стоимости работ по ремонту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катера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PARKER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RIB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900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BALTIK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CABIN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бортовой номер РАФ 19-17.</w:t>
      </w:r>
    </w:p>
    <w:p w:rsidR="00962336" w:rsidRPr="00962336" w:rsidRDefault="00962336" w:rsidP="009623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ПРАВА И ОБЯЗАННОСТИ СТОРОН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Исполнитель обязан: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от представителя Заказчика по акту приема-передачи поворотно-откидные колонки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в количестве 2 (двух) штук не позднее 3 (Трех) рабочих дней с момента подписания Сторонами настоящего договора в месте стоянки судна: причал спортивно-оздоровительного комплекса Каспийского института морского и речного транспорта филиала ФГБОУ ВО «ВГУВТ» по адресу г. Астрахань, ул. Набережная Золотого Затона, 42. </w:t>
      </w:r>
      <w:proofErr w:type="gramEnd"/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Выполнить работы с надлежащим качеством и в срок, определённый настоящим договором, с использованием собственных оригинальных запасных частей и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расходных материалов</w:t>
      </w:r>
      <w:r w:rsidRPr="00962336">
        <w:rPr>
          <w:rFonts w:ascii="Times New Roman" w:eastAsia="Times New Roman" w:hAnsi="Times New Roman" w:cs="Times New Roman"/>
          <w:color w:val="7030A0"/>
          <w:sz w:val="26"/>
          <w:szCs w:val="26"/>
          <w:lang w:eastAsia="ar-SA"/>
        </w:rPr>
        <w:t xml:space="preserve">.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Запасные части и расходные материалы должны быть новыми, не бывшими в эксплуатации, без внешних повреждений.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Осуществлять гарантийный ремонт выявленных недостатков произведенных ремонтных работ в порядке, предусмотренном разделом 5 настоящего договора.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Назначить ответственное лицо Исполнителя для решения вопросов по исполнению настоящего договора.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При выполнении работ соблюдать технику безопасности, требования по охране труда и противопожарной безопасности, используя безопасные способы выполнения работ с предотвращением травматизма и несчастных случаев при выполнении работ.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Arial Narrow" w:hAnsi="Times New Roman" w:cs="Times New Roman"/>
          <w:sz w:val="26"/>
          <w:szCs w:val="26"/>
          <w:lang w:eastAsia="ru-RU"/>
        </w:rPr>
        <w:t>2.1.6.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Arial Narrow" w:hAnsi="Times New Roman" w:cs="Times New Roman"/>
          <w:sz w:val="26"/>
          <w:szCs w:val="26"/>
          <w:lang w:eastAsia="ru-RU"/>
        </w:rPr>
        <w:t>2.1.7.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2.1.8. По требованию Заказчика устранить выявленные недостатки</w:t>
      </w:r>
      <w:r w:rsidRPr="009623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свой счет в течение 3 (Трех) календарных дней с момента получения такого требования, если при приемке работ будет обнаружено несоответствие выполненных работ условиям настоящего договора.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2.1.9. Нести полную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какой бы то ни было ущерб, причиненный поворотно-откидным колонкам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во время выполнения работ.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2.1.10.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окончания работ передать Заказчику поворотно-откидные колонки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и результат выполненных работ по акту приема-передачи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и акту выполненных работ, а также предоставить Заказчику счет на оплату и техническую документацию на установленные в ходе выполнения работ запасные части</w:t>
      </w:r>
      <w:r w:rsidRPr="00962336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.</w:t>
      </w:r>
      <w:proofErr w:type="gramEnd"/>
      <w:r w:rsidRPr="00962336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выполненных работ указать перечень и стоимость работ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установленных в ходе выполнения работ запасных частей и расходных материалов. 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2.1.11. Предоставить Заказчику сертификаты соответствия и декларации о соответствии на запасные части и расходные материалы Исполнителя, используемые Исполнителем при выполнении работ, в случае, если они подлежат сертификации (декларированию) в соответствии с требованиями действующего законодательства Российской Федерации.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2.1.12. Осуществить транспортировку поворотно-откидных колонок к месту проведения ремонта и обратно своими силами и за свой счет. 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2.1.13.  Установить поворотно-откидные колонки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на штатное место судна в месте стоянки судна: причал спортивно-оздоровительного комплекса Каспийского института морского и речного транспорта филиала ФГБОУ ВО «ВГУВТ» по адресу г. Астрахань, ул. Набережная Золотого Затона, 42.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9623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Исполнитель имеет право: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Привлекать к исполнению своих обязательств по настоящему договору третьих лиц. При этом Исполнитель несет ответственность перед Заказчиком за действия привлеченных лиц, как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собственные.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Требовать оплаты выполненных работ в соответствии с настоящим договором.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Pr="00962336">
        <w:rPr>
          <w:rFonts w:ascii="Times New Roman" w:eastAsia="Arial" w:hAnsi="Times New Roman" w:cs="Times New Roman"/>
          <w:sz w:val="26"/>
          <w:szCs w:val="26"/>
          <w:lang w:eastAsia="ar-SA"/>
        </w:rPr>
        <w:t>Досрочно выполнить работы по настоящему договору.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2.3.Заказчик обязан: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представителю Исполнителя поворотно-откидные колонки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в количестве 2 (двух) штук для выполнения работ не позднее 3 (Трех) рабочих дней с момента подписания Сторонами настоящего договора по акту приема-передачи в месте стоянки судна: причал спортивно-оздоровительного комплекса Каспийского института морского и речного транспорта филиала ФГБОУ ВО «ВГУВТ» по адресу г. Астрахань, ул. Набережная Золотого Затона, 42. </w:t>
      </w:r>
      <w:proofErr w:type="gramEnd"/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2.3.2. Принять и оплатить выполненные и принятые Заказчиком работы в порядке и сроки, предусмотренные настоящим договором. 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Назначить ответственное лицо Заказчика для решения вопросов по исполнению настоящего договора.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Обеспечить присутствие ответственного лица Заказчика при выполнении работ по установке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штатное место судна.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 Заказчик имеет право: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2.4.1. Проверять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 выполняемых работ условиям настоящего договора без вмешательства в  деятельность Исполнителя. </w:t>
      </w:r>
    </w:p>
    <w:p w:rsidR="00962336" w:rsidRPr="00962336" w:rsidRDefault="00962336" w:rsidP="009623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623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 ПОРЯДОК ВЫПОЛНЕНИЯ РАБОТ. ПРИЕМКА РАБОТ.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3.1. Работы производятся в соответствии с руководством по эксплуатации и техническому обслуживанию катера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PARKER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RIB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900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BALTIK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CABIN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бортовой номер РАФ 19-17 и руководством по эксплуатации и техническому обслуживанию компании «</w:t>
      </w:r>
      <w:proofErr w:type="spellStart"/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MerCruiser</w:t>
      </w:r>
      <w:proofErr w:type="spell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Передача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производится Сторонами по акту приема-передачи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Сдача-прием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в количестве 2 (двух) штук для выполнения работ производится в течение 3 (Трех) рабочих дней с момента подписания Сторонами настоящего договора. 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Срок выполнения работ – в течение 70 (Семьдесят) рабочих дней с момента приемки Исполнителем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для выполнения работ.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 день окончания работ Исполнитель передает Заказчику поворотно-откидные колонки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и результат выполненных работ по акту приема-передачи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и акту выполненных работ, а также предоставляет Заказчику счет на оплату и техническую документацию на установленные в ходе выполнения работ запасные части</w:t>
      </w:r>
      <w:r w:rsidRPr="00962336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. 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(Трех) рабочих дней после выполнения работ Заказчик обязан с участием Исполнителя проверить комплектность и техническое состояние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штук, а также объем и качество выполненных работ и подписать акт выполненных работ, акт приема-передачи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или дать мотивированный отказ от приемки работ и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Работы считаются выполненными Исполнителем и принятыми Заказчиком с момента подписания обеими Сторонами </w:t>
      </w:r>
      <w:r w:rsidRPr="009623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акта выполненных работ и акта приема-передачи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По окончании работ Заказчиком составляется акт приема-сдачи отремонтированных, реконструированных и модернизированных объектов основных средств (форма по ОКУД 0504103), который подписывается уполномоченными представителями Сторон.</w:t>
      </w:r>
    </w:p>
    <w:p w:rsidR="00962336" w:rsidRPr="00962336" w:rsidRDefault="00962336" w:rsidP="009623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4. ЦЕНА ДОГОВОРА И ПОРЯДОК РАСЧЕТОВ</w:t>
      </w:r>
    </w:p>
    <w:p w:rsidR="00962336" w:rsidRPr="00962336" w:rsidRDefault="00962336" w:rsidP="0096233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6"/>
          <w:szCs w:val="26"/>
          <w:lang w:val="x-none"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4.1. Цена договора составляет 423 910  (Четыреста двадцать три тысячи девятьсот десять) рублей 00 копеек, согласно Приложению № 1 к настоящему договору. НДС не облагается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соответствии с пунктом 2 статьи 346.1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. Налогового кодекса Российской Федерации (уведомление о возможности применения упрощённой системы налогообложения от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200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года №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).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договора включает в себя стоимость работ, всех расходных материалов и запасных частей, используемых Исполнителем в ходе выполнения работ, транспортировку поворотно-откидных колонок к месту проведения ремонта и  обратно, расходы Исполнителя по уплате налогов, сборов и других обязательных платежей,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предусмотренных действующим законодательством Российской Федерации, а также все иные расходы, которые могут возникнуть у Исполнителя в связи с исполнением обязательств по настоящему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Цена договора является твердой и не может изменяться в ходе его исполнения.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производит оплату выполненных Исполнителем и принятых Заказчиком работ в безналичной форме, путем перечисления денежных средств на расчетный счет Исполнителя, указанный в разделе 11 настоящего договора, в течение 15 (Пятнадцати) рабочих дней после приемки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акту приема-передачи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и подписания Сторонами акта выполненных работ, акта приема-сдачи отремонтированных, реконструированных и модернизированных объектов основных средств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по ОКУД 0504103) на основании счета, предоставленного Исполнителем. Днем оплаты считается день списания денежных сре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 л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ицевого счета Заказчика. 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При выявлении факта предоставления ненадлежащим образом оформленных документов (счет, акт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5. ГАРАНТИЙНЫЕ ОБЯЗАТЕЛЬСТВА</w:t>
      </w:r>
    </w:p>
    <w:p w:rsidR="00962336" w:rsidRPr="00962336" w:rsidRDefault="00962336" w:rsidP="0096233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Исполнитель несет гарантийные обязательства по выполненным работам перед Заказчиком с момента подписания Сторонами акта выполненных работ.</w:t>
      </w:r>
    </w:p>
    <w:p w:rsidR="00962336" w:rsidRPr="00962336" w:rsidRDefault="00962336" w:rsidP="0096233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>5.2. Гарантийный срок по настоящему договору составляет:</w:t>
      </w:r>
    </w:p>
    <w:p w:rsidR="00962336" w:rsidRPr="00962336" w:rsidRDefault="00962336" w:rsidP="0096233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оригинальные запасные части, установленные Исполнителем в результате выполнения работ по настоящему договору, – 12 (Двенадцать) месяцев с момента подписания Сторонами акта выполненных работ, либо в соответствии с гарантийным сроком, определенным заводо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>м-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изготовителем соответствующей запасной части, в зависимости от того, какой из сроков продолжительнее;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выполненные работы — 12 (Двенадцать) месяцев с момента подписания акта выполненных работ.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Если в течение гарантийного срока при нормальной эксплуатации судна Заказчиком будут выявлены дефекты, возникшие по вине Исполнителя, Исполнитель по требованию Заказчика обязан обеспечить устранение таких дефектов за свой счет в согласованные Сторонами сроки.</w:t>
      </w:r>
    </w:p>
    <w:p w:rsidR="00962336" w:rsidRPr="00962336" w:rsidRDefault="00962336" w:rsidP="009623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ОТВЕТСТВЕННОСТЬ СТОРОН</w:t>
      </w:r>
    </w:p>
    <w:p w:rsidR="00962336" w:rsidRPr="00962336" w:rsidRDefault="00962336" w:rsidP="00962336">
      <w:pPr>
        <w:widowControl w:val="0"/>
        <w:tabs>
          <w:tab w:val="left" w:pos="70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336">
        <w:rPr>
          <w:rFonts w:ascii="Times New Roman" w:eastAsia="Times New Roman" w:hAnsi="Times New Roman" w:cs="Times New Roman"/>
          <w:sz w:val="26"/>
          <w:szCs w:val="26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962336" w:rsidRPr="00962336" w:rsidRDefault="00962336" w:rsidP="009623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цены договора. </w:t>
      </w:r>
    </w:p>
    <w:p w:rsidR="00962336" w:rsidRPr="00962336" w:rsidRDefault="00962336" w:rsidP="009623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962336" w:rsidRPr="00962336" w:rsidRDefault="00962336" w:rsidP="009623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6.4. Уплата пени не освобождает Сторону, нарушившую обязательства, от </w:t>
      </w: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исполнения обязательства в полном объеме.</w:t>
      </w:r>
    </w:p>
    <w:p w:rsidR="00962336" w:rsidRPr="00962336" w:rsidRDefault="00962336" w:rsidP="0096233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962336" w:rsidRPr="00962336" w:rsidRDefault="00962336" w:rsidP="009623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</w:t>
      </w:r>
      <w:r w:rsidRPr="00962336">
        <w:rPr>
          <w:rFonts w:ascii="Times New Roman" w:eastAsia="Times New Roman" w:hAnsi="Times New Roman" w:cs="Times New Roman"/>
          <w:noProof/>
          <w:sz w:val="26"/>
          <w:szCs w:val="26"/>
          <w:lang w:val="x-none" w:eastAsia="ru-RU"/>
        </w:rPr>
        <w:t xml:space="preserve">.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АЗРЕШЕНИЕ СПОРОВ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Споры и разногласия, возникающие между Сторонами по настоящему договору или в связи с ним, разрешаются путём переговоров между Сторонами. </w:t>
      </w:r>
      <w:r w:rsidRPr="0096233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Срок ответа на претензию – 10 (Десять) календарных дней со дня ее получения. 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 случае невозможности разрешения разногласий путем переговоров, они подлежат рассмотрению в Арбитражном суде Астраханской области.</w:t>
      </w:r>
    </w:p>
    <w:p w:rsidR="00962336" w:rsidRPr="00962336" w:rsidRDefault="00962336" w:rsidP="009623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8. СРОК ДЕЙСТВИЯ ДОГОВОРА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.1. Настоящий договор вступает в силу с даты его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Сторонами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и действует до полного выполнения сторонами своих обязательств по договору.  </w:t>
      </w:r>
    </w:p>
    <w:p w:rsidR="00962336" w:rsidRPr="00962336" w:rsidRDefault="00962336" w:rsidP="00962336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962336" w:rsidRPr="00962336" w:rsidRDefault="00962336" w:rsidP="009623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62336" w:rsidRPr="00962336" w:rsidRDefault="00962336" w:rsidP="009623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>9. АНТИКОРРУПЦИОННАЯ ОГОВОРКА</w:t>
      </w:r>
    </w:p>
    <w:p w:rsidR="00962336" w:rsidRPr="00962336" w:rsidRDefault="00962336" w:rsidP="009623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9.1.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962336" w:rsidRPr="00962336" w:rsidRDefault="00962336" w:rsidP="009623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ar-SA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962336" w:rsidRPr="00962336" w:rsidRDefault="00962336" w:rsidP="00962336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ЗАКЛЮЧИТЕЛЬНЫЕ ПОЛОЖЕНИЯ</w:t>
      </w:r>
    </w:p>
    <w:p w:rsidR="00962336" w:rsidRPr="00962336" w:rsidRDefault="00962336" w:rsidP="00962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</w:t>
      </w: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62336" w:rsidRPr="00962336" w:rsidRDefault="00962336" w:rsidP="00962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10.2. В случае изменения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одной из Сторон </w:t>
      </w: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нахождения, платежных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962336" w:rsidRPr="00962336" w:rsidRDefault="00962336" w:rsidP="00962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962336" w:rsidRPr="00962336" w:rsidRDefault="00962336" w:rsidP="00962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10.4.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962336" w:rsidRPr="00962336" w:rsidRDefault="00962336" w:rsidP="009623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962336" w:rsidRPr="00962336" w:rsidRDefault="00962336" w:rsidP="00962336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10.6. Неотъемлемой частью настоящего договора является следующее приложение:</w:t>
      </w:r>
    </w:p>
    <w:p w:rsidR="00962336" w:rsidRDefault="00962336" w:rsidP="00962336">
      <w:pPr>
        <w:tabs>
          <w:tab w:val="left" w:pos="54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– Расчет стоимости работ по ремонту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катера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PARKER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RIB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900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BALTIK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CABIN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бортовой номер РАФ 19-17– на</w:t>
      </w:r>
      <w:r w:rsidRPr="009623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9623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2336" w:rsidRDefault="00962336" w:rsidP="00962336">
      <w:pPr>
        <w:tabs>
          <w:tab w:val="left" w:pos="54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36" w:rsidRDefault="00962336" w:rsidP="00962336">
      <w:pPr>
        <w:tabs>
          <w:tab w:val="left" w:pos="54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36" w:rsidRDefault="00962336" w:rsidP="00962336">
      <w:pPr>
        <w:tabs>
          <w:tab w:val="left" w:pos="54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36" w:rsidRPr="00962336" w:rsidRDefault="00962336" w:rsidP="00962336">
      <w:pPr>
        <w:tabs>
          <w:tab w:val="left" w:pos="54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62336" w:rsidRPr="00962336" w:rsidRDefault="00962336" w:rsidP="0096233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 РЕКВИЗИТЫ И 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71"/>
        <w:gridCol w:w="4496"/>
      </w:tblGrid>
      <w:tr w:rsidR="00962336" w:rsidRPr="009E5888" w:rsidTr="00065456">
        <w:trPr>
          <w:jc w:val="center"/>
        </w:trPr>
        <w:tc>
          <w:tcPr>
            <w:tcW w:w="5271" w:type="dxa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Заказчик: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ФГБУ «АМП Каспийского моря»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Россия, 414016, г. Астрахань,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Капитана Краснова, 31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ИНН 3018010485  КПП 301801001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ОГРН 1023000826177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</w:t>
            </w:r>
            <w:proofErr w:type="gramEnd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сч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20256Ц76300 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УФК по Астраханской области 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/счет УФК 40501810400002000002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Отделении Астрахань 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 041203001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ОКПО 36712354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Тел./факс: 8(8512)58-45-69/8(8512)58-45-66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proofErr w:type="gramEnd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mail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hyperlink r:id="rId7" w:history="1">
              <w:r w:rsidRPr="00962336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mail@ampastra.ru</w:t>
              </w:r>
            </w:hyperlink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96" w:type="dxa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Исполнитель: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Аквадрайв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236000, Калининградская область,           г. Калининград, Проспект Мира, 118 офис 8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 3904052463/ КПП 390601001 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ОГРН 1033900804959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/с 40702810932170001217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Ф-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«САНКТ-ПЕТЕРБУРГСКИЙ» АО «АЛЬФА-БАНК»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к/с 30101810600000000786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 044030786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ОКПО 14413616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Тел/факс: 8 (4012) 361444/368708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E-mail:  podesta.kld@gmail.ru</w:t>
            </w:r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962336" w:rsidRPr="00962336" w:rsidTr="00065456">
        <w:trPr>
          <w:jc w:val="center"/>
        </w:trPr>
        <w:tc>
          <w:tcPr>
            <w:tcW w:w="5271" w:type="dxa"/>
            <w:shd w:val="clear" w:color="auto" w:fill="auto"/>
          </w:tcPr>
          <w:p w:rsidR="009E5888" w:rsidRPr="009E5888" w:rsidRDefault="009E5888" w:rsidP="009E5888">
            <w:pPr>
              <w:tabs>
                <w:tab w:val="left" w:pos="581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5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И. о. руководителя </w:t>
            </w:r>
          </w:p>
          <w:p w:rsidR="009E5888" w:rsidRPr="009E5888" w:rsidRDefault="009E5888" w:rsidP="009E5888">
            <w:pPr>
              <w:tabs>
                <w:tab w:val="left" w:pos="581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ФГБУ «АМП Каспийского моря»</w:t>
            </w:r>
          </w:p>
          <w:p w:rsidR="009E5888" w:rsidRPr="009E5888" w:rsidRDefault="009E5888" w:rsidP="009E5888">
            <w:pPr>
              <w:tabs>
                <w:tab w:val="left" w:pos="581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5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/Н.А. Ковалев/ </w:t>
            </w:r>
          </w:p>
          <w:p w:rsidR="00962336" w:rsidRPr="00962336" w:rsidRDefault="009E5888" w:rsidP="009E5888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9E5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м.п</w:t>
            </w:r>
            <w:proofErr w:type="spellEnd"/>
            <w:r w:rsidRPr="009E5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Директор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Аквадрайв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_________________/И.В. Семенов /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м.п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:rsidR="00962336" w:rsidRDefault="00962336" w:rsidP="00962336">
      <w:pPr>
        <w:widowControl w:val="0"/>
        <w:spacing w:after="0" w:line="240" w:lineRule="auto"/>
        <w:ind w:firstLine="59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</w:p>
    <w:p w:rsidR="00962336" w:rsidRDefault="00962336" w:rsidP="00962336">
      <w:pPr>
        <w:widowControl w:val="0"/>
        <w:spacing w:after="0" w:line="240" w:lineRule="auto"/>
        <w:ind w:firstLine="59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spacing w:after="0" w:line="240" w:lineRule="auto"/>
        <w:ind w:firstLine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</w:t>
      </w:r>
      <w:r w:rsidRPr="009623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</w:p>
    <w:p w:rsidR="00962336" w:rsidRPr="00962336" w:rsidRDefault="00962336" w:rsidP="00962336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 №__________ от «___»____________201__ г.</w:t>
      </w:r>
    </w:p>
    <w:p w:rsidR="00962336" w:rsidRPr="00962336" w:rsidRDefault="00962336" w:rsidP="00962336">
      <w:pPr>
        <w:widowControl w:val="0"/>
        <w:spacing w:after="0" w:line="240" w:lineRule="auto"/>
        <w:ind w:left="6521" w:hanging="1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стоимости работ по ремонту поворотно-откидных колонок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BRAVO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количестве 2 (двух) штук катера «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PARKER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RIB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900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BALTIK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CABIN</w:t>
      </w: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бортовой номер РАФ 19-17 .</w:t>
      </w:r>
    </w:p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82"/>
        <w:gridCol w:w="689"/>
        <w:gridCol w:w="736"/>
        <w:gridCol w:w="1259"/>
        <w:gridCol w:w="1419"/>
        <w:gridCol w:w="984"/>
        <w:gridCol w:w="966"/>
        <w:gridCol w:w="1419"/>
      </w:tblGrid>
      <w:tr w:rsidR="00962336" w:rsidRPr="00962336" w:rsidTr="00065456">
        <w:trPr>
          <w:jc w:val="center"/>
        </w:trPr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Цена за ед. без учета НДС, 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работ без учета НДС, 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НДС, %</w:t>
            </w:r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НДС, 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работ с учетом НДС, 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962336" w:rsidRPr="00962336" w:rsidTr="00065456">
        <w:trPr>
          <w:jc w:val="center"/>
        </w:trPr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Замена сальников верхнего редуктора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17 200,00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34 400,00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34 400,00</w:t>
            </w:r>
          </w:p>
        </w:tc>
      </w:tr>
      <w:tr w:rsidR="00962336" w:rsidRPr="00962336" w:rsidTr="00065456">
        <w:trPr>
          <w:jc w:val="center"/>
        </w:trPr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Замена сальников нижнего редуктора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1 650,00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1 650,00</w:t>
            </w:r>
          </w:p>
        </w:tc>
      </w:tr>
      <w:tr w:rsidR="00962336" w:rsidRPr="00962336" w:rsidTr="00065456">
        <w:trPr>
          <w:jc w:val="center"/>
        </w:trPr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Замена анодов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6 000,00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12 000,00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12 000,00</w:t>
            </w:r>
          </w:p>
        </w:tc>
      </w:tr>
      <w:tr w:rsidR="00962336" w:rsidRPr="00962336" w:rsidTr="00065456">
        <w:trPr>
          <w:jc w:val="center"/>
        </w:trPr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Замена обоймы гребного вала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12 860,00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12 860,00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12 860,00</w:t>
            </w:r>
          </w:p>
        </w:tc>
      </w:tr>
      <w:tr w:rsidR="00962336" w:rsidRPr="00962336" w:rsidTr="00065456">
        <w:trPr>
          <w:jc w:val="center"/>
        </w:trPr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Замена демпферов (накладки)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3 750,00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7 500,00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7 500,00</w:t>
            </w:r>
          </w:p>
        </w:tc>
      </w:tr>
      <w:tr w:rsidR="00962336" w:rsidRPr="00962336" w:rsidTr="00065456">
        <w:trPr>
          <w:jc w:val="center"/>
        </w:trPr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Замена фиксатора 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тяги реверса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усл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4 500,00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4 500,00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4 500,00</w:t>
            </w:r>
          </w:p>
        </w:tc>
      </w:tr>
      <w:tr w:rsidR="00962336" w:rsidRPr="00962336" w:rsidTr="00065456">
        <w:trPr>
          <w:jc w:val="center"/>
        </w:trPr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Замена подшипников промежуточного вала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2 750,00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11 000,00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11 000,00</w:t>
            </w:r>
          </w:p>
        </w:tc>
      </w:tr>
      <w:tr w:rsidR="00962336" w:rsidRPr="00962336" w:rsidTr="00065456">
        <w:trPr>
          <w:jc w:val="center"/>
        </w:trPr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Промывка системы редуктора и смазка механизмов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6 600,00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6 600,00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6 600,00</w:t>
            </w:r>
          </w:p>
        </w:tc>
      </w:tr>
      <w:tr w:rsidR="00962336" w:rsidRPr="00962336" w:rsidTr="00065456">
        <w:trPr>
          <w:jc w:val="center"/>
        </w:trPr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Замена масла трансмиссионного-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7 600,00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7 600,00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7 600,00</w:t>
            </w:r>
          </w:p>
        </w:tc>
      </w:tr>
      <w:tr w:rsidR="00962336" w:rsidRPr="00962336" w:rsidTr="00065456">
        <w:trPr>
          <w:jc w:val="center"/>
        </w:trPr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Установка поворотно-откидных колонок на штатное место катера «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PARKER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RIB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900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BALTIK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CABIN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»  бортовой номер РАФ19-17.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124 000,00</w:t>
            </w:r>
          </w:p>
        </w:tc>
      </w:tr>
      <w:tr w:rsidR="00962336" w:rsidRPr="00962336" w:rsidTr="00065456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222 110,00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222 110,00</w:t>
            </w:r>
          </w:p>
        </w:tc>
      </w:tr>
    </w:tbl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работ на сумму: 222 110 (Двести двадцать две тысячи сто десять) рублей 00 копеек, НДС не облагается. </w:t>
      </w:r>
    </w:p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Запасные части и расходные материалы Исполнителя, используемые при выполнении работ:</w:t>
      </w:r>
    </w:p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30"/>
        <w:gridCol w:w="842"/>
        <w:gridCol w:w="736"/>
        <w:gridCol w:w="1260"/>
        <w:gridCol w:w="1415"/>
        <w:gridCol w:w="985"/>
        <w:gridCol w:w="966"/>
        <w:gridCol w:w="1419"/>
      </w:tblGrid>
      <w:tr w:rsidR="00962336" w:rsidRPr="00962336" w:rsidTr="00065456"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запасных частей и расходных материалов</w:t>
            </w:r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Цена за ед. без учета НДС, 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без учета НДС, 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НДС, %</w:t>
            </w:r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НДС, 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2F2F2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с учетом НДС, 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962336" w:rsidRPr="00962336" w:rsidTr="00065456"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Сальник верхнего редуктора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9 250,00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18 500,00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18 500,00</w:t>
            </w:r>
          </w:p>
        </w:tc>
      </w:tr>
      <w:tr w:rsidR="00962336" w:rsidRPr="00962336" w:rsidTr="00065456"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Сальник нижнего редуктора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9 250,00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18 500,00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18 500,00</w:t>
            </w:r>
          </w:p>
        </w:tc>
      </w:tr>
      <w:tr w:rsidR="00962336" w:rsidRPr="00962336" w:rsidTr="00065456"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Анод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15 750,00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31 500,00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31 500,00</w:t>
            </w:r>
          </w:p>
        </w:tc>
      </w:tr>
      <w:tr w:rsidR="00962336" w:rsidRPr="00962336" w:rsidTr="00065456"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Обойма гребного вала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48 300,00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48 300,00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48 300,00</w:t>
            </w:r>
          </w:p>
        </w:tc>
      </w:tr>
      <w:tr w:rsidR="00962336" w:rsidRPr="00962336" w:rsidTr="00065456"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Демпфер (накладки)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7 100,00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14 200,00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14 200,00</w:t>
            </w:r>
          </w:p>
        </w:tc>
      </w:tr>
      <w:tr w:rsidR="00962336" w:rsidRPr="00962336" w:rsidTr="00065456"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Фиксатор тяги реверса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10 250,00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10 250,00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10 250,00</w:t>
            </w:r>
          </w:p>
        </w:tc>
      </w:tr>
      <w:tr w:rsidR="00962336" w:rsidRPr="00962336" w:rsidTr="00065456"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Подшипник промежуточного вала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9 800,00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39 200,00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39 200,00</w:t>
            </w:r>
          </w:p>
        </w:tc>
      </w:tr>
      <w:tr w:rsidR="00962336" w:rsidRPr="00962336" w:rsidTr="00065456"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Масло трансмиссионное, </w:t>
            </w: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 л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17 700,00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17 700,00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17 700,00</w:t>
            </w:r>
          </w:p>
        </w:tc>
      </w:tr>
      <w:tr w:rsidR="00962336" w:rsidRPr="00962336" w:rsidTr="00065456"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Смазка тефлоновая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23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3 650,00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3 650,00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3 650,00</w:t>
            </w:r>
          </w:p>
        </w:tc>
      </w:tr>
      <w:tr w:rsidR="00962336" w:rsidRPr="00962336" w:rsidTr="00065456">
        <w:tc>
          <w:tcPr>
            <w:tcW w:w="5640" w:type="dxa"/>
            <w:gridSpan w:val="5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13" w:type="dxa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201 800,00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201 800,00</w:t>
            </w:r>
          </w:p>
        </w:tc>
      </w:tr>
    </w:tbl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 запасных частей и расходных материалов на сумму: 201 800 (Двести одна тысяча восемьсот) рублей 00 копеек, НДС не облагается.</w:t>
      </w:r>
    </w:p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3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на сумму: 423 910  (Четыреста двадцать три тысячи девятьсот десять) рублей 00 копеек НДС не облагается.</w:t>
      </w:r>
    </w:p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71"/>
        <w:gridCol w:w="4496"/>
      </w:tblGrid>
      <w:tr w:rsidR="00962336" w:rsidRPr="00962336" w:rsidTr="00065456">
        <w:trPr>
          <w:jc w:val="center"/>
        </w:trPr>
        <w:tc>
          <w:tcPr>
            <w:tcW w:w="5271" w:type="dxa"/>
            <w:shd w:val="clear" w:color="auto" w:fill="auto"/>
          </w:tcPr>
          <w:p w:rsidR="009E5888" w:rsidRPr="009E5888" w:rsidRDefault="009E5888" w:rsidP="009E5888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5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И. о. руководителя </w:t>
            </w:r>
          </w:p>
          <w:p w:rsidR="009E5888" w:rsidRPr="009E5888" w:rsidRDefault="009E5888" w:rsidP="009E5888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5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ФГБУ «АМП Каспийского моря»</w:t>
            </w:r>
          </w:p>
          <w:p w:rsidR="009E5888" w:rsidRPr="009E5888" w:rsidRDefault="009E5888" w:rsidP="009E5888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E5888" w:rsidRPr="009E5888" w:rsidRDefault="009E5888" w:rsidP="009E5888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E5888" w:rsidRPr="009E5888" w:rsidRDefault="009E5888" w:rsidP="009E5888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5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_________________ /Н.А. Ковалев/ </w:t>
            </w:r>
          </w:p>
          <w:p w:rsidR="00962336" w:rsidRPr="00962336" w:rsidRDefault="009E5888" w:rsidP="009E5888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9E5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м.п</w:t>
            </w:r>
            <w:proofErr w:type="spellEnd"/>
            <w:r w:rsidRPr="009E5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Директор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Аквадрайв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23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_________________/И.В. Семенов /</w:t>
            </w:r>
          </w:p>
          <w:p w:rsidR="00962336" w:rsidRPr="00962336" w:rsidRDefault="00962336" w:rsidP="00962336">
            <w:pPr>
              <w:widowControl w:val="0"/>
              <w:tabs>
                <w:tab w:val="left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м.п</w:t>
            </w:r>
            <w:proofErr w:type="spellEnd"/>
            <w:r w:rsidRPr="00962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:rsidR="00962336" w:rsidRPr="00962336" w:rsidRDefault="00962336" w:rsidP="00962336">
      <w:pPr>
        <w:widowControl w:val="0"/>
        <w:tabs>
          <w:tab w:val="left" w:pos="42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3C" w:rsidRPr="002B023C" w:rsidRDefault="00962336" w:rsidP="0096233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6233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2B023C" w:rsidRPr="002B023C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02CD21A2"/>
    <w:multiLevelType w:val="multilevel"/>
    <w:tmpl w:val="1A582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3DD6B8A"/>
    <w:multiLevelType w:val="multilevel"/>
    <w:tmpl w:val="561021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51A5C68"/>
    <w:multiLevelType w:val="multilevel"/>
    <w:tmpl w:val="B9A21D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F962B3A"/>
    <w:multiLevelType w:val="multilevel"/>
    <w:tmpl w:val="1CE4BF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1EC3854"/>
    <w:multiLevelType w:val="hybridMultilevel"/>
    <w:tmpl w:val="006CB1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887830"/>
    <w:multiLevelType w:val="hybridMultilevel"/>
    <w:tmpl w:val="4C803F5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1BA825F9"/>
    <w:multiLevelType w:val="hybridMultilevel"/>
    <w:tmpl w:val="4C803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DC758A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1D8F2EB4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1EC06A58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5">
    <w:nsid w:val="25FF5E38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261067CF"/>
    <w:multiLevelType w:val="hybridMultilevel"/>
    <w:tmpl w:val="DB8E9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E113ED"/>
    <w:multiLevelType w:val="multilevel"/>
    <w:tmpl w:val="2BF6E66E"/>
    <w:lvl w:ilvl="0">
      <w:start w:val="1"/>
      <w:numFmt w:val="bullet"/>
      <w:lvlText w:val=""/>
      <w:lvlJc w:val="left"/>
      <w:pPr>
        <w:ind w:left="113" w:hanging="5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8">
    <w:nsid w:val="2D541DD6"/>
    <w:multiLevelType w:val="hybridMultilevel"/>
    <w:tmpl w:val="77100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AC133C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330209EC"/>
    <w:multiLevelType w:val="hybridMultilevel"/>
    <w:tmpl w:val="B45A6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60657"/>
    <w:multiLevelType w:val="hybridMultilevel"/>
    <w:tmpl w:val="7152EB62"/>
    <w:lvl w:ilvl="0" w:tplc="BD864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4D4F70"/>
    <w:multiLevelType w:val="hybridMultilevel"/>
    <w:tmpl w:val="9724AC98"/>
    <w:lvl w:ilvl="0" w:tplc="8AA8F250">
      <w:start w:val="1"/>
      <w:numFmt w:val="decimal"/>
      <w:lvlText w:val="5.4.%1."/>
      <w:lvlJc w:val="left"/>
      <w:pPr>
        <w:ind w:left="14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3210C2B"/>
    <w:multiLevelType w:val="multilevel"/>
    <w:tmpl w:val="9FC2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16834"/>
    <w:multiLevelType w:val="hybridMultilevel"/>
    <w:tmpl w:val="E034A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E77A50"/>
    <w:multiLevelType w:val="hybridMultilevel"/>
    <w:tmpl w:val="9392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E3A58"/>
    <w:multiLevelType w:val="hybridMultilevel"/>
    <w:tmpl w:val="9E2EF0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7B11421"/>
    <w:multiLevelType w:val="hybridMultilevel"/>
    <w:tmpl w:val="D02E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80343"/>
    <w:multiLevelType w:val="hybridMultilevel"/>
    <w:tmpl w:val="B8287A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47E2BB2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585F742A"/>
    <w:multiLevelType w:val="hybridMultilevel"/>
    <w:tmpl w:val="8DFA2D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9A84BEC"/>
    <w:multiLevelType w:val="hybridMultilevel"/>
    <w:tmpl w:val="A48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B70E4"/>
    <w:multiLevelType w:val="multilevel"/>
    <w:tmpl w:val="71761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505FA0"/>
    <w:multiLevelType w:val="hybridMultilevel"/>
    <w:tmpl w:val="AF36200A"/>
    <w:lvl w:ilvl="0" w:tplc="7250D8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A70F1"/>
    <w:multiLevelType w:val="hybridMultilevel"/>
    <w:tmpl w:val="77100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4974430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>
    <w:nsid w:val="675F6191"/>
    <w:multiLevelType w:val="multilevel"/>
    <w:tmpl w:val="717AE5C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67D46C2A"/>
    <w:multiLevelType w:val="multilevel"/>
    <w:tmpl w:val="A680E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>
    <w:nsid w:val="6B195D45"/>
    <w:multiLevelType w:val="multilevel"/>
    <w:tmpl w:val="E7C64084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>
    <w:nsid w:val="6DF46D00"/>
    <w:multiLevelType w:val="hybridMultilevel"/>
    <w:tmpl w:val="0FF6B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9A650F"/>
    <w:multiLevelType w:val="hybridMultilevel"/>
    <w:tmpl w:val="0FF6B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3911D9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>
    <w:nsid w:val="7E4E431C"/>
    <w:multiLevelType w:val="hybridMultilevel"/>
    <w:tmpl w:val="9500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81243"/>
    <w:multiLevelType w:val="hybridMultilevel"/>
    <w:tmpl w:val="FEB40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0"/>
  </w:num>
  <w:num w:numId="9">
    <w:abstractNumId w:val="39"/>
  </w:num>
  <w:num w:numId="10">
    <w:abstractNumId w:val="31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23"/>
  </w:num>
  <w:num w:numId="16">
    <w:abstractNumId w:val="17"/>
  </w:num>
  <w:num w:numId="17">
    <w:abstractNumId w:val="36"/>
  </w:num>
  <w:num w:numId="18">
    <w:abstractNumId w:val="22"/>
  </w:num>
  <w:num w:numId="19">
    <w:abstractNumId w:val="34"/>
  </w:num>
  <w:num w:numId="20">
    <w:abstractNumId w:val="18"/>
  </w:num>
  <w:num w:numId="21">
    <w:abstractNumId w:val="28"/>
  </w:num>
  <w:num w:numId="22">
    <w:abstractNumId w:val="26"/>
  </w:num>
  <w:num w:numId="23">
    <w:abstractNumId w:val="8"/>
  </w:num>
  <w:num w:numId="24">
    <w:abstractNumId w:val="10"/>
  </w:num>
  <w:num w:numId="25">
    <w:abstractNumId w:val="32"/>
  </w:num>
  <w:num w:numId="26">
    <w:abstractNumId w:val="9"/>
  </w:num>
  <w:num w:numId="27">
    <w:abstractNumId w:val="43"/>
  </w:num>
  <w:num w:numId="28">
    <w:abstractNumId w:val="21"/>
  </w:num>
  <w:num w:numId="29">
    <w:abstractNumId w:val="38"/>
  </w:num>
  <w:num w:numId="30">
    <w:abstractNumId w:val="2"/>
  </w:num>
  <w:num w:numId="31">
    <w:abstractNumId w:val="3"/>
  </w:num>
  <w:num w:numId="32">
    <w:abstractNumId w:val="37"/>
  </w:num>
  <w:num w:numId="33">
    <w:abstractNumId w:val="13"/>
  </w:num>
  <w:num w:numId="34">
    <w:abstractNumId w:val="11"/>
  </w:num>
  <w:num w:numId="35">
    <w:abstractNumId w:val="15"/>
  </w:num>
  <w:num w:numId="36">
    <w:abstractNumId w:val="12"/>
  </w:num>
  <w:num w:numId="37">
    <w:abstractNumId w:val="41"/>
  </w:num>
  <w:num w:numId="38">
    <w:abstractNumId w:val="35"/>
  </w:num>
  <w:num w:numId="39">
    <w:abstractNumId w:val="29"/>
  </w:num>
  <w:num w:numId="40">
    <w:abstractNumId w:val="19"/>
  </w:num>
  <w:num w:numId="41">
    <w:abstractNumId w:val="1"/>
  </w:num>
  <w:num w:numId="42">
    <w:abstractNumId w:val="30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7"/>
  </w:num>
  <w:num w:numId="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F46AF"/>
    <w:rsid w:val="001F7B55"/>
    <w:rsid w:val="0021464D"/>
    <w:rsid w:val="00223C78"/>
    <w:rsid w:val="00233855"/>
    <w:rsid w:val="00252A48"/>
    <w:rsid w:val="0026420F"/>
    <w:rsid w:val="00273245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1061A"/>
    <w:rsid w:val="0091293B"/>
    <w:rsid w:val="00920608"/>
    <w:rsid w:val="009461D0"/>
    <w:rsid w:val="00953AA3"/>
    <w:rsid w:val="00962336"/>
    <w:rsid w:val="00972101"/>
    <w:rsid w:val="00982BAE"/>
    <w:rsid w:val="009D0519"/>
    <w:rsid w:val="009E3CAE"/>
    <w:rsid w:val="009E4256"/>
    <w:rsid w:val="009E5888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49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49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249A07-407A-42CA-9B0E-740DCD31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58</cp:revision>
  <cp:lastPrinted>2017-12-20T05:39:00Z</cp:lastPrinted>
  <dcterms:created xsi:type="dcterms:W3CDTF">2015-02-04T06:27:00Z</dcterms:created>
  <dcterms:modified xsi:type="dcterms:W3CDTF">2017-12-20T05:40:00Z</dcterms:modified>
</cp:coreProperties>
</file>