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18705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A125D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5D4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A1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5D4">
        <w:rPr>
          <w:rFonts w:ascii="Times New Roman" w:hAnsi="Times New Roman" w:cs="Times New Roman"/>
          <w:b/>
          <w:sz w:val="24"/>
          <w:szCs w:val="24"/>
        </w:rPr>
        <w:t>на оказание услуг</w:t>
      </w:r>
      <w:r w:rsidR="00A125D4" w:rsidRPr="00A125D4">
        <w:rPr>
          <w:rFonts w:ascii="Times New Roman" w:hAnsi="Times New Roman" w:cs="Times New Roman"/>
          <w:b/>
          <w:sz w:val="24"/>
          <w:szCs w:val="24"/>
        </w:rPr>
        <w:t xml:space="preserve"> по обеспечению готовности к проведению аварийно-спасательных работ и выполнению работ по локализации и ликвидации аварийных разливов нефти и нефтепродуктов в зоне ответственности Заказчика (далее - АСГ/ЛРН) в границах акватории морского порта Махачкала</w:t>
      </w:r>
      <w:r w:rsidR="00A125D4" w:rsidRPr="00A1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A125D4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A125D4">
        <w:rPr>
          <w:rFonts w:ascii="Times New Roman" w:hAnsi="Times New Roman" w:cs="Times New Roman"/>
          <w:b/>
          <w:sz w:val="24"/>
          <w:szCs w:val="24"/>
        </w:rPr>
        <w:t>пп.2</w:t>
      </w:r>
      <w:r w:rsidR="00972435" w:rsidRPr="00A125D4">
        <w:rPr>
          <w:rFonts w:ascii="Times New Roman" w:hAnsi="Times New Roman" w:cs="Times New Roman"/>
          <w:b/>
          <w:sz w:val="24"/>
          <w:szCs w:val="24"/>
        </w:rPr>
        <w:t>4</w:t>
      </w:r>
      <w:r w:rsidR="005063C9" w:rsidRPr="00A125D4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</w:t>
      </w:r>
      <w:proofErr w:type="gramEnd"/>
      <w:r w:rsidR="005063C9" w:rsidRPr="00A12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63C9" w:rsidRPr="00A125D4">
        <w:rPr>
          <w:rFonts w:ascii="Times New Roman" w:hAnsi="Times New Roman" w:cs="Times New Roman"/>
          <w:b/>
          <w:sz w:val="24"/>
          <w:szCs w:val="24"/>
        </w:rPr>
        <w:t>учреждения</w:t>
      </w:r>
      <w:proofErr w:type="gramEnd"/>
      <w:r w:rsidR="005063C9" w:rsidRPr="00A125D4">
        <w:rPr>
          <w:rFonts w:ascii="Times New Roman" w:hAnsi="Times New Roman" w:cs="Times New Roman"/>
          <w:b/>
          <w:sz w:val="24"/>
          <w:szCs w:val="24"/>
        </w:rPr>
        <w:t xml:space="preserve"> «Администрация морских портов Каспийского моря»)</w:t>
      </w:r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A125D4" w:rsidRPr="00A125D4" w:rsidRDefault="00A125D4" w:rsidP="00A125D4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поручает, а Исполнитель принимает на себя обязательства оказать услуги по обеспечению готовности к проведению аварийно-спасательных работ и выполнению работ по локализации и ликвидации аварийных разливов нефти и нефтепродуктов в зоне ответственности Заказчика (далее - АСГ/ЛРН) в границах акватории морского порта Махачкала, согласно Техническому заданию (Приложение № 1 к настоящему договору), являющемуся неотъемлемой частью настоящего договора. </w:t>
            </w:r>
            <w:proofErr w:type="gramEnd"/>
          </w:p>
          <w:p w:rsidR="00A125D4" w:rsidRPr="00A125D4" w:rsidRDefault="00A125D4" w:rsidP="00A125D4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 октября 2017 года по 31 декабря 2017 года.</w:t>
            </w:r>
          </w:p>
          <w:p w:rsidR="002E5BF6" w:rsidRPr="002E5BF6" w:rsidRDefault="002E5BF6" w:rsidP="00700E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187053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A125D4" w:rsidRDefault="00A125D4" w:rsidP="0029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3 500 000 (Три  миллиона пятьсот тысяч) рублей 00 копеек, в т. ч. НДС- 18 %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18705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5D4">
        <w:rPr>
          <w:rFonts w:ascii="Times New Roman" w:hAnsi="Times New Roman" w:cs="Times New Roman"/>
          <w:b/>
          <w:sz w:val="24"/>
          <w:szCs w:val="24"/>
        </w:rPr>
        <w:t xml:space="preserve">Извещение о закупке у единственного поставщика (исполнителя, подрядчика) </w:t>
      </w:r>
      <w:r>
        <w:rPr>
          <w:rFonts w:ascii="Times New Roman" w:hAnsi="Times New Roman" w:cs="Times New Roman"/>
          <w:b/>
          <w:sz w:val="24"/>
          <w:szCs w:val="24"/>
        </w:rPr>
        <w:t>на оказание услуг</w:t>
      </w:r>
      <w:r w:rsidRPr="00A125D4">
        <w:rPr>
          <w:rFonts w:ascii="Times New Roman" w:hAnsi="Times New Roman" w:cs="Times New Roman"/>
          <w:b/>
          <w:sz w:val="24"/>
          <w:szCs w:val="24"/>
        </w:rPr>
        <w:t xml:space="preserve"> по обеспечению готовности к проведению аварийно-спасательных работ и выполнению работ по локализации и ликвидации аварийных разливов нефти и нефтепродуктов в зоне ответственности Заказчика (далее - АСГ/ЛРН) в границах акватории морского порта Махачкала (на основании пп.24 п. 4.7.1 Положения о закупках товаров, работ, услуг для нужд Федерального государственного бюджетного</w:t>
      </w:r>
      <w:proofErr w:type="gramEnd"/>
      <w:r w:rsidRPr="00A125D4">
        <w:rPr>
          <w:rFonts w:ascii="Times New Roman" w:hAnsi="Times New Roman" w:cs="Times New Roman"/>
          <w:b/>
          <w:sz w:val="24"/>
          <w:szCs w:val="24"/>
        </w:rPr>
        <w:t xml:space="preserve"> учреждения «Администрация морских портов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D715F8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187053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A125D4" w:rsidRPr="00A125D4" w:rsidRDefault="00A125D4" w:rsidP="00A125D4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2017 года по 31 декабря 2017 года.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A125D4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3 500 000 (Три  миллиона пятьсот тысяч) рублей 00 копеек, в т. ч. НДС- 18 %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D76B73" w:rsidP="00745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Default="00A125D4" w:rsidP="00A125D4">
      <w:pPr>
        <w:pStyle w:val="1"/>
        <w:keepNext w:val="0"/>
        <w:widowControl w:val="0"/>
        <w:rPr>
          <w:color w:val="000000"/>
          <w:szCs w:val="24"/>
        </w:rPr>
      </w:pPr>
    </w:p>
    <w:p w:rsidR="00A125D4" w:rsidRDefault="00B01241" w:rsidP="00A125D4">
      <w:pPr>
        <w:pStyle w:val="1"/>
        <w:keepNext w:val="0"/>
        <w:widowControl w:val="0"/>
        <w:jc w:val="center"/>
        <w:rPr>
          <w:color w:val="000000"/>
          <w:szCs w:val="24"/>
        </w:rPr>
      </w:pPr>
      <w:r w:rsidRPr="00D76B73">
        <w:rPr>
          <w:color w:val="000000"/>
          <w:szCs w:val="24"/>
        </w:rPr>
        <w:t>Проект</w:t>
      </w:r>
    </w:p>
    <w:p w:rsidR="00A125D4" w:rsidRPr="00A125D4" w:rsidRDefault="00A125D4" w:rsidP="00A125D4">
      <w:pPr>
        <w:rPr>
          <w:lang w:eastAsia="ru-RU"/>
        </w:rPr>
      </w:pPr>
      <w:bookmarkStart w:id="0" w:name="_GoBack"/>
      <w:bookmarkEnd w:id="0"/>
    </w:p>
    <w:p w:rsidR="00A125D4" w:rsidRPr="00A125D4" w:rsidRDefault="00A125D4" w:rsidP="00A125D4">
      <w:pPr>
        <w:pStyle w:val="1"/>
        <w:keepNext w:val="0"/>
        <w:widowControl w:val="0"/>
        <w:jc w:val="center"/>
        <w:rPr>
          <w:b/>
          <w:caps/>
          <w:color w:val="000000"/>
          <w:szCs w:val="24"/>
        </w:rPr>
      </w:pPr>
      <w:r w:rsidRPr="00A125D4">
        <w:rPr>
          <w:b/>
          <w:bCs/>
          <w:color w:val="000000"/>
          <w:szCs w:val="24"/>
        </w:rPr>
        <w:t>ДОГОВОР №________</w:t>
      </w: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</w:t>
      </w:r>
      <w:bookmarkStart w:id="1" w:name="OLE_LINK1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 _________ 2017 г</w:t>
      </w:r>
      <w:bookmarkEnd w:id="1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</w:t>
      </w: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руководителя ФГБУ «АМП Каспийского моря»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Акционерное общество «Махачкалинский морской торговый порт» (АО «ММТП»), именуемое в дальнейшем </w:t>
      </w: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Хидирова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Мурадхана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Хидировича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(далее именуемые «Стороны»), заключили настоящий Договор о нижеследующем:</w:t>
      </w:r>
    </w:p>
    <w:p w:rsidR="00A125D4" w:rsidRPr="00A125D4" w:rsidRDefault="00A125D4" w:rsidP="00A125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A125D4" w:rsidRPr="00A125D4" w:rsidRDefault="00A125D4" w:rsidP="00A125D4">
      <w:pPr>
        <w:numPr>
          <w:ilvl w:val="1"/>
          <w:numId w:val="26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обязательства оказать услуги по обеспечению готовности к проведению аварийно-спасательных работ и выполнению работ по локализации и ликвидации аварийных разливов нефти и нефтепродуктов в зоне ответственности Заказчика (далее - АСГ/ЛРН) в границах акватории морского порта Махачкала, согласно Техническому заданию (Приложение № 1 к настоящему договору), являющемуся неотъемлемой частью настоящего договора. </w:t>
      </w:r>
      <w:proofErr w:type="gramEnd"/>
    </w:p>
    <w:p w:rsidR="00A125D4" w:rsidRPr="00A125D4" w:rsidRDefault="00A125D4" w:rsidP="00A125D4">
      <w:pPr>
        <w:numPr>
          <w:ilvl w:val="1"/>
          <w:numId w:val="26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услуг: с 01 октября 2017 года по 31 декабря 2017 года.</w:t>
      </w:r>
    </w:p>
    <w:p w:rsidR="00A125D4" w:rsidRPr="00A125D4" w:rsidRDefault="00A125D4" w:rsidP="00A125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сторон.</w:t>
      </w:r>
    </w:p>
    <w:p w:rsidR="00A125D4" w:rsidRPr="00A125D4" w:rsidRDefault="00A125D4" w:rsidP="00A125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A12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Исполнитель обязуется: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Организовать круглосуточное дежурство сил и сре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ответственности Заказчика, указанной в п. 1.1. и Приложении № 1 к настоящему Договору.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наличие оборудования и его готовность к работам по несению АСГ/ЛРН в границах акватории морского порта Махачкала. Состав дежурных сил и технических средств Исполнителя указан в Приложении № 1 к настоящему Договору, которое является неотъемлемой частью настоящего Договора.</w:t>
      </w:r>
    </w:p>
    <w:p w:rsidR="00A125D4" w:rsidRPr="00A125D4" w:rsidRDefault="00A125D4" w:rsidP="00A12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к работам по несению АСГ/ЛРН, обеспечить готовность дежурных сил и технических средств, в соответствии с Постановлением Правительства РФ от 15.04.2002 № 240 «</w:t>
      </w:r>
      <w:r w:rsidRPr="00A125D4">
        <w:rPr>
          <w:rFonts w:ascii="Times New Roman" w:hAnsi="Times New Roman" w:cs="Times New Roman"/>
          <w:sz w:val="24"/>
          <w:szCs w:val="24"/>
        </w:rPr>
        <w:t>О порядке организации мероприятий по предупреждению и ликвидации разливов нефти и нефтепродуктов на территории Российской Федерации»,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 от 07.06.1999 № 32 «</w:t>
      </w:r>
      <w:r w:rsidRPr="00A125D4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аварийно-спасательного обеспечения на морском транспорте», приказом Минтранса РФ от</w:t>
      </w:r>
      <w:proofErr w:type="gramEnd"/>
      <w:r w:rsidRPr="00A125D4">
        <w:rPr>
          <w:rFonts w:ascii="Times New Roman" w:hAnsi="Times New Roman" w:cs="Times New Roman"/>
          <w:sz w:val="24"/>
          <w:szCs w:val="24"/>
        </w:rPr>
        <w:t xml:space="preserve"> 06.04.2009 N 53 «Об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принадлежности»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настоящего Договора.</w:t>
      </w:r>
    </w:p>
    <w:p w:rsidR="00A125D4" w:rsidRPr="00A125D4" w:rsidRDefault="00A125D4" w:rsidP="00A1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 основании принятого Комиссией по чрезвычайным ситуациям ФГБУ «АМП Каспийского моря» (далее-КЧС) Решения о возникновении ЧС в зоне ответственности Заказчика, выполнять аварийно-спасательные работы и работы по ликвидации разливов нефти и нефтепродуктов на указанной в п.1.1. акватории, после поступления соответствующего Задания Заказчика (форма задания – Приложение № 2).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Участвовать в учениях по аварийно-спасательным работам, по ликвидации загрязнения, проводимых Заказчиком в границах акватории морского порта Махачкала. Оплата 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участия Исполнителя в учениях входит в стоимость услуг, оказываемых Исполнителем по настоящему Договору. 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выполнение требований и правил противопожарной безопасности, охраны труда и законодательства по охране окружающей среды при исполнении настоящего Договора, соблюдение регламента проводимых АСГ/ЛРН работ.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Довести до сведения Заказчика Ф.И.О руководителя аварийного формирования назначенного Исполнителем.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A12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Исполнитель имеет право: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Получать от Заказчика полную и достоверную информацию, необходимую для оказания услуг по настоящему Договору.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течение срока действия Договора по согласованию с Заказчиком заменять указанные в Приложении № 1 силы и технические средства любыми другими, эксплуатируемыми Исполнителем от своего имени или привлекаемыми от третьих лиц, силами и техническими средствами с сопоставимыми эксплуатационными характеристиками, отвечающими условиям исполнения настоящего Договора.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A12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Заказчик обязуется: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Предоставить Исполнителю полную и достоверную информацию, необходимую для оказания услуг по настоящему Договору.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Информировать Исполнителя о произошедшей в границах акватории морского порта Махачкала аварийной ситуации по установленному каналу связи диспетчерской службы Исполнителя: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A1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(8722)  70-03-13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позывной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«Радио-15» на 9 канале УКВ радиосвязи.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Оплачивать оказанные Исполнителем услуги в размере и в сроки, предусмотренные настоящим Договором.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A12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Заказчик имеет право: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Проводить проверки готовности дежурных сил и средств Исполнителя, путём получения от Исполнителя донесений о его готовности.</w:t>
      </w: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Общая стоимость услуг, оказываемых Исполнителем по настоящему Договору, составляет 3 500 000 (Три  миллиона пятьсот тысяч) рублей 00 копеек, в т. ч. НДС- 18 % , исходя из ежемесячной стоимости оказания услуг: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Октябрь-ноябрь 2017 г. – 1 166 666 (Один миллион сто шестьдесят шесть тысяч шестьсот шестьдесят шесть) рублей 67 копеек, в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НДС-18 %;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2017 г. – 1 166 666 (Один миллион сто шестьдесят шесть тысяч шестьсот шестьдесят шесть) рублей 66 копеек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НДС-18%.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Исполнитель направляет Заказчику счет на оплату, счет-фактуру и акт приёма-сдачи оказанных услуг ежемесячно до 5-го числа месяца, следующего за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Отчётным периодом является месяц.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Оплата услуг, оказанных Исполнителем по настоящему Договору согласно п. 1.1. Договора производится Заказчиком в форме безналичного расчета путём перечисления денежных средств на расчётный счёт Исполнителя в течение 15 (Пятнадцати) рабочих дней с момента подписания акта приёма-сдачи оказанных услуг на основании счёта на оплату и </w:t>
      </w:r>
      <w:r w:rsidRPr="00A1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оформленного в соответствии с законодательством </w:t>
      </w:r>
      <w:r w:rsidRPr="00A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счёта-фактуры. Датой платежа считается дата списания денежных сре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счёта Заказчика.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не выявления Заказчиком источника аварийного разлива, возмещение Исполнителю расходов за произведенные работы по ликвидации аварийных разливов нефти и нефтепродуктов производится Заказчиком на основании дополнительных соглашений, подписываемых Сторонами в рамках настоящего Договора.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выявлении факта предоставления ненадлежащим образом оформленных документов (счёта,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счёт-фактуры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акта приёма-сдачи оказанных услуг) Заказчик обязан сообщить данный факт Исполнителю (по факсу,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A125D4" w:rsidRPr="00A125D4" w:rsidRDefault="00A125D4" w:rsidP="00A12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сдачи и приёмки работ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Исполнитель ежемесячно до 5 (Пятого) числа месяца, следующего за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предоставить Заказчику акт приёма-сдачи оказанных услуг, счёт-фактуру и счёт на оплату услуг.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в течение 5 (Пяти) рабочих дней со дня получения акта приёма-сдачи оказанных услуг, обязан направить Исполнителю подписанный акт приёма-сдачи оказанных услуг или мотивированный отказ от приемки услуг.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принятия Сторонами согласованного решения о прекращении услуг настоящий Договор расторгается, и между Сторонами проводится сверка расчётов. При этом Заказчик обязуется оплатить фактически оказанные Исполнителем до дня расторжения Договора услуги.</w:t>
      </w:r>
    </w:p>
    <w:p w:rsidR="00A125D4" w:rsidRPr="00A125D4" w:rsidRDefault="00A125D4" w:rsidP="00A125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 и порядок разрешения споров</w:t>
      </w:r>
    </w:p>
    <w:p w:rsidR="00A125D4" w:rsidRPr="00A125D4" w:rsidRDefault="00A125D4" w:rsidP="00A12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125D4" w:rsidRPr="00A125D4" w:rsidRDefault="00A125D4" w:rsidP="00A12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A125D4" w:rsidRPr="00A125D4" w:rsidRDefault="00A125D4" w:rsidP="00A12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A125D4" w:rsidRPr="00A125D4" w:rsidRDefault="00A125D4" w:rsidP="00A12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Уплата пени не освобождает Стороны от исполнения обязательств по настоящему Договору.</w:t>
      </w:r>
    </w:p>
    <w:p w:rsidR="00A125D4" w:rsidRPr="00A125D4" w:rsidRDefault="00A125D4" w:rsidP="00A12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Ответственность Сторон в иных случаях определяется в соответствии с законодательством Российской Федерации. 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невозможности разрешения споров путём переговоров, Стороны передают их на рассмотрение в Арбитражный суд по месту нахождения ответчика.</w:t>
      </w:r>
    </w:p>
    <w:p w:rsidR="00A125D4" w:rsidRPr="00A125D4" w:rsidRDefault="00A125D4" w:rsidP="00A125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A125D4" w:rsidRPr="00A125D4" w:rsidRDefault="00A125D4" w:rsidP="00A125D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6.1. </w:t>
      </w:r>
      <w:r w:rsidRPr="00A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01 октября 2017 года и действует по 31 декабря  2017 года, а в части взаиморасчетов – до их полного завершения.</w:t>
      </w:r>
    </w:p>
    <w:p w:rsidR="00A125D4" w:rsidRPr="00A125D4" w:rsidRDefault="00A125D4" w:rsidP="00A125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оговорка.</w:t>
      </w:r>
    </w:p>
    <w:p w:rsidR="00A125D4" w:rsidRPr="00A125D4" w:rsidRDefault="00A125D4" w:rsidP="00A12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A125D4" w:rsidRPr="00A125D4" w:rsidRDefault="00A125D4" w:rsidP="00A12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A125D4" w:rsidRPr="00A125D4" w:rsidRDefault="00A125D4" w:rsidP="00A125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Прочие условия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125D4" w:rsidRPr="00A125D4" w:rsidRDefault="00A125D4" w:rsidP="00A1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Федерации.</w:t>
      </w:r>
    </w:p>
    <w:p w:rsidR="00A125D4" w:rsidRPr="00A125D4" w:rsidRDefault="00A125D4" w:rsidP="00A125D4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125D4" w:rsidRPr="00A125D4" w:rsidRDefault="00A125D4" w:rsidP="00A1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8.4. Взаимоотношения Сторон, не урегулированные настоящим Договором, разрешаются в соответствии с действующим законодательством РФ.</w:t>
      </w:r>
    </w:p>
    <w:p w:rsidR="00A125D4" w:rsidRPr="00A125D4" w:rsidRDefault="00A125D4" w:rsidP="00A1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8.5. Настоящий Договор составлен в двух экземплярах, имеющих одинаковую юридическую силу, по одному для каждой из Сторон.</w:t>
      </w:r>
    </w:p>
    <w:p w:rsidR="00A125D4" w:rsidRPr="00A125D4" w:rsidRDefault="00A125D4" w:rsidP="00A125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Место нахождения и платежные реквизиты сторон</w:t>
      </w:r>
    </w:p>
    <w:p w:rsidR="00A125D4" w:rsidRPr="00A125D4" w:rsidRDefault="00A125D4" w:rsidP="00A125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5778"/>
        <w:gridCol w:w="5069"/>
      </w:tblGrid>
      <w:tr w:rsidR="00A125D4" w:rsidRPr="00A125D4" w:rsidTr="00911325">
        <w:tc>
          <w:tcPr>
            <w:tcW w:w="5778" w:type="dxa"/>
            <w:hideMark/>
          </w:tcPr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«ММТП»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367000, Республика Дагестан, 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Махачкала, ул.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Портовское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шоссе, 5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0573008521 КПП 054150001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1160571067436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ОКПО 01125896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/с 40702810260320004681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Ставропольском отделении №5230 ПАО Сбербанка 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к/с 30101810907020000615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БИК 040702615</w:t>
            </w:r>
          </w:p>
          <w:p w:rsidR="00A125D4" w:rsidRPr="00A125D4" w:rsidRDefault="00A125D4" w:rsidP="00A125D4">
            <w:pPr>
              <w:tabs>
                <w:tab w:val="left" w:pos="7958"/>
              </w:tabs>
              <w:spacing w:after="0" w:line="240" w:lineRule="auto"/>
              <w:ind w:right="9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Тел.: (8722) 70-02-98,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факс: (8722) 70-06-88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«ММТП»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____________________/М.Х.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Хидиров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069" w:type="dxa"/>
            <w:hideMark/>
          </w:tcPr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125D4" w:rsidRPr="00A125D4" w:rsidRDefault="00A125D4" w:rsidP="00A125D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ФГБУ «АМП Каспийского моря»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414016, г. Астрахань,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Капитана Краснова, 31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3018010485/КПП 301801001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041203001    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20256Ц76300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в УФК по Астраханской области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/с УФК 40501810400002000002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Астрахань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36712354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 (8512) 58-45-69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 (8512) 58-45-66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________________/М.А.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A125D4" w:rsidRPr="00A125D4" w:rsidRDefault="00A125D4" w:rsidP="00A125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Pr="00A125D4" w:rsidRDefault="00A125D4" w:rsidP="00A125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5D4" w:rsidRPr="00A125D4" w:rsidRDefault="00A125D4" w:rsidP="00A125D4">
      <w:pPr>
        <w:tabs>
          <w:tab w:val="left" w:pos="4725"/>
          <w:tab w:val="left" w:pos="6270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</w:t>
      </w:r>
    </w:p>
    <w:p w:rsidR="00A125D4" w:rsidRPr="00A125D4" w:rsidRDefault="00A125D4" w:rsidP="00A125D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№_____от «____»________2017 г.</w:t>
      </w:r>
    </w:p>
    <w:p w:rsidR="00A125D4" w:rsidRPr="00A125D4" w:rsidRDefault="00A125D4" w:rsidP="00A1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услуг: «Обеспечение готовности к проведению аварийно-спасательных работ и выполнению работ по локализации и ликвидации аварийных разливов нефти и нефтепродуктов в зоне ответственности Заказчика (далее - АСГ/ЛРН) в границах акватории морского порта Махачкала»</w:t>
      </w: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15.04.2002 № 240 «</w:t>
      </w:r>
      <w:r w:rsidRPr="00A125D4">
        <w:rPr>
          <w:rFonts w:ascii="Times New Roman" w:hAnsi="Times New Roman" w:cs="Times New Roman"/>
          <w:sz w:val="24"/>
          <w:szCs w:val="24"/>
        </w:rPr>
        <w:t>О порядке организации мероприятий по предупреждению и ликвидации разливов нефти и нефтепродуктов на территории Российской Федерации»,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 от 07.06.1999 № 32 «</w:t>
      </w:r>
      <w:r w:rsidRPr="00A125D4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аварийно-спасательного обеспечения на морском транспорте», приказом Минтранса РФ от 06.04.2009 N 53 «Об утверждении Положения о функциональной подсистеме организации работ по предупреждению и ликвидации</w:t>
      </w:r>
      <w:proofErr w:type="gramEnd"/>
      <w:r w:rsidRPr="00A125D4">
        <w:rPr>
          <w:rFonts w:ascii="Times New Roman" w:hAnsi="Times New Roman" w:cs="Times New Roman"/>
          <w:sz w:val="24"/>
          <w:szCs w:val="24"/>
        </w:rPr>
        <w:t xml:space="preserve"> разливов нефти и нефтепродуктов в море с судов и объектов независимо от их ведомственной и национальной принадлежности»</w:t>
      </w: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настоящего Договора организуется аварийно-спасательная готовность по АСГ/ЛРН в зоне ответственности ФГБУ «АМП Каспийского моря» на акватории морского порта Махачкала.</w:t>
      </w: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обеспечения готовности к проведению аварийно-спасательных работ является - несение аварийно-спасательной готовности в случае аварийных разливов нефти и нефтепродуктов в морском порту Махачкала.</w:t>
      </w: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при обеспечении готовности к проведению аварийно-спасательных работ, включают в себя:</w:t>
      </w: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круглосуточное несение готовности к ликвидации разливов нефти и нефтепродуктов регионального значения;</w:t>
      </w: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локализацию разлива нефтепродуктов регионального значения на акватории морского порта Махачкала в течение 4-х часов;</w:t>
      </w:r>
    </w:p>
    <w:p w:rsidR="00A125D4" w:rsidRPr="00A125D4" w:rsidRDefault="00A125D4" w:rsidP="00A125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ликвидацию и устранение последствий аварийных разливов нефти и нефтепродуктов регионального значения.</w:t>
      </w:r>
    </w:p>
    <w:p w:rsidR="00A125D4" w:rsidRPr="00A125D4" w:rsidRDefault="00A125D4" w:rsidP="00A125D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обеспечивающий готовность к проведению аварийно-спасательных работ на акватории морского порта Махачкала должен иметь аварийно- спасательное формирование, отвечающее следующим требованиям:</w:t>
      </w:r>
    </w:p>
    <w:p w:rsidR="00A125D4" w:rsidRPr="00A125D4" w:rsidRDefault="00A125D4" w:rsidP="00A125D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формирования – профессиональное аварийно-спасательное формирование (АСФ).</w:t>
      </w:r>
    </w:p>
    <w:p w:rsidR="00A125D4" w:rsidRPr="00A125D4" w:rsidRDefault="00A125D4" w:rsidP="00A125D4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аттестации – «Свидетельство об аттестации на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аварийно-спасательных работ», выданное Аттестационной комиссией </w:t>
      </w:r>
      <w:proofErr w:type="spell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Росморречфлота</w:t>
      </w:r>
      <w:proofErr w:type="spell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обязательными видами проводимых работ:</w:t>
      </w:r>
    </w:p>
    <w:p w:rsidR="00A125D4" w:rsidRPr="00A125D4" w:rsidRDefault="00A125D4" w:rsidP="00A125D4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Поисково-спасательные работы;</w:t>
      </w:r>
    </w:p>
    <w:p w:rsidR="00A125D4" w:rsidRPr="00A125D4" w:rsidRDefault="00A125D4" w:rsidP="00A125D4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ликвидации разливов нефти и нефтепродуктов на континентальном шельфе, во внутренних морских водах, в территориальном море и прилежащей зоне Российской Федерации. </w:t>
      </w:r>
    </w:p>
    <w:p w:rsidR="00A125D4" w:rsidRPr="00A125D4" w:rsidRDefault="00A125D4" w:rsidP="00A125D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формирования – профессиональные спасатели, прошедшие специальную подготовку и имеющие практические навыки по ЛРН, аттестованные в установленном порядке ведомственными аттестационными комиссиями транспортного комплекса. Численность персонала аварийно-спасательного формирования должна обеспечивать АСГ по ЛРН, проведение работ по локализации и ликвидации аварийных разливов нефти и нефтепродуктов в установленное время.</w:t>
      </w:r>
    </w:p>
    <w:p w:rsidR="00A125D4" w:rsidRPr="00A125D4" w:rsidRDefault="00A125D4" w:rsidP="00A125D4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дислокации сил и средств должны обеспечивать локализацию и ликвидацию разливов нефти и нефтепродуктов в установленное время (в течение 4 часов) на акватории морского порта Махачкала:</w:t>
      </w:r>
    </w:p>
    <w:p w:rsidR="00A125D4" w:rsidRPr="00A125D4" w:rsidRDefault="00A125D4" w:rsidP="00A125D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сил и средств Исполнителя, привлекаемого для оказания услуг по обеспечению готовности к проведению аварийно-спасательных работ и выполнению работ по локализации и ликвидации аварийных разливов нефти  и нефтепродуктов в морском порту Махачкала.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125D4" w:rsidRPr="00A125D4" w:rsidTr="00911325">
        <w:trPr>
          <w:trHeight w:val="247"/>
        </w:trPr>
        <w:tc>
          <w:tcPr>
            <w:tcW w:w="10348" w:type="dxa"/>
            <w:hideMark/>
          </w:tcPr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Судно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бонопостановщик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оборудованием ЛРН – 1 ед. Должно быть укомплектовано профессиональным экипажем и иметь действующие судовые документы.</w:t>
            </w:r>
          </w:p>
        </w:tc>
      </w:tr>
      <w:tr w:rsidR="00A125D4" w:rsidRPr="00A125D4" w:rsidTr="00911325">
        <w:trPr>
          <w:trHeight w:val="247"/>
        </w:trPr>
        <w:tc>
          <w:tcPr>
            <w:tcW w:w="10348" w:type="dxa"/>
            <w:hideMark/>
          </w:tcPr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катер – 1ед</w:t>
            </w:r>
            <w:proofErr w:type="gram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125D4" w:rsidRPr="00A125D4" w:rsidTr="00911325">
        <w:trPr>
          <w:trHeight w:val="2131"/>
        </w:trPr>
        <w:tc>
          <w:tcPr>
            <w:tcW w:w="10348" w:type="dxa"/>
            <w:vAlign w:val="center"/>
            <w:hideMark/>
          </w:tcPr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Надувные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боновые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заграждения «Елан-2» либо эквивалент – не менее 500 метров. </w:t>
            </w:r>
          </w:p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Боновое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заграждение постоянной плавучести БЗПП-1100 либо эквивалент – не менее 500 метров.</w:t>
            </w:r>
          </w:p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Сорбирующие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боновые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заграждения  не менее 200 метров.</w:t>
            </w:r>
          </w:p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Нефтесборные системы олеофильного или порогового типа – 3-4 ед. (общей производительностью 90-100 м3 / час.)</w:t>
            </w:r>
          </w:p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Сорбент – не менее 400 кг.</w:t>
            </w:r>
          </w:p>
          <w:p w:rsidR="00A125D4" w:rsidRPr="00A125D4" w:rsidRDefault="00A125D4" w:rsidP="00A125D4">
            <w:pPr>
              <w:widowControl w:val="0"/>
              <w:numPr>
                <w:ilvl w:val="1"/>
                <w:numId w:val="26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временного хранения нефтепродуктов разборная или плавающая объёмом не менее 20 м3 – 1 шт.</w:t>
            </w:r>
          </w:p>
        </w:tc>
      </w:tr>
    </w:tbl>
    <w:p w:rsidR="00A125D4" w:rsidRPr="00A125D4" w:rsidRDefault="00A125D4" w:rsidP="00A125D4">
      <w:pPr>
        <w:numPr>
          <w:ilvl w:val="0"/>
          <w:numId w:val="2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должен представить:</w:t>
      </w:r>
    </w:p>
    <w:p w:rsidR="00A125D4" w:rsidRPr="00A125D4" w:rsidRDefault="00A125D4" w:rsidP="00A125D4">
      <w:pPr>
        <w:numPr>
          <w:ilvl w:val="1"/>
          <w:numId w:val="2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характеристики судов и спецсредств с указанием мест постоянного базирования, которые могут быть дополнительно привлечены.</w:t>
      </w:r>
    </w:p>
    <w:p w:rsidR="00A125D4" w:rsidRPr="00A125D4" w:rsidRDefault="00A125D4" w:rsidP="00A125D4">
      <w:pPr>
        <w:numPr>
          <w:ilvl w:val="1"/>
          <w:numId w:val="26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путях, способах, времени прибытия по вызову от мест постоянного </w:t>
      </w:r>
      <w:proofErr w:type="gramStart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базирования</w:t>
      </w:r>
      <w:proofErr w:type="gramEnd"/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местам возможного проведения перечисленных выше работ.</w:t>
      </w:r>
    </w:p>
    <w:p w:rsidR="00A125D4" w:rsidRPr="00A125D4" w:rsidRDefault="00A125D4" w:rsidP="00A125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5D4" w:rsidRPr="00A125D4" w:rsidRDefault="00A125D4" w:rsidP="00A125D4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Договору №______ от «__»________201__ г.</w:t>
      </w:r>
    </w:p>
    <w:p w:rsidR="00A125D4" w:rsidRPr="00A125D4" w:rsidRDefault="00A125D4" w:rsidP="00A12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аварийно-спасательных работ и работ по ликвидации разливов нефти и нефтепродуктов</w:t>
      </w: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80"/>
        <w:gridCol w:w="3062"/>
        <w:gridCol w:w="1784"/>
        <w:gridCol w:w="2231"/>
      </w:tblGrid>
      <w:tr w:rsidR="00A125D4" w:rsidRPr="00A125D4" w:rsidTr="0091132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Координаты, либо место разлива с привязкой к местности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первого сообщения о разливе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лица, сообщившего о разливе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разлива (при наличии данных)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ЧС (Н) (при наличии данных)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разлива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загрязнителя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т/м</w:t>
            </w: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125D4" w:rsidRPr="00A125D4" w:rsidTr="00911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</w:t>
            </w:r>
          </w:p>
          <w:p w:rsidR="00A125D4" w:rsidRPr="00A125D4" w:rsidRDefault="00A125D4" w:rsidP="00A125D4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A125D4" w:rsidRPr="00A125D4" w:rsidRDefault="00A125D4" w:rsidP="00A125D4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Гидрометеоусловия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ветра –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ветра –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Волнение –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воздуха - 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видимости –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Ледовые условия – </w:t>
            </w:r>
          </w:p>
          <w:p w:rsidR="00A125D4" w:rsidRPr="00A125D4" w:rsidRDefault="00A125D4" w:rsidP="00A1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ситуации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 остановлен              Время:</w:t>
            </w:r>
          </w:p>
          <w:p w:rsidR="00A125D4" w:rsidRPr="00A125D4" w:rsidRDefault="00A125D4" w:rsidP="00A125D4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 продолжается</w:t>
            </w:r>
          </w:p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масштаб загрязнения местности, водоемов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Предпринятые действия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потенциальные виды опасности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5D4" w:rsidRPr="00A125D4" w:rsidTr="0091132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и/или примечания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4" w:rsidRPr="00A125D4" w:rsidRDefault="00A125D4" w:rsidP="00A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ФГБУ «АМП Каспийского моря» (либо назначенное им лицо):___________________</w:t>
      </w: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A125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            ФИО</w:t>
      </w: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   Время:______________   Подпись    ____________________</w:t>
      </w:r>
    </w:p>
    <w:p w:rsidR="00A125D4" w:rsidRPr="00A125D4" w:rsidRDefault="00A125D4" w:rsidP="00A1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4" w:rsidRPr="00A125D4" w:rsidRDefault="00A125D4" w:rsidP="00A125D4">
      <w:pPr>
        <w:tabs>
          <w:tab w:val="left" w:pos="4725"/>
          <w:tab w:val="left" w:pos="6270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B8A" w:rsidRPr="00D76B73" w:rsidRDefault="00304B8A" w:rsidP="00D76B73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4B8A" w:rsidRPr="00D76B73" w:rsidSect="00D76B73">
      <w:headerReference w:type="even" r:id="rId9"/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A6" w:rsidRDefault="005364A6" w:rsidP="005D5581">
      <w:pPr>
        <w:spacing w:after="0" w:line="240" w:lineRule="auto"/>
      </w:pPr>
      <w:r>
        <w:separator/>
      </w:r>
    </w:p>
  </w:endnote>
  <w:endnote w:type="continuationSeparator" w:id="0">
    <w:p w:rsidR="005364A6" w:rsidRDefault="005364A6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A6" w:rsidRDefault="005364A6" w:rsidP="005D5581">
      <w:pPr>
        <w:spacing w:after="0" w:line="240" w:lineRule="auto"/>
      </w:pPr>
      <w:r>
        <w:separator/>
      </w:r>
    </w:p>
  </w:footnote>
  <w:footnote w:type="continuationSeparator" w:id="0">
    <w:p w:rsidR="005364A6" w:rsidRDefault="005364A6" w:rsidP="005D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67" w:rsidRDefault="00745C67" w:rsidP="007353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5C67" w:rsidRDefault="00745C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67" w:rsidRDefault="00745C67" w:rsidP="007353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25D4">
      <w:rPr>
        <w:rStyle w:val="ab"/>
        <w:noProof/>
      </w:rPr>
      <w:t>11</w:t>
    </w:r>
    <w:r>
      <w:rPr>
        <w:rStyle w:val="ab"/>
      </w:rPr>
      <w:fldChar w:fldCharType="end"/>
    </w:r>
  </w:p>
  <w:p w:rsidR="00745C67" w:rsidRDefault="00745C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7743EB"/>
    <w:multiLevelType w:val="multilevel"/>
    <w:tmpl w:val="305ECE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573CA4"/>
    <w:multiLevelType w:val="multilevel"/>
    <w:tmpl w:val="E6F6E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5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4CE4174"/>
    <w:multiLevelType w:val="hybridMultilevel"/>
    <w:tmpl w:val="1BDE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3"/>
  </w:num>
  <w:num w:numId="5">
    <w:abstractNumId w:val="21"/>
  </w:num>
  <w:num w:numId="6">
    <w:abstractNumId w:val="9"/>
  </w:num>
  <w:num w:numId="7">
    <w:abstractNumId w:val="25"/>
  </w:num>
  <w:num w:numId="8">
    <w:abstractNumId w:val="7"/>
  </w:num>
  <w:num w:numId="9">
    <w:abstractNumId w:val="5"/>
  </w:num>
  <w:num w:numId="10">
    <w:abstractNumId w:val="22"/>
  </w:num>
  <w:num w:numId="11">
    <w:abstractNumId w:val="15"/>
  </w:num>
  <w:num w:numId="12">
    <w:abstractNumId w:val="19"/>
  </w:num>
  <w:num w:numId="13">
    <w:abstractNumId w:val="14"/>
  </w:num>
  <w:num w:numId="14">
    <w:abstractNumId w:val="10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16"/>
  </w:num>
  <w:num w:numId="21">
    <w:abstractNumId w:val="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93776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87053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91271"/>
    <w:rsid w:val="002A19C7"/>
    <w:rsid w:val="002A38CD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348D9"/>
    <w:rsid w:val="005364A6"/>
    <w:rsid w:val="0055207F"/>
    <w:rsid w:val="00553C55"/>
    <w:rsid w:val="005970BD"/>
    <w:rsid w:val="005B4C2B"/>
    <w:rsid w:val="005C64BF"/>
    <w:rsid w:val="005D5581"/>
    <w:rsid w:val="005F72D3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26EB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6B2B"/>
    <w:rsid w:val="00720916"/>
    <w:rsid w:val="00730D72"/>
    <w:rsid w:val="00745C67"/>
    <w:rsid w:val="00745EEE"/>
    <w:rsid w:val="00753260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230C3"/>
    <w:rsid w:val="008267FF"/>
    <w:rsid w:val="00834D47"/>
    <w:rsid w:val="00836C09"/>
    <w:rsid w:val="00837C37"/>
    <w:rsid w:val="0084036C"/>
    <w:rsid w:val="00846967"/>
    <w:rsid w:val="00880789"/>
    <w:rsid w:val="00883CDE"/>
    <w:rsid w:val="008C59E0"/>
    <w:rsid w:val="008E3BCE"/>
    <w:rsid w:val="008F4392"/>
    <w:rsid w:val="009062AC"/>
    <w:rsid w:val="0091061A"/>
    <w:rsid w:val="0091293B"/>
    <w:rsid w:val="00920608"/>
    <w:rsid w:val="00925DD2"/>
    <w:rsid w:val="00954BCF"/>
    <w:rsid w:val="0095703A"/>
    <w:rsid w:val="00962FAB"/>
    <w:rsid w:val="00972101"/>
    <w:rsid w:val="00972435"/>
    <w:rsid w:val="00982BAE"/>
    <w:rsid w:val="00985D27"/>
    <w:rsid w:val="009B4E94"/>
    <w:rsid w:val="009E2A6A"/>
    <w:rsid w:val="00A02020"/>
    <w:rsid w:val="00A125D4"/>
    <w:rsid w:val="00A22F87"/>
    <w:rsid w:val="00A23DDA"/>
    <w:rsid w:val="00A34AA5"/>
    <w:rsid w:val="00A47D75"/>
    <w:rsid w:val="00A50741"/>
    <w:rsid w:val="00A51FF6"/>
    <w:rsid w:val="00A756ED"/>
    <w:rsid w:val="00A774B3"/>
    <w:rsid w:val="00A8705A"/>
    <w:rsid w:val="00AA5816"/>
    <w:rsid w:val="00AB251F"/>
    <w:rsid w:val="00AC4D64"/>
    <w:rsid w:val="00AF538D"/>
    <w:rsid w:val="00B01241"/>
    <w:rsid w:val="00B1547C"/>
    <w:rsid w:val="00B32C1F"/>
    <w:rsid w:val="00B475E3"/>
    <w:rsid w:val="00B47FEF"/>
    <w:rsid w:val="00B607E7"/>
    <w:rsid w:val="00B87778"/>
    <w:rsid w:val="00BA212F"/>
    <w:rsid w:val="00BC2263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D0172"/>
    <w:rsid w:val="00CD37C4"/>
    <w:rsid w:val="00CE0F8F"/>
    <w:rsid w:val="00CF69A1"/>
    <w:rsid w:val="00D165F3"/>
    <w:rsid w:val="00D175FB"/>
    <w:rsid w:val="00D627C4"/>
    <w:rsid w:val="00D715F8"/>
    <w:rsid w:val="00D7446D"/>
    <w:rsid w:val="00D74756"/>
    <w:rsid w:val="00D76B73"/>
    <w:rsid w:val="00D83120"/>
    <w:rsid w:val="00D83B52"/>
    <w:rsid w:val="00D86FD6"/>
    <w:rsid w:val="00D914E8"/>
    <w:rsid w:val="00DA392C"/>
    <w:rsid w:val="00DA3C94"/>
    <w:rsid w:val="00DB7ADA"/>
    <w:rsid w:val="00DC0416"/>
    <w:rsid w:val="00DF009B"/>
    <w:rsid w:val="00DF5F49"/>
    <w:rsid w:val="00E00D94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17940"/>
    <w:rsid w:val="00F220CA"/>
    <w:rsid w:val="00F32E3C"/>
    <w:rsid w:val="00F42D6B"/>
    <w:rsid w:val="00F56D4E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34"/>
    <w:qFormat/>
    <w:rsid w:val="00D76B7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D76B73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34"/>
    <w:qFormat/>
    <w:rsid w:val="00D76B7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D76B7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0D1556-9C80-4F16-A730-A101340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46</cp:revision>
  <cp:lastPrinted>2017-01-11T05:39:00Z</cp:lastPrinted>
  <dcterms:created xsi:type="dcterms:W3CDTF">2016-02-11T11:19:00Z</dcterms:created>
  <dcterms:modified xsi:type="dcterms:W3CDTF">2017-09-25T08:01:00Z</dcterms:modified>
</cp:coreProperties>
</file>