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1306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1306E">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FD5A18">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1306E" w:rsidRPr="0041306E">
              <w:rPr>
                <w:b/>
                <w:sz w:val="32"/>
                <w:szCs w:val="32"/>
              </w:rPr>
              <w:t>Выполнение работ по проведению оценки уязвимости акваторий морских портов Астрахань, Оля, Махачкала</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2D0908">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47D4E">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7C5CD1">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A5AE1">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E556CE">
        <w:rPr>
          <w:b/>
          <w:bCs/>
          <w:sz w:val="24"/>
          <w:szCs w:val="24"/>
        </w:rPr>
        <w:t>работ</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E556CE">
        <w:rPr>
          <w:b/>
          <w:bCs/>
          <w:sz w:val="24"/>
          <w:szCs w:val="24"/>
        </w:rPr>
        <w:t>работ</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E556CE">
        <w:rPr>
          <w:b/>
          <w:bCs/>
          <w:sz w:val="24"/>
          <w:szCs w:val="24"/>
        </w:rPr>
        <w:t>выполняемых работ</w:t>
      </w:r>
      <w:r w:rsidR="003101FF" w:rsidRPr="00F03876">
        <w:rPr>
          <w:b/>
          <w:bCs/>
          <w:sz w:val="24"/>
          <w:szCs w:val="24"/>
        </w:rPr>
        <w:t xml:space="preserve"> потребностям Заказчика</w:t>
      </w:r>
      <w:r w:rsidR="00363670" w:rsidRPr="00F03876">
        <w:rPr>
          <w:b/>
          <w:bCs/>
          <w:sz w:val="24"/>
          <w:szCs w:val="24"/>
        </w:rPr>
        <w:t>:</w:t>
      </w:r>
    </w:p>
    <w:p w:rsidR="00E556CE" w:rsidRDefault="00E556CE" w:rsidP="000A61FC">
      <w:pPr>
        <w:spacing w:line="240" w:lineRule="auto"/>
        <w:jc w:val="both"/>
        <w:rPr>
          <w:bCs/>
          <w:sz w:val="24"/>
          <w:szCs w:val="24"/>
        </w:rPr>
      </w:pPr>
      <w:r w:rsidRPr="00E556CE">
        <w:rPr>
          <w:bCs/>
          <w:sz w:val="24"/>
          <w:szCs w:val="24"/>
        </w:rPr>
        <w:t>Выполнение работ по проведению оценки уязвимости акваторий морских портов Астрахань, Оля, Махачкала</w:t>
      </w:r>
      <w:r>
        <w:rPr>
          <w:bCs/>
          <w:sz w:val="24"/>
          <w:szCs w:val="24"/>
        </w:rPr>
        <w:t>.</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D8178F">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951E5E">
        <w:rPr>
          <w:b/>
          <w:bCs/>
          <w:sz w:val="24"/>
          <w:szCs w:val="24"/>
        </w:rPr>
        <w:t>выполнения работ</w:t>
      </w:r>
      <w:r w:rsidR="0019332E" w:rsidRPr="00257E42">
        <w:rPr>
          <w:b/>
          <w:bCs/>
          <w:sz w:val="24"/>
          <w:szCs w:val="24"/>
        </w:rPr>
        <w:t>:</w:t>
      </w:r>
      <w:r w:rsidR="00257E42" w:rsidRPr="00257E42">
        <w:rPr>
          <w:sz w:val="24"/>
          <w:szCs w:val="24"/>
        </w:rPr>
        <w:t xml:space="preserve"> </w:t>
      </w:r>
      <w:r w:rsidR="00951E5E" w:rsidRPr="00951E5E">
        <w:rPr>
          <w:sz w:val="24"/>
          <w:szCs w:val="24"/>
        </w:rPr>
        <w:t>акватория морского порта Астрахань, акватория морского порта Оля, акватория морского порта Махачкала.</w:t>
      </w:r>
    </w:p>
    <w:p w:rsidR="002513FB" w:rsidRPr="009D77CC" w:rsidRDefault="00450CE1" w:rsidP="008E39C9">
      <w:pPr>
        <w:tabs>
          <w:tab w:val="left" w:pos="1276"/>
        </w:tabs>
        <w:spacing w:line="240" w:lineRule="auto"/>
        <w:jc w:val="both"/>
        <w:rPr>
          <w:sz w:val="24"/>
          <w:szCs w:val="24"/>
        </w:rPr>
      </w:pPr>
      <w:r w:rsidRPr="00291E55">
        <w:rPr>
          <w:b/>
          <w:bCs/>
          <w:sz w:val="24"/>
          <w:szCs w:val="24"/>
        </w:rPr>
        <w:t>8</w:t>
      </w:r>
      <w:r w:rsidR="004A2980" w:rsidRPr="00291E55">
        <w:rPr>
          <w:b/>
          <w:bCs/>
          <w:sz w:val="24"/>
          <w:szCs w:val="24"/>
        </w:rPr>
        <w:t xml:space="preserve">. Срок </w:t>
      </w:r>
      <w:r w:rsidR="00951E5E" w:rsidRPr="00291E55">
        <w:rPr>
          <w:b/>
          <w:bCs/>
          <w:sz w:val="24"/>
          <w:szCs w:val="24"/>
        </w:rPr>
        <w:t>выполнения работ</w:t>
      </w:r>
      <w:r w:rsidR="004A2980" w:rsidRPr="00291E55">
        <w:rPr>
          <w:b/>
          <w:bCs/>
          <w:sz w:val="24"/>
          <w:szCs w:val="24"/>
        </w:rPr>
        <w:t>:</w:t>
      </w:r>
      <w:r w:rsidR="00851B97" w:rsidRPr="00F61FC4">
        <w:rPr>
          <w:b/>
          <w:bCs/>
          <w:sz w:val="24"/>
          <w:szCs w:val="24"/>
        </w:rPr>
        <w:t xml:space="preserve"> </w:t>
      </w:r>
      <w:r w:rsidR="00291E55" w:rsidRPr="003F335E">
        <w:rPr>
          <w:sz w:val="24"/>
          <w:szCs w:val="24"/>
        </w:rPr>
        <w:t>Срок проведения оценки уязвимости и срок утверждения оценок уязвимости объектов транспортной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23.01.2021.</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AF6CA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27447" w:rsidRPr="00027447" w:rsidRDefault="00450CE1" w:rsidP="00027447">
      <w:pPr>
        <w:pStyle w:val="af"/>
        <w:spacing w:after="0" w:line="240" w:lineRule="auto"/>
        <w:contextualSpacing/>
        <w:jc w:val="both"/>
        <w:rPr>
          <w:bCs/>
          <w:sz w:val="24"/>
          <w:szCs w:val="24"/>
          <w:lang w:eastAsia="ar-SA"/>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027447" w:rsidRPr="00027447">
        <w:rPr>
          <w:bCs/>
          <w:sz w:val="24"/>
          <w:szCs w:val="24"/>
          <w:lang w:eastAsia="ar-SA"/>
        </w:rPr>
        <w:t xml:space="preserve">1 587 000 (Один миллион пятьсот восемьдесят семь тысяч) рублей 00 копеек, в том числе сведения о начальной (максимальной) цене единицы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751"/>
        <w:gridCol w:w="1477"/>
        <w:gridCol w:w="1888"/>
        <w:gridCol w:w="1476"/>
      </w:tblGrid>
      <w:tr w:rsidR="00027447" w:rsidRPr="00027447" w:rsidTr="00C238D9">
        <w:trPr>
          <w:trHeight w:val="300"/>
        </w:trPr>
        <w:tc>
          <w:tcPr>
            <w:tcW w:w="0" w:type="auto"/>
            <w:vMerge w:val="restart"/>
            <w:shd w:val="clear" w:color="auto" w:fill="auto"/>
            <w:noWrap/>
            <w:hideMark/>
          </w:tcPr>
          <w:p w:rsidR="00027447" w:rsidRPr="00027447" w:rsidRDefault="00027447" w:rsidP="00027447">
            <w:pPr>
              <w:widowControl/>
              <w:suppressAutoHyphens/>
              <w:spacing w:line="240" w:lineRule="auto"/>
              <w:jc w:val="both"/>
              <w:rPr>
                <w:bCs/>
                <w:sz w:val="24"/>
                <w:szCs w:val="24"/>
                <w:lang w:eastAsia="ar-SA"/>
              </w:rPr>
            </w:pPr>
            <w:r w:rsidRPr="00027447">
              <w:rPr>
                <w:bCs/>
                <w:sz w:val="24"/>
                <w:szCs w:val="24"/>
                <w:lang w:eastAsia="ar-SA"/>
              </w:rPr>
              <w:t xml:space="preserve">№ </w:t>
            </w:r>
            <w:proofErr w:type="gramStart"/>
            <w:r w:rsidRPr="00027447">
              <w:rPr>
                <w:bCs/>
                <w:sz w:val="24"/>
                <w:szCs w:val="24"/>
                <w:lang w:eastAsia="ar-SA"/>
              </w:rPr>
              <w:t>п</w:t>
            </w:r>
            <w:proofErr w:type="gramEnd"/>
            <w:r w:rsidRPr="00027447">
              <w:rPr>
                <w:bCs/>
                <w:sz w:val="24"/>
                <w:szCs w:val="24"/>
                <w:lang w:eastAsia="ar-SA"/>
              </w:rPr>
              <w:t>/п</w:t>
            </w:r>
          </w:p>
        </w:tc>
        <w:tc>
          <w:tcPr>
            <w:tcW w:w="0" w:type="auto"/>
            <w:vMerge w:val="restart"/>
            <w:shd w:val="clear" w:color="auto" w:fill="auto"/>
            <w:hideMark/>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Наименование работ</w:t>
            </w:r>
          </w:p>
        </w:tc>
        <w:tc>
          <w:tcPr>
            <w:tcW w:w="0" w:type="auto"/>
            <w:vMerge w:val="restart"/>
            <w:shd w:val="clear" w:color="auto" w:fill="auto"/>
            <w:hideMark/>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 xml:space="preserve">Количество, </w:t>
            </w:r>
          </w:p>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работа</w:t>
            </w:r>
          </w:p>
        </w:tc>
        <w:tc>
          <w:tcPr>
            <w:tcW w:w="0" w:type="auto"/>
            <w:vMerge w:val="restart"/>
            <w:shd w:val="clear" w:color="auto" w:fill="auto"/>
            <w:hideMark/>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НМЦ единицы работ, руб</w:t>
            </w:r>
          </w:p>
        </w:tc>
        <w:tc>
          <w:tcPr>
            <w:tcW w:w="0" w:type="auto"/>
            <w:vMerge w:val="restart"/>
            <w:shd w:val="clear" w:color="auto" w:fill="auto"/>
            <w:hideMark/>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Сумма, руб</w:t>
            </w:r>
          </w:p>
        </w:tc>
      </w:tr>
      <w:tr w:rsidR="00027447" w:rsidRPr="00027447" w:rsidTr="00C238D9">
        <w:trPr>
          <w:trHeight w:val="584"/>
        </w:trPr>
        <w:tc>
          <w:tcPr>
            <w:tcW w:w="0" w:type="auto"/>
            <w:vMerge/>
            <w:shd w:val="clear" w:color="auto" w:fill="auto"/>
            <w:hideMark/>
          </w:tcPr>
          <w:p w:rsidR="00027447" w:rsidRPr="00027447" w:rsidRDefault="00027447" w:rsidP="00027447">
            <w:pPr>
              <w:widowControl/>
              <w:suppressAutoHyphens/>
              <w:spacing w:line="240" w:lineRule="auto"/>
              <w:jc w:val="both"/>
              <w:rPr>
                <w:bCs/>
                <w:sz w:val="24"/>
                <w:szCs w:val="24"/>
                <w:lang w:eastAsia="ar-SA"/>
              </w:rPr>
            </w:pPr>
          </w:p>
        </w:tc>
        <w:tc>
          <w:tcPr>
            <w:tcW w:w="0" w:type="auto"/>
            <w:vMerge/>
            <w:shd w:val="clear" w:color="auto" w:fill="auto"/>
            <w:hideMark/>
          </w:tcPr>
          <w:p w:rsidR="00027447" w:rsidRPr="00027447" w:rsidRDefault="00027447" w:rsidP="00027447">
            <w:pPr>
              <w:widowControl/>
              <w:suppressAutoHyphens/>
              <w:spacing w:line="240" w:lineRule="auto"/>
              <w:jc w:val="both"/>
              <w:rPr>
                <w:bCs/>
                <w:sz w:val="24"/>
                <w:szCs w:val="24"/>
                <w:lang w:eastAsia="ar-SA"/>
              </w:rPr>
            </w:pPr>
          </w:p>
        </w:tc>
        <w:tc>
          <w:tcPr>
            <w:tcW w:w="0" w:type="auto"/>
            <w:vMerge/>
            <w:shd w:val="clear" w:color="auto" w:fill="auto"/>
            <w:hideMark/>
          </w:tcPr>
          <w:p w:rsidR="00027447" w:rsidRPr="00027447" w:rsidRDefault="00027447" w:rsidP="00027447">
            <w:pPr>
              <w:widowControl/>
              <w:suppressAutoHyphens/>
              <w:spacing w:line="240" w:lineRule="auto"/>
              <w:jc w:val="both"/>
              <w:rPr>
                <w:bCs/>
                <w:sz w:val="24"/>
                <w:szCs w:val="24"/>
                <w:lang w:eastAsia="ar-SA"/>
              </w:rPr>
            </w:pPr>
          </w:p>
        </w:tc>
        <w:tc>
          <w:tcPr>
            <w:tcW w:w="0" w:type="auto"/>
            <w:vMerge/>
            <w:shd w:val="clear" w:color="auto" w:fill="auto"/>
            <w:hideMark/>
          </w:tcPr>
          <w:p w:rsidR="00027447" w:rsidRPr="00027447" w:rsidRDefault="00027447" w:rsidP="00027447">
            <w:pPr>
              <w:widowControl/>
              <w:suppressAutoHyphens/>
              <w:spacing w:line="240" w:lineRule="auto"/>
              <w:jc w:val="both"/>
              <w:rPr>
                <w:bCs/>
                <w:sz w:val="24"/>
                <w:szCs w:val="24"/>
                <w:lang w:eastAsia="ar-SA"/>
              </w:rPr>
            </w:pPr>
          </w:p>
        </w:tc>
        <w:tc>
          <w:tcPr>
            <w:tcW w:w="0" w:type="auto"/>
            <w:vMerge/>
            <w:shd w:val="clear" w:color="auto" w:fill="auto"/>
            <w:hideMark/>
          </w:tcPr>
          <w:p w:rsidR="00027447" w:rsidRPr="00027447" w:rsidRDefault="00027447" w:rsidP="00027447">
            <w:pPr>
              <w:widowControl/>
              <w:suppressAutoHyphens/>
              <w:spacing w:line="240" w:lineRule="auto"/>
              <w:jc w:val="both"/>
              <w:rPr>
                <w:bCs/>
                <w:sz w:val="24"/>
                <w:szCs w:val="24"/>
                <w:lang w:eastAsia="ar-SA"/>
              </w:rPr>
            </w:pPr>
          </w:p>
        </w:tc>
      </w:tr>
      <w:tr w:rsidR="00027447" w:rsidRPr="00027447" w:rsidTr="00C238D9">
        <w:trPr>
          <w:trHeight w:val="526"/>
        </w:trPr>
        <w:tc>
          <w:tcPr>
            <w:tcW w:w="0" w:type="auto"/>
            <w:shd w:val="clear" w:color="auto" w:fill="auto"/>
            <w:noWrap/>
            <w:hideMark/>
          </w:tcPr>
          <w:p w:rsidR="00027447" w:rsidRPr="00027447" w:rsidRDefault="00027447" w:rsidP="00027447">
            <w:pPr>
              <w:widowControl/>
              <w:suppressAutoHyphens/>
              <w:spacing w:line="240" w:lineRule="auto"/>
              <w:jc w:val="both"/>
              <w:rPr>
                <w:bCs/>
                <w:sz w:val="24"/>
                <w:szCs w:val="24"/>
                <w:lang w:eastAsia="ar-SA"/>
              </w:rPr>
            </w:pPr>
            <w:r w:rsidRPr="00027447">
              <w:rPr>
                <w:bCs/>
                <w:sz w:val="24"/>
                <w:szCs w:val="24"/>
                <w:lang w:eastAsia="ar-SA"/>
              </w:rPr>
              <w:t>1</w:t>
            </w:r>
          </w:p>
        </w:tc>
        <w:tc>
          <w:tcPr>
            <w:tcW w:w="0" w:type="auto"/>
            <w:shd w:val="clear" w:color="auto" w:fill="auto"/>
          </w:tcPr>
          <w:p w:rsidR="00027447" w:rsidRPr="00027447" w:rsidRDefault="00027447" w:rsidP="00027447">
            <w:pPr>
              <w:widowControl/>
              <w:suppressAutoHyphens/>
              <w:spacing w:line="240" w:lineRule="auto"/>
              <w:jc w:val="both"/>
              <w:rPr>
                <w:bCs/>
                <w:sz w:val="24"/>
                <w:szCs w:val="24"/>
                <w:lang w:eastAsia="ar-SA"/>
              </w:rPr>
            </w:pPr>
            <w:r w:rsidRPr="00027447">
              <w:rPr>
                <w:sz w:val="24"/>
                <w:szCs w:val="24"/>
                <w:lang w:eastAsia="ar-SA"/>
              </w:rPr>
              <w:t>Выполнение работ по проведению оценки уязвимости акватории морского порта Астрахань</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1</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529 000,00</w:t>
            </w:r>
          </w:p>
        </w:tc>
        <w:tc>
          <w:tcPr>
            <w:tcW w:w="0" w:type="auto"/>
            <w:shd w:val="clear" w:color="auto" w:fill="auto"/>
          </w:tcPr>
          <w:p w:rsidR="00027447" w:rsidRPr="00027447" w:rsidRDefault="00027447" w:rsidP="00AB5910">
            <w:pPr>
              <w:widowControl/>
              <w:suppressAutoHyphens/>
              <w:spacing w:line="240" w:lineRule="auto"/>
              <w:jc w:val="center"/>
              <w:rPr>
                <w:bCs/>
                <w:sz w:val="24"/>
                <w:szCs w:val="24"/>
                <w:lang w:eastAsia="ar-SA"/>
              </w:rPr>
            </w:pPr>
            <w:r w:rsidRPr="00027447">
              <w:rPr>
                <w:bCs/>
                <w:sz w:val="24"/>
                <w:szCs w:val="24"/>
                <w:lang w:eastAsia="ar-SA"/>
              </w:rPr>
              <w:t>529 000,00</w:t>
            </w:r>
          </w:p>
        </w:tc>
      </w:tr>
      <w:tr w:rsidR="00027447" w:rsidRPr="00027447" w:rsidTr="00C238D9">
        <w:trPr>
          <w:trHeight w:val="526"/>
        </w:trPr>
        <w:tc>
          <w:tcPr>
            <w:tcW w:w="0" w:type="auto"/>
            <w:shd w:val="clear" w:color="auto" w:fill="auto"/>
            <w:noWrap/>
          </w:tcPr>
          <w:p w:rsidR="00027447" w:rsidRPr="00027447" w:rsidRDefault="00027447" w:rsidP="00027447">
            <w:pPr>
              <w:widowControl/>
              <w:suppressAutoHyphens/>
              <w:spacing w:line="240" w:lineRule="auto"/>
              <w:jc w:val="both"/>
              <w:rPr>
                <w:bCs/>
                <w:sz w:val="24"/>
                <w:szCs w:val="24"/>
                <w:lang w:eastAsia="ar-SA"/>
              </w:rPr>
            </w:pPr>
            <w:r w:rsidRPr="00027447">
              <w:rPr>
                <w:bCs/>
                <w:sz w:val="24"/>
                <w:szCs w:val="24"/>
                <w:lang w:eastAsia="ar-SA"/>
              </w:rPr>
              <w:t>2</w:t>
            </w:r>
          </w:p>
        </w:tc>
        <w:tc>
          <w:tcPr>
            <w:tcW w:w="0" w:type="auto"/>
            <w:shd w:val="clear" w:color="auto" w:fill="auto"/>
          </w:tcPr>
          <w:p w:rsidR="00027447" w:rsidRPr="00027447" w:rsidRDefault="00027447" w:rsidP="00027447">
            <w:pPr>
              <w:widowControl/>
              <w:suppressAutoHyphens/>
              <w:spacing w:line="240" w:lineRule="auto"/>
              <w:jc w:val="both"/>
              <w:rPr>
                <w:sz w:val="24"/>
                <w:szCs w:val="24"/>
                <w:lang w:eastAsia="ar-SA"/>
              </w:rPr>
            </w:pPr>
            <w:r w:rsidRPr="00027447">
              <w:rPr>
                <w:sz w:val="24"/>
                <w:szCs w:val="24"/>
                <w:lang w:eastAsia="ar-SA"/>
              </w:rPr>
              <w:t>Выполнение работ по проведению оценки уязвимости акватории морского порта Оля</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1</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529 000,00</w:t>
            </w:r>
          </w:p>
        </w:tc>
        <w:tc>
          <w:tcPr>
            <w:tcW w:w="0" w:type="auto"/>
            <w:shd w:val="clear" w:color="auto" w:fill="auto"/>
          </w:tcPr>
          <w:p w:rsidR="00027447" w:rsidRPr="00027447" w:rsidRDefault="00027447" w:rsidP="00AB5910">
            <w:pPr>
              <w:widowControl/>
              <w:suppressAutoHyphens/>
              <w:spacing w:line="240" w:lineRule="auto"/>
              <w:jc w:val="center"/>
              <w:rPr>
                <w:bCs/>
                <w:sz w:val="24"/>
                <w:szCs w:val="24"/>
                <w:lang w:eastAsia="ar-SA"/>
              </w:rPr>
            </w:pPr>
            <w:r w:rsidRPr="00027447">
              <w:rPr>
                <w:bCs/>
                <w:sz w:val="24"/>
                <w:szCs w:val="24"/>
                <w:lang w:eastAsia="ar-SA"/>
              </w:rPr>
              <w:t>529 000,00</w:t>
            </w:r>
          </w:p>
        </w:tc>
      </w:tr>
      <w:tr w:rsidR="00027447" w:rsidRPr="00027447" w:rsidTr="00C238D9">
        <w:trPr>
          <w:trHeight w:val="526"/>
        </w:trPr>
        <w:tc>
          <w:tcPr>
            <w:tcW w:w="0" w:type="auto"/>
            <w:shd w:val="clear" w:color="auto" w:fill="auto"/>
            <w:noWrap/>
          </w:tcPr>
          <w:p w:rsidR="00027447" w:rsidRPr="00027447" w:rsidRDefault="00027447" w:rsidP="00027447">
            <w:pPr>
              <w:widowControl/>
              <w:suppressAutoHyphens/>
              <w:spacing w:line="240" w:lineRule="auto"/>
              <w:jc w:val="both"/>
              <w:rPr>
                <w:bCs/>
                <w:sz w:val="24"/>
                <w:szCs w:val="24"/>
                <w:lang w:eastAsia="ar-SA"/>
              </w:rPr>
            </w:pPr>
            <w:r w:rsidRPr="00027447">
              <w:rPr>
                <w:bCs/>
                <w:sz w:val="24"/>
                <w:szCs w:val="24"/>
                <w:lang w:eastAsia="ar-SA"/>
              </w:rPr>
              <w:t>3</w:t>
            </w:r>
          </w:p>
        </w:tc>
        <w:tc>
          <w:tcPr>
            <w:tcW w:w="0" w:type="auto"/>
            <w:shd w:val="clear" w:color="auto" w:fill="auto"/>
          </w:tcPr>
          <w:p w:rsidR="00027447" w:rsidRPr="00027447" w:rsidRDefault="00027447" w:rsidP="00027447">
            <w:pPr>
              <w:widowControl/>
              <w:suppressAutoHyphens/>
              <w:spacing w:line="240" w:lineRule="auto"/>
              <w:jc w:val="both"/>
              <w:rPr>
                <w:sz w:val="24"/>
                <w:szCs w:val="24"/>
                <w:lang w:eastAsia="ar-SA"/>
              </w:rPr>
            </w:pPr>
            <w:r w:rsidRPr="00027447">
              <w:rPr>
                <w:sz w:val="24"/>
                <w:szCs w:val="24"/>
                <w:lang w:eastAsia="ar-SA"/>
              </w:rPr>
              <w:t>Выполнение работ по проведению оценки уязвимости акватории морского порта Махачкала</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1</w:t>
            </w:r>
          </w:p>
        </w:tc>
        <w:tc>
          <w:tcPr>
            <w:tcW w:w="0" w:type="auto"/>
            <w:shd w:val="clear" w:color="auto" w:fill="auto"/>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529 000,00</w:t>
            </w:r>
          </w:p>
        </w:tc>
        <w:tc>
          <w:tcPr>
            <w:tcW w:w="0" w:type="auto"/>
            <w:shd w:val="clear" w:color="auto" w:fill="auto"/>
          </w:tcPr>
          <w:p w:rsidR="00027447" w:rsidRPr="00027447" w:rsidRDefault="00027447" w:rsidP="00AB5910">
            <w:pPr>
              <w:widowControl/>
              <w:suppressAutoHyphens/>
              <w:spacing w:line="240" w:lineRule="auto"/>
              <w:jc w:val="center"/>
              <w:rPr>
                <w:bCs/>
                <w:sz w:val="24"/>
                <w:szCs w:val="24"/>
                <w:lang w:eastAsia="ar-SA"/>
              </w:rPr>
            </w:pPr>
            <w:r w:rsidRPr="00027447">
              <w:rPr>
                <w:bCs/>
                <w:sz w:val="24"/>
                <w:szCs w:val="24"/>
                <w:lang w:eastAsia="ar-SA"/>
              </w:rPr>
              <w:t>529 000,00</w:t>
            </w:r>
          </w:p>
        </w:tc>
      </w:tr>
      <w:tr w:rsidR="00027447" w:rsidRPr="00027447" w:rsidTr="00C238D9">
        <w:trPr>
          <w:trHeight w:val="300"/>
        </w:trPr>
        <w:tc>
          <w:tcPr>
            <w:tcW w:w="0" w:type="auto"/>
            <w:gridSpan w:val="4"/>
            <w:shd w:val="clear" w:color="auto" w:fill="auto"/>
            <w:noWrap/>
            <w:vAlign w:val="center"/>
          </w:tcPr>
          <w:p w:rsidR="00027447" w:rsidRPr="00027447" w:rsidRDefault="00027447" w:rsidP="00027447">
            <w:pPr>
              <w:widowControl/>
              <w:suppressAutoHyphens/>
              <w:spacing w:line="240" w:lineRule="auto"/>
              <w:jc w:val="center"/>
              <w:rPr>
                <w:bCs/>
                <w:sz w:val="24"/>
                <w:szCs w:val="24"/>
                <w:lang w:eastAsia="ar-SA"/>
              </w:rPr>
            </w:pPr>
            <w:r w:rsidRPr="00027447">
              <w:rPr>
                <w:bCs/>
                <w:sz w:val="24"/>
                <w:szCs w:val="24"/>
                <w:lang w:eastAsia="ar-SA"/>
              </w:rPr>
              <w:t>Итого:</w:t>
            </w:r>
          </w:p>
        </w:tc>
        <w:tc>
          <w:tcPr>
            <w:tcW w:w="0" w:type="auto"/>
            <w:shd w:val="clear" w:color="auto" w:fill="auto"/>
          </w:tcPr>
          <w:p w:rsidR="00027447" w:rsidRPr="00027447" w:rsidRDefault="00027447" w:rsidP="00AB5910">
            <w:pPr>
              <w:widowControl/>
              <w:suppressAutoHyphens/>
              <w:spacing w:line="240" w:lineRule="auto"/>
              <w:jc w:val="center"/>
              <w:rPr>
                <w:bCs/>
                <w:sz w:val="24"/>
                <w:szCs w:val="24"/>
                <w:lang w:eastAsia="ar-SA"/>
              </w:rPr>
            </w:pPr>
            <w:r w:rsidRPr="00027447">
              <w:rPr>
                <w:bCs/>
                <w:sz w:val="24"/>
                <w:szCs w:val="24"/>
                <w:lang w:eastAsia="ar-SA"/>
              </w:rPr>
              <w:t>1 587 000,00</w:t>
            </w:r>
          </w:p>
        </w:tc>
      </w:tr>
    </w:tbl>
    <w:p w:rsidR="00027447" w:rsidRPr="00027447" w:rsidRDefault="00027447" w:rsidP="00027447">
      <w:pPr>
        <w:widowControl/>
        <w:suppressAutoHyphens/>
        <w:spacing w:line="240" w:lineRule="auto"/>
        <w:jc w:val="both"/>
        <w:rPr>
          <w:bCs/>
          <w:sz w:val="24"/>
          <w:szCs w:val="24"/>
          <w:lang w:eastAsia="ar-SA"/>
        </w:rPr>
      </w:pPr>
    </w:p>
    <w:p w:rsidR="004A2980" w:rsidRDefault="004A2980" w:rsidP="0031262A">
      <w:pPr>
        <w:pStyle w:val="af"/>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2622A1" w:rsidRPr="002622A1" w:rsidRDefault="004A2980" w:rsidP="002622A1">
      <w:pPr>
        <w:spacing w:line="240" w:lineRule="auto"/>
        <w:contextualSpacing/>
        <w:jc w:val="both"/>
        <w:rPr>
          <w:sz w:val="24"/>
          <w:szCs w:val="24"/>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622A1" w:rsidRPr="002622A1">
        <w:rPr>
          <w:sz w:val="24"/>
          <w:szCs w:val="24"/>
        </w:rPr>
        <w:t>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3473E9" w:rsidRPr="0011479A" w:rsidRDefault="00450CE1" w:rsidP="003473E9">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2C1696">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3473E9" w:rsidRPr="0011479A">
        <w:rPr>
          <w:sz w:val="24"/>
          <w:szCs w:val="24"/>
        </w:rPr>
        <w:t xml:space="preserve">в соответствии с </w:t>
      </w:r>
      <w:r w:rsidR="003473E9">
        <w:rPr>
          <w:sz w:val="24"/>
          <w:szCs w:val="24"/>
        </w:rPr>
        <w:t>п</w:t>
      </w:r>
      <w:r w:rsidR="003473E9" w:rsidRPr="0011479A">
        <w:rPr>
          <w:sz w:val="24"/>
          <w:szCs w:val="24"/>
        </w:rPr>
        <w:t xml:space="preserve">роектом договора </w:t>
      </w:r>
      <w:r w:rsidR="003473E9"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E78F4">
        <w:rPr>
          <w:b/>
          <w:color w:val="000000"/>
          <w:sz w:val="24"/>
          <w:szCs w:val="24"/>
        </w:rPr>
        <w:t xml:space="preserve">13. </w:t>
      </w:r>
      <w:r w:rsidR="004A2980" w:rsidRPr="008E78F4">
        <w:rPr>
          <w:b/>
          <w:color w:val="000000"/>
          <w:sz w:val="24"/>
          <w:szCs w:val="24"/>
        </w:rPr>
        <w:t>Т</w:t>
      </w:r>
      <w:r w:rsidR="009E3852" w:rsidRPr="008E78F4">
        <w:rPr>
          <w:b/>
          <w:color w:val="000000"/>
          <w:sz w:val="24"/>
          <w:szCs w:val="24"/>
        </w:rPr>
        <w:t>ребования к участникам закупки</w:t>
      </w:r>
      <w:r w:rsidR="00AB3F84" w:rsidRPr="008E78F4">
        <w:rPr>
          <w:b/>
          <w:color w:val="000000"/>
          <w:sz w:val="24"/>
          <w:szCs w:val="24"/>
        </w:rPr>
        <w:t>, установленные в соответствии с пунктом 5.3 Положения,</w:t>
      </w:r>
      <w:r w:rsidR="009E3852" w:rsidRPr="008E78F4">
        <w:rPr>
          <w:b/>
          <w:color w:val="000000"/>
          <w:sz w:val="24"/>
          <w:szCs w:val="24"/>
        </w:rPr>
        <w:t xml:space="preserve"> </w:t>
      </w:r>
      <w:r w:rsidR="004A2980" w:rsidRPr="008E78F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8E78F4">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11479A">
        <w:rPr>
          <w:rFonts w:ascii="Times New Roman" w:hAnsi="Times New Roman" w:cs="Times New Roman"/>
          <w:sz w:val="24"/>
          <w:szCs w:val="24"/>
        </w:rPr>
        <w:lastRenderedPageBreak/>
        <w:t xml:space="preserve">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B51A25" w:rsidRPr="00D84840" w:rsidRDefault="00B51A25" w:rsidP="00B51A25">
      <w:pPr>
        <w:widowControl/>
        <w:tabs>
          <w:tab w:val="left" w:pos="709"/>
        </w:tabs>
        <w:spacing w:before="60" w:after="60" w:line="240" w:lineRule="auto"/>
        <w:ind w:firstLine="709"/>
        <w:jc w:val="both"/>
        <w:rPr>
          <w:rFonts w:cs="Calibri"/>
          <w:sz w:val="24"/>
          <w:szCs w:val="24"/>
          <w:lang w:eastAsia="en-US"/>
        </w:rPr>
      </w:pPr>
      <w:r w:rsidRPr="002A3637">
        <w:rPr>
          <w:rFonts w:cs="Calibri"/>
          <w:sz w:val="24"/>
          <w:szCs w:val="24"/>
          <w:lang w:eastAsia="en-US"/>
        </w:rPr>
        <w:t>7)</w:t>
      </w:r>
      <w:r w:rsidRPr="00D84840">
        <w:rPr>
          <w:rFonts w:cs="Calibri"/>
          <w:sz w:val="24"/>
          <w:szCs w:val="24"/>
          <w:lang w:eastAsia="en-US"/>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FF353A" w:rsidRPr="00F76DD2" w:rsidRDefault="00FF353A" w:rsidP="00FF353A">
      <w:pPr>
        <w:widowControl/>
        <w:tabs>
          <w:tab w:val="left" w:pos="709"/>
        </w:tabs>
        <w:spacing w:before="60" w:after="60" w:line="240" w:lineRule="auto"/>
        <w:ind w:firstLine="709"/>
        <w:jc w:val="both"/>
        <w:rPr>
          <w:rFonts w:cs="Calibri"/>
          <w:i/>
          <w:sz w:val="24"/>
          <w:szCs w:val="24"/>
          <w:lang w:eastAsia="en-US"/>
        </w:rPr>
      </w:pPr>
      <w:r w:rsidRPr="00F76DD2">
        <w:rPr>
          <w:rFonts w:cs="Calibri"/>
          <w:sz w:val="24"/>
          <w:szCs w:val="24"/>
          <w:lang w:eastAsia="en-US"/>
        </w:rPr>
        <w:t>- участник закупки должен быть включен в реестр аккредитованных организаций на проведение оценки уязвимости объектов транспортной инфраструктуры и транспортных средств</w:t>
      </w:r>
      <w:r w:rsidRPr="00F76DD2">
        <w:rPr>
          <w:rFonts w:cs="Calibri"/>
          <w:b/>
          <w:i/>
          <w:sz w:val="24"/>
          <w:szCs w:val="24"/>
          <w:lang w:eastAsia="en-US"/>
        </w:rPr>
        <w:t xml:space="preserve"> </w:t>
      </w:r>
      <w:r w:rsidRPr="000005AD">
        <w:rPr>
          <w:rFonts w:cs="Calibri"/>
          <w:sz w:val="24"/>
          <w:szCs w:val="24"/>
          <w:lang w:eastAsia="en-US"/>
        </w:rPr>
        <w:t>морского и внутреннего водного транспорта</w:t>
      </w:r>
      <w:r w:rsidRPr="00F76DD2">
        <w:rPr>
          <w:rFonts w:cs="Calibri"/>
          <w:i/>
          <w:sz w:val="24"/>
          <w:szCs w:val="24"/>
          <w:lang w:eastAsia="en-US"/>
        </w:rPr>
        <w:t xml:space="preserve"> </w:t>
      </w:r>
      <w:r w:rsidRPr="00F76DD2">
        <w:rPr>
          <w:rFonts w:cs="Calibri"/>
          <w:sz w:val="24"/>
          <w:szCs w:val="24"/>
          <w:lang w:eastAsia="en-US"/>
        </w:rPr>
        <w:t>(Федеральный закон от 09.02.2007 № 16-ФЗ «О транспортной безопасности»).</w:t>
      </w:r>
    </w:p>
    <w:p w:rsidR="00FF353A" w:rsidRPr="00F76DD2" w:rsidRDefault="00805F04" w:rsidP="00FF353A">
      <w:pPr>
        <w:widowControl/>
        <w:tabs>
          <w:tab w:val="left" w:pos="709"/>
        </w:tabs>
        <w:spacing w:before="60" w:after="60" w:line="240" w:lineRule="auto"/>
        <w:ind w:firstLine="709"/>
        <w:jc w:val="both"/>
        <w:rPr>
          <w:rFonts w:cs="Calibri"/>
          <w:sz w:val="24"/>
          <w:szCs w:val="24"/>
          <w:lang w:eastAsia="en-US"/>
        </w:rPr>
      </w:pPr>
      <w:r w:rsidRPr="00F76DD2">
        <w:rPr>
          <w:rFonts w:cs="Calibri"/>
          <w:sz w:val="24"/>
          <w:szCs w:val="24"/>
          <w:lang w:eastAsia="en-US"/>
        </w:rPr>
        <w:t>- участник закупки должен</w:t>
      </w:r>
      <w:r w:rsidR="00FF353A" w:rsidRPr="00F76DD2">
        <w:rPr>
          <w:rFonts w:cs="Calibri"/>
          <w:sz w:val="24"/>
          <w:szCs w:val="24"/>
          <w:lang w:eastAsia="en-US"/>
        </w:rPr>
        <w:t xml:space="preserve"> являться уполномоченной организацией в области охраны судов, плавающих под Государственным флагом Российской Федерации</w:t>
      </w:r>
      <w:r w:rsidR="008E78F4">
        <w:rPr>
          <w:rFonts w:cs="Calibri"/>
          <w:sz w:val="24"/>
          <w:szCs w:val="24"/>
          <w:lang w:eastAsia="en-US"/>
        </w:rPr>
        <w:t>,</w:t>
      </w:r>
      <w:r w:rsidR="00141F4A">
        <w:rPr>
          <w:rFonts w:cs="Calibri"/>
          <w:sz w:val="24"/>
          <w:szCs w:val="24"/>
          <w:lang w:eastAsia="en-US"/>
        </w:rPr>
        <w:t xml:space="preserve"> </w:t>
      </w:r>
      <w:r w:rsidR="00FF353A" w:rsidRPr="00F76DD2">
        <w:rPr>
          <w:rFonts w:cs="Calibri"/>
          <w:sz w:val="24"/>
          <w:szCs w:val="24"/>
          <w:lang w:eastAsia="en-US"/>
        </w:rPr>
        <w:t>и портовых средств</w:t>
      </w:r>
      <w:r w:rsidR="00141F4A">
        <w:rPr>
          <w:rFonts w:cs="Calibri"/>
          <w:sz w:val="24"/>
          <w:szCs w:val="24"/>
          <w:lang w:eastAsia="en-US"/>
        </w:rPr>
        <w:t>, с областью определения (заявленными видами работ)</w:t>
      </w:r>
      <w:r w:rsidR="00FF353A" w:rsidRPr="00F76DD2">
        <w:rPr>
          <w:rFonts w:cs="Calibri"/>
          <w:sz w:val="24"/>
          <w:szCs w:val="24"/>
          <w:lang w:eastAsia="en-US"/>
        </w:rPr>
        <w:t>:</w:t>
      </w:r>
    </w:p>
    <w:p w:rsidR="00FF353A" w:rsidRPr="00F76DD2" w:rsidRDefault="00805F04" w:rsidP="00FF353A">
      <w:pPr>
        <w:widowControl/>
        <w:tabs>
          <w:tab w:val="left" w:pos="709"/>
        </w:tabs>
        <w:spacing w:before="60" w:after="60" w:line="240" w:lineRule="auto"/>
        <w:ind w:firstLine="709"/>
        <w:jc w:val="both"/>
        <w:rPr>
          <w:rFonts w:cs="Calibri"/>
          <w:sz w:val="24"/>
          <w:szCs w:val="24"/>
          <w:lang w:eastAsia="en-US"/>
        </w:rPr>
      </w:pPr>
      <w:proofErr w:type="gramStart"/>
      <w:r w:rsidRPr="00F76DD2">
        <w:rPr>
          <w:rFonts w:cs="Calibri"/>
          <w:sz w:val="24"/>
          <w:szCs w:val="24"/>
          <w:lang w:eastAsia="en-US"/>
        </w:rPr>
        <w:t>п</w:t>
      </w:r>
      <w:r w:rsidR="00FF353A" w:rsidRPr="00F76DD2">
        <w:rPr>
          <w:rFonts w:cs="Calibri"/>
          <w:sz w:val="24"/>
          <w:szCs w:val="24"/>
          <w:lang w:eastAsia="en-US"/>
        </w:rPr>
        <w:t>роведение оценки охраны и разработки планов охраны судов и портовых средств</w:t>
      </w:r>
      <w:r w:rsidR="00764A3B">
        <w:rPr>
          <w:rFonts w:cs="Calibri"/>
          <w:sz w:val="24"/>
          <w:szCs w:val="24"/>
          <w:lang w:eastAsia="en-US"/>
        </w:rPr>
        <w:t xml:space="preserve">,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 </w:t>
      </w:r>
      <w:r w:rsidR="00FF353A" w:rsidRPr="00F76DD2">
        <w:rPr>
          <w:rFonts w:cs="Calibri"/>
          <w:sz w:val="24"/>
          <w:szCs w:val="24"/>
          <w:lang w:eastAsia="en-US"/>
        </w:rPr>
        <w:t xml:space="preserve"> (Приказ Минтранса РФ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 Международный</w:t>
      </w:r>
      <w:proofErr w:type="gramEnd"/>
      <w:r w:rsidR="00FF353A" w:rsidRPr="00F76DD2">
        <w:rPr>
          <w:rFonts w:cs="Calibri"/>
          <w:sz w:val="24"/>
          <w:szCs w:val="24"/>
          <w:lang w:eastAsia="en-US"/>
        </w:rPr>
        <w:t xml:space="preserve"> </w:t>
      </w:r>
      <w:proofErr w:type="gramStart"/>
      <w:r w:rsidR="00FF353A" w:rsidRPr="00F76DD2">
        <w:rPr>
          <w:rFonts w:cs="Calibri"/>
          <w:sz w:val="24"/>
          <w:szCs w:val="24"/>
          <w:lang w:eastAsia="en-US"/>
        </w:rPr>
        <w:t>Кодекс по Охране Судов и Портовых Средств (Кодекс - ОСПС)).</w:t>
      </w:r>
      <w:proofErr w:type="gramEnd"/>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F76DD2">
        <w:rPr>
          <w:b/>
          <w:bCs/>
          <w:color w:val="1F497D" w:themeColor="text2"/>
          <w:sz w:val="24"/>
          <w:szCs w:val="24"/>
        </w:rPr>
        <w:t>1</w:t>
      </w:r>
      <w:r w:rsidR="00450CE1" w:rsidRPr="00F76DD2">
        <w:rPr>
          <w:b/>
          <w:bCs/>
          <w:color w:val="1F497D" w:themeColor="text2"/>
          <w:sz w:val="24"/>
          <w:szCs w:val="24"/>
        </w:rPr>
        <w:t>3</w:t>
      </w:r>
      <w:r w:rsidRPr="00F76DD2">
        <w:rPr>
          <w:b/>
          <w:bCs/>
          <w:color w:val="1F497D" w:themeColor="text2"/>
          <w:sz w:val="24"/>
          <w:szCs w:val="24"/>
        </w:rPr>
        <w:t>.2. П</w:t>
      </w:r>
      <w:r w:rsidRPr="00F76DD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C70C0E" w:rsidRDefault="00C70C0E" w:rsidP="00C70C0E">
      <w:pPr>
        <w:spacing w:line="240" w:lineRule="auto"/>
        <w:ind w:firstLine="709"/>
        <w:jc w:val="both"/>
        <w:rPr>
          <w:sz w:val="24"/>
          <w:szCs w:val="24"/>
        </w:rPr>
      </w:pPr>
      <w:bookmarkStart w:id="0" w:name="_GoBack"/>
      <w:bookmarkEnd w:id="0"/>
      <w:r w:rsidRPr="002A3637">
        <w:rPr>
          <w:sz w:val="24"/>
          <w:szCs w:val="24"/>
        </w:rPr>
        <w:t>13.2.2.</w:t>
      </w:r>
      <w:r>
        <w:rPr>
          <w:sz w:val="24"/>
          <w:szCs w:val="24"/>
        </w:rPr>
        <w:t xml:space="preserve"> </w:t>
      </w:r>
      <w:r w:rsidRPr="00BA5429">
        <w:rPr>
          <w:sz w:val="24"/>
          <w:szCs w:val="24"/>
        </w:rPr>
        <w:t>Для подтверждения соответствия треб</w:t>
      </w:r>
      <w:r>
        <w:rPr>
          <w:sz w:val="24"/>
          <w:szCs w:val="24"/>
        </w:rPr>
        <w:t>ованиям, указанным в подпункте 7</w:t>
      </w:r>
      <w:r w:rsidRPr="00BA5429">
        <w:rPr>
          <w:sz w:val="24"/>
          <w:szCs w:val="24"/>
        </w:rPr>
        <w:t xml:space="preserve"> пункта 13.1 настоящей документации, участники закупки предоставляют в составе заявки</w:t>
      </w:r>
      <w:r>
        <w:rPr>
          <w:sz w:val="24"/>
          <w:szCs w:val="24"/>
        </w:rPr>
        <w:t>:</w:t>
      </w:r>
    </w:p>
    <w:p w:rsidR="00C70C0E" w:rsidRDefault="00C70C0E" w:rsidP="00C70C0E">
      <w:pPr>
        <w:spacing w:line="240" w:lineRule="auto"/>
        <w:ind w:firstLine="709"/>
        <w:jc w:val="both"/>
        <w:rPr>
          <w:rFonts w:cs="Calibri"/>
          <w:sz w:val="24"/>
          <w:szCs w:val="24"/>
          <w:lang w:eastAsia="en-US"/>
        </w:rPr>
      </w:pPr>
      <w:r w:rsidRPr="00C70C0E">
        <w:rPr>
          <w:sz w:val="24"/>
          <w:szCs w:val="24"/>
        </w:rPr>
        <w:t xml:space="preserve">- </w:t>
      </w:r>
      <w:r>
        <w:rPr>
          <w:sz w:val="24"/>
          <w:szCs w:val="24"/>
        </w:rPr>
        <w:t xml:space="preserve">копию </w:t>
      </w:r>
      <w:r>
        <w:rPr>
          <w:rFonts w:cs="Calibri"/>
          <w:sz w:val="24"/>
          <w:szCs w:val="24"/>
          <w:lang w:eastAsia="en-US"/>
        </w:rPr>
        <w:t>действующего свидетельства</w:t>
      </w:r>
      <w:r w:rsidRPr="00C70C0E">
        <w:rPr>
          <w:rFonts w:cs="Calibri"/>
          <w:sz w:val="24"/>
          <w:szCs w:val="24"/>
          <w:lang w:eastAsia="en-US"/>
        </w:rPr>
        <w:t xml:space="preserve"> об аккредитации </w:t>
      </w:r>
      <w:r w:rsidR="00745891">
        <w:rPr>
          <w:rFonts w:cs="Calibri"/>
          <w:sz w:val="24"/>
          <w:szCs w:val="24"/>
          <w:lang w:eastAsia="en-US"/>
        </w:rPr>
        <w:t>организации</w:t>
      </w:r>
      <w:r w:rsidRPr="00C70C0E">
        <w:rPr>
          <w:rFonts w:cs="Calibri"/>
          <w:sz w:val="24"/>
          <w:szCs w:val="24"/>
          <w:lang w:eastAsia="en-US"/>
        </w:rPr>
        <w:t xml:space="preserve"> на проведение оценки уязвимости объектов транспортной инфраструктуры и транспортных средств морского и внутреннего водного транспорта</w:t>
      </w:r>
      <w:r w:rsidR="00517B76">
        <w:rPr>
          <w:rFonts w:cs="Calibri"/>
          <w:sz w:val="24"/>
          <w:szCs w:val="24"/>
          <w:lang w:eastAsia="en-US"/>
        </w:rPr>
        <w:t>;</w:t>
      </w:r>
    </w:p>
    <w:p w:rsidR="00517B76" w:rsidRPr="00517B76" w:rsidRDefault="00517B76" w:rsidP="00517B76">
      <w:pPr>
        <w:spacing w:line="240" w:lineRule="auto"/>
        <w:ind w:firstLine="709"/>
        <w:jc w:val="both"/>
        <w:rPr>
          <w:rFonts w:cs="Calibri"/>
          <w:sz w:val="24"/>
          <w:szCs w:val="24"/>
          <w:lang w:eastAsia="en-US"/>
        </w:rPr>
      </w:pPr>
      <w:r>
        <w:rPr>
          <w:rFonts w:cs="Calibri"/>
          <w:sz w:val="24"/>
          <w:szCs w:val="24"/>
          <w:lang w:eastAsia="en-US"/>
        </w:rPr>
        <w:t>- копию действующего свидетельства</w:t>
      </w:r>
      <w:r w:rsidRPr="00517B76">
        <w:rPr>
          <w:rFonts w:cs="Calibri"/>
          <w:sz w:val="24"/>
          <w:szCs w:val="24"/>
          <w:lang w:eastAsia="en-US"/>
        </w:rPr>
        <w:t xml:space="preserve"> уполномоченной организации в области охраны судов, плавающих под Государственным флагом Российской Федерации</w:t>
      </w:r>
      <w:r w:rsidR="00745891">
        <w:rPr>
          <w:rFonts w:cs="Calibri"/>
          <w:sz w:val="24"/>
          <w:szCs w:val="24"/>
          <w:lang w:eastAsia="en-US"/>
        </w:rPr>
        <w:t xml:space="preserve"> и портовых средств, с областью определения (заявленными видами работ)</w:t>
      </w:r>
      <w:r w:rsidRPr="00517B76">
        <w:rPr>
          <w:rFonts w:cs="Calibri"/>
          <w:sz w:val="24"/>
          <w:szCs w:val="24"/>
          <w:lang w:eastAsia="en-US"/>
        </w:rPr>
        <w:t>:</w:t>
      </w:r>
    </w:p>
    <w:p w:rsidR="00517B76" w:rsidRPr="00C70C0E" w:rsidRDefault="00736DDB" w:rsidP="00517B76">
      <w:pPr>
        <w:spacing w:line="240" w:lineRule="auto"/>
        <w:ind w:firstLine="709"/>
        <w:jc w:val="both"/>
        <w:rPr>
          <w:sz w:val="24"/>
          <w:szCs w:val="24"/>
        </w:rPr>
      </w:pPr>
      <w:r>
        <w:rPr>
          <w:rFonts w:cs="Calibri"/>
          <w:sz w:val="24"/>
          <w:szCs w:val="24"/>
          <w:lang w:eastAsia="en-US"/>
        </w:rPr>
        <w:t>п</w:t>
      </w:r>
      <w:r w:rsidR="00517B76" w:rsidRPr="00517B76">
        <w:rPr>
          <w:rFonts w:cs="Calibri"/>
          <w:sz w:val="24"/>
          <w:szCs w:val="24"/>
          <w:lang w:eastAsia="en-US"/>
        </w:rPr>
        <w:t xml:space="preserve">роведение оценки охраны и разработки планов </w:t>
      </w:r>
      <w:r w:rsidR="00BD4230">
        <w:rPr>
          <w:rFonts w:cs="Calibri"/>
          <w:sz w:val="24"/>
          <w:szCs w:val="24"/>
          <w:lang w:eastAsia="en-US"/>
        </w:rPr>
        <w:t>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
    <w:p w:rsidR="00E06FDA" w:rsidRPr="0011479A" w:rsidRDefault="00450CE1" w:rsidP="00C70C0E">
      <w:pPr>
        <w:spacing w:line="240" w:lineRule="auto"/>
        <w:ind w:firstLine="709"/>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lastRenderedPageBreak/>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CC1904">
        <w:rPr>
          <w:rFonts w:ascii="Times New Roman" w:hAnsi="Times New Roman" w:cs="Times New Roman"/>
          <w:sz w:val="24"/>
          <w:szCs w:val="24"/>
          <w:lang w:eastAsia="ru-RU"/>
        </w:rPr>
        <w:t xml:space="preserve"> и цене единицы работ</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CC1904">
        <w:rPr>
          <w:rFonts w:ascii="Times New Roman" w:hAnsi="Times New Roman" w:cs="Times New Roman"/>
          <w:sz w:val="24"/>
          <w:szCs w:val="24"/>
          <w:lang w:eastAsia="ru-RU"/>
        </w:rPr>
        <w:t>ника закупки на выполнение работ</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CC1904">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w:t>
      </w:r>
      <w:r w:rsidR="009D2B30" w:rsidRPr="0011479A">
        <w:rPr>
          <w:sz w:val="24"/>
          <w:szCs w:val="24"/>
          <w:lang w:eastAsia="en-US"/>
        </w:rPr>
        <w:lastRenderedPageBreak/>
        <w:t>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281470">
        <w:rPr>
          <w:sz w:val="24"/>
          <w:szCs w:val="24"/>
        </w:rPr>
        <w:t xml:space="preserve"> и цене единицы работ</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281470">
        <w:rPr>
          <w:sz w:val="24"/>
          <w:szCs w:val="24"/>
        </w:rPr>
        <w:t>ика закупки на выполнение работ</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7B1CC2">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98500F">
        <w:rPr>
          <w:sz w:val="24"/>
          <w:szCs w:val="24"/>
          <w:lang w:eastAsia="en-US"/>
        </w:rPr>
        <w:t>работ</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98500F">
        <w:rPr>
          <w:sz w:val="24"/>
          <w:szCs w:val="24"/>
          <w:lang w:eastAsia="en-US"/>
        </w:rPr>
        <w:t>ника закупки на выполнение работ</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lastRenderedPageBreak/>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A47592">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 xml:space="preserve">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w:t>
      </w:r>
      <w:r w:rsidR="00631B86">
        <w:rPr>
          <w:color w:val="000000" w:themeColor="text1"/>
          <w:sz w:val="24"/>
          <w:szCs w:val="24"/>
        </w:rPr>
        <w:lastRenderedPageBreak/>
        <w:t>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F2C0E">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B15589"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7C0A9D">
        <w:rPr>
          <w:b/>
          <w:sz w:val="24"/>
          <w:szCs w:val="24"/>
        </w:rPr>
        <w:t>выполняемых работ</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7C0A9D" w:rsidRDefault="007C0A9D" w:rsidP="007C0A9D">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lastRenderedPageBreak/>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107DD7">
        <w:rPr>
          <w:b/>
          <w:color w:val="FF0000"/>
          <w:sz w:val="24"/>
          <w:szCs w:val="24"/>
        </w:rPr>
        <w:t>02</w:t>
      </w:r>
      <w:r w:rsidR="00BC68C7" w:rsidRPr="0011479A">
        <w:rPr>
          <w:b/>
          <w:color w:val="FF0000"/>
          <w:sz w:val="24"/>
          <w:szCs w:val="24"/>
        </w:rPr>
        <w:t>.</w:t>
      </w:r>
      <w:r w:rsidR="00107DD7">
        <w:rPr>
          <w:b/>
          <w:color w:val="FF0000"/>
          <w:sz w:val="24"/>
          <w:szCs w:val="24"/>
        </w:rPr>
        <w:t>12</w:t>
      </w:r>
      <w:r w:rsidR="002341CA">
        <w:rPr>
          <w:b/>
          <w:color w:val="FF0000"/>
          <w:sz w:val="24"/>
          <w:szCs w:val="24"/>
        </w:rPr>
        <w:t>.2020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107DD7">
        <w:rPr>
          <w:b/>
          <w:color w:val="FF0000"/>
          <w:sz w:val="24"/>
          <w:szCs w:val="24"/>
        </w:rPr>
        <w:t>10</w:t>
      </w:r>
      <w:r w:rsidR="00871B54" w:rsidRPr="0011479A">
        <w:rPr>
          <w:b/>
          <w:color w:val="FF0000"/>
          <w:sz w:val="24"/>
          <w:szCs w:val="24"/>
        </w:rPr>
        <w:t>.</w:t>
      </w:r>
      <w:r w:rsidR="00107DD7">
        <w:rPr>
          <w:b/>
          <w:color w:val="FF0000"/>
          <w:sz w:val="24"/>
          <w:szCs w:val="24"/>
        </w:rPr>
        <w:t>12</w:t>
      </w:r>
      <w:r w:rsidR="002341CA">
        <w:rPr>
          <w:b/>
          <w:color w:val="FF0000"/>
          <w:sz w:val="24"/>
          <w:szCs w:val="24"/>
        </w:rPr>
        <w:t>.2020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5313E">
        <w:rPr>
          <w:rFonts w:eastAsia="Calibri"/>
          <w:b/>
          <w:bCs/>
          <w:color w:val="FF0000"/>
          <w:sz w:val="24"/>
          <w:szCs w:val="24"/>
        </w:rPr>
        <w:t>02</w:t>
      </w:r>
      <w:r w:rsidR="003D7097" w:rsidRPr="0011479A">
        <w:rPr>
          <w:rFonts w:eastAsia="Calibri"/>
          <w:b/>
          <w:bCs/>
          <w:color w:val="FF0000"/>
          <w:sz w:val="24"/>
          <w:szCs w:val="24"/>
        </w:rPr>
        <w:t>.</w:t>
      </w:r>
      <w:r w:rsidR="00F5313E">
        <w:rPr>
          <w:rFonts w:eastAsia="Calibri"/>
          <w:b/>
          <w:bCs/>
          <w:color w:val="FF0000"/>
          <w:sz w:val="24"/>
          <w:szCs w:val="24"/>
        </w:rPr>
        <w:t>12</w:t>
      </w:r>
      <w:r w:rsidR="00D90660">
        <w:rPr>
          <w:rFonts w:eastAsia="Calibri"/>
          <w:b/>
          <w:bCs/>
          <w:color w:val="FF0000"/>
          <w:sz w:val="24"/>
          <w:szCs w:val="24"/>
        </w:rPr>
        <w:t>.2020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5313E">
        <w:rPr>
          <w:rFonts w:eastAsia="Calibri"/>
          <w:b/>
          <w:bCs/>
          <w:color w:val="FF0000"/>
          <w:sz w:val="24"/>
          <w:szCs w:val="24"/>
        </w:rPr>
        <w:t>10</w:t>
      </w:r>
      <w:r w:rsidR="003D7097" w:rsidRPr="0011479A">
        <w:rPr>
          <w:rFonts w:eastAsia="Calibri"/>
          <w:b/>
          <w:bCs/>
          <w:color w:val="FF0000"/>
          <w:sz w:val="24"/>
          <w:szCs w:val="24"/>
        </w:rPr>
        <w:t>.</w:t>
      </w:r>
      <w:r w:rsidR="00F5313E">
        <w:rPr>
          <w:rFonts w:eastAsia="Calibri"/>
          <w:b/>
          <w:bCs/>
          <w:color w:val="FF0000"/>
          <w:sz w:val="24"/>
          <w:szCs w:val="24"/>
        </w:rPr>
        <w:t>12</w:t>
      </w:r>
      <w:r w:rsidR="004324CD">
        <w:rPr>
          <w:rFonts w:eastAsia="Calibri"/>
          <w:b/>
          <w:bCs/>
          <w:color w:val="FF0000"/>
          <w:sz w:val="24"/>
          <w:szCs w:val="24"/>
        </w:rPr>
        <w:t>.2020</w:t>
      </w:r>
      <w:r w:rsidR="00F03E29">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4499F">
        <w:rPr>
          <w:b/>
          <w:color w:val="FF0000"/>
          <w:sz w:val="24"/>
          <w:szCs w:val="24"/>
        </w:rPr>
        <w:t>10</w:t>
      </w:r>
      <w:r w:rsidRPr="0048462C">
        <w:rPr>
          <w:b/>
          <w:color w:val="FF0000"/>
          <w:sz w:val="24"/>
          <w:szCs w:val="24"/>
        </w:rPr>
        <w:t xml:space="preserve">» </w:t>
      </w:r>
      <w:r w:rsidR="00C4499F">
        <w:rPr>
          <w:b/>
          <w:color w:val="FF0000"/>
          <w:sz w:val="24"/>
          <w:szCs w:val="24"/>
        </w:rPr>
        <w:t>декабря</w:t>
      </w:r>
      <w:r w:rsidR="003D3AC2">
        <w:rPr>
          <w:b/>
          <w:color w:val="FF0000"/>
          <w:sz w:val="24"/>
          <w:szCs w:val="24"/>
        </w:rPr>
        <w:t xml:space="preserve">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C4499F">
        <w:rPr>
          <w:b/>
          <w:color w:val="FF0000"/>
          <w:sz w:val="24"/>
          <w:szCs w:val="24"/>
        </w:rPr>
        <w:t>СК</w:t>
      </w:r>
      <w:proofErr w:type="gramEnd"/>
      <w:r w:rsidR="00C4499F">
        <w:rPr>
          <w:b/>
          <w:color w:val="FF0000"/>
          <w:sz w:val="24"/>
          <w:szCs w:val="24"/>
        </w:rPr>
        <w:t>+1 10.12</w:t>
      </w:r>
      <w:r w:rsidR="00866DD6">
        <w:rPr>
          <w:b/>
          <w:color w:val="FF0000"/>
          <w:sz w:val="24"/>
          <w:szCs w:val="24"/>
        </w:rPr>
        <w:t>.2020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 xml:space="preserve">Решение (извещение) об отмене запроса котировок в электронной форме размещается в ЕИС в </w:t>
      </w:r>
      <w:r>
        <w:rPr>
          <w:sz w:val="24"/>
          <w:szCs w:val="24"/>
        </w:rPr>
        <w:lastRenderedPageBreak/>
        <w:t>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котировок в </w:t>
      </w:r>
      <w:r w:rsidRPr="007050EC">
        <w:rPr>
          <w:sz w:val="24"/>
          <w:szCs w:val="24"/>
        </w:rPr>
        <w:lastRenderedPageBreak/>
        <w:t>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22B65">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22B65">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02419" w:rsidRPr="00E02419">
        <w:rPr>
          <w:sz w:val="24"/>
          <w:szCs w:val="24"/>
          <w:lang w:eastAsia="ar-SA"/>
        </w:rPr>
        <w:t xml:space="preserve"> </w:t>
      </w:r>
      <w:r w:rsidR="00E02419" w:rsidRPr="00E02419">
        <w:rPr>
          <w:b/>
          <w:sz w:val="24"/>
          <w:szCs w:val="24"/>
        </w:rPr>
        <w:t>выполнение работ по проведению оценки уязвимости акваторий морских портов Астрахань, Оля, Махачкала</w:t>
      </w:r>
      <w:r w:rsidR="00E917B7" w:rsidRPr="00E02419">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68135C">
        <w:rPr>
          <w:i/>
          <w:color w:val="FF0000"/>
          <w:sz w:val="32"/>
          <w:szCs w:val="32"/>
          <w:vertAlign w:val="superscript"/>
        </w:rPr>
        <w:t>,</w:t>
      </w:r>
      <w:r w:rsidR="0068135C" w:rsidRPr="0068135C">
        <w:rPr>
          <w:b/>
          <w:i/>
          <w:color w:val="FF0000"/>
          <w:sz w:val="32"/>
          <w:szCs w:val="32"/>
          <w:vertAlign w:val="superscript"/>
        </w:rPr>
        <w:t xml:space="preserve"> </w:t>
      </w:r>
      <w:r w:rsidR="0068135C" w:rsidRPr="0068135C">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 xml:space="preserve">и </w:t>
      </w:r>
      <w:r w:rsidR="0068475D">
        <w:rPr>
          <w:color w:val="000000"/>
          <w:sz w:val="24"/>
          <w:szCs w:val="24"/>
        </w:rPr>
        <w:t>выполнение работ</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98371C" w:rsidRPr="0098371C">
        <w:rPr>
          <w:sz w:val="24"/>
          <w:szCs w:val="24"/>
        </w:rPr>
        <w:t>выполнение работ по проведению оценки уязвимости акваторий морских п</w:t>
      </w:r>
      <w:r w:rsidR="0098371C">
        <w:rPr>
          <w:sz w:val="24"/>
          <w:szCs w:val="24"/>
        </w:rPr>
        <w:t xml:space="preserve">ортов Астрахань, Оля, Махачкала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98371C">
        <w:rPr>
          <w:bCs/>
          <w:sz w:val="24"/>
          <w:szCs w:val="24"/>
        </w:rPr>
        <w:t xml:space="preserve"> Цена единицы работ</w:t>
      </w:r>
      <w:r w:rsidR="0034687E" w:rsidRPr="00D76B63">
        <w:rPr>
          <w:bCs/>
          <w:sz w:val="24"/>
          <w:szCs w:val="24"/>
        </w:rPr>
        <w:t>:</w:t>
      </w:r>
    </w:p>
    <w:tbl>
      <w:tblPr>
        <w:tblStyle w:val="a6"/>
        <w:tblW w:w="0" w:type="auto"/>
        <w:tblLook w:val="04A0" w:firstRow="1" w:lastRow="0" w:firstColumn="1" w:lastColumn="0" w:noHBand="0" w:noVBand="1"/>
      </w:tblPr>
      <w:tblGrid>
        <w:gridCol w:w="829"/>
        <w:gridCol w:w="4894"/>
        <w:gridCol w:w="1771"/>
        <w:gridCol w:w="1792"/>
        <w:gridCol w:w="1135"/>
      </w:tblGrid>
      <w:tr w:rsidR="0098371C" w:rsidRPr="00496A5A" w:rsidTr="004A6B92">
        <w:trPr>
          <w:trHeight w:val="300"/>
        </w:trPr>
        <w:tc>
          <w:tcPr>
            <w:tcW w:w="0" w:type="auto"/>
            <w:vMerge w:val="restart"/>
            <w:noWrap/>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Наименование работ</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Количество</w:t>
            </w:r>
            <w:r w:rsidR="0098371C">
              <w:rPr>
                <w:bCs/>
                <w:sz w:val="24"/>
                <w:szCs w:val="24"/>
                <w:lang w:eastAsia="ar-SA"/>
              </w:rPr>
              <w:t>, работа</w:t>
            </w:r>
          </w:p>
        </w:tc>
        <w:tc>
          <w:tcPr>
            <w:tcW w:w="0" w:type="auto"/>
            <w:vMerge w:val="restart"/>
            <w:hideMark/>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Цена единицы работ</w:t>
            </w:r>
            <w:r w:rsidR="00CB13F2">
              <w:rPr>
                <w:bCs/>
                <w:sz w:val="24"/>
                <w:szCs w:val="24"/>
                <w:lang w:eastAsia="ar-SA"/>
              </w:rPr>
              <w:t>, руб</w:t>
            </w:r>
          </w:p>
        </w:tc>
        <w:tc>
          <w:tcPr>
            <w:tcW w:w="0" w:type="auto"/>
            <w:vMerge w:val="restart"/>
            <w:hideMark/>
          </w:tcPr>
          <w:p w:rsidR="00CB13F2" w:rsidRPr="00496A5A" w:rsidRDefault="00CB13F2" w:rsidP="004A6B92">
            <w:pPr>
              <w:widowControl/>
              <w:suppressAutoHyphens/>
              <w:spacing w:line="240" w:lineRule="auto"/>
              <w:jc w:val="center"/>
              <w:rPr>
                <w:bCs/>
                <w:sz w:val="24"/>
                <w:szCs w:val="24"/>
                <w:lang w:eastAsia="ar-SA"/>
              </w:rPr>
            </w:pPr>
            <w:r>
              <w:rPr>
                <w:bCs/>
                <w:sz w:val="24"/>
                <w:szCs w:val="24"/>
                <w:lang w:eastAsia="ar-SA"/>
              </w:rPr>
              <w:t>Сумма, руб</w:t>
            </w:r>
          </w:p>
        </w:tc>
      </w:tr>
      <w:tr w:rsidR="0098371C" w:rsidRPr="00496A5A" w:rsidTr="004A6B92">
        <w:trPr>
          <w:trHeight w:val="584"/>
        </w:trPr>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c>
          <w:tcPr>
            <w:tcW w:w="0" w:type="auto"/>
            <w:vMerge/>
            <w:hideMark/>
          </w:tcPr>
          <w:p w:rsidR="00CB13F2" w:rsidRPr="00496A5A" w:rsidRDefault="00CB13F2" w:rsidP="004A6B92">
            <w:pPr>
              <w:widowControl/>
              <w:suppressAutoHyphens/>
              <w:spacing w:line="240" w:lineRule="auto"/>
              <w:jc w:val="both"/>
              <w:rPr>
                <w:bCs/>
                <w:sz w:val="24"/>
                <w:szCs w:val="24"/>
                <w:lang w:eastAsia="ar-SA"/>
              </w:rPr>
            </w:pPr>
          </w:p>
        </w:tc>
      </w:tr>
      <w:tr w:rsidR="0098371C" w:rsidRPr="00496A5A" w:rsidTr="004A6B92">
        <w:trPr>
          <w:trHeight w:val="526"/>
        </w:trPr>
        <w:tc>
          <w:tcPr>
            <w:tcW w:w="0" w:type="auto"/>
            <w:noWrap/>
            <w:hideMark/>
          </w:tcPr>
          <w:p w:rsidR="00CB13F2" w:rsidRPr="00496A5A" w:rsidRDefault="00CB13F2" w:rsidP="004A6B92">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CB13F2" w:rsidRPr="00496A5A" w:rsidRDefault="00726C80" w:rsidP="00245EA8">
            <w:pPr>
              <w:widowControl/>
              <w:suppressAutoHyphens/>
              <w:spacing w:line="240" w:lineRule="auto"/>
              <w:rPr>
                <w:bCs/>
                <w:sz w:val="24"/>
                <w:szCs w:val="24"/>
                <w:lang w:eastAsia="ar-SA"/>
              </w:rPr>
            </w:pPr>
            <w:r w:rsidRPr="00726C80">
              <w:rPr>
                <w:bCs/>
                <w:sz w:val="24"/>
                <w:szCs w:val="24"/>
                <w:lang w:eastAsia="ar-SA"/>
              </w:rPr>
              <w:t>Выполнение работ по проведению оценки уязвимости акватории морского порта Астрахань</w:t>
            </w:r>
          </w:p>
        </w:tc>
        <w:tc>
          <w:tcPr>
            <w:tcW w:w="0" w:type="auto"/>
          </w:tcPr>
          <w:p w:rsidR="00CB13F2" w:rsidRPr="00496A5A" w:rsidRDefault="0098371C"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r w:rsidR="0098371C" w:rsidRPr="00496A5A" w:rsidTr="004A6B92">
        <w:trPr>
          <w:trHeight w:val="526"/>
        </w:trPr>
        <w:tc>
          <w:tcPr>
            <w:tcW w:w="0" w:type="auto"/>
            <w:noWrap/>
          </w:tcPr>
          <w:p w:rsidR="0098371C" w:rsidRPr="00496A5A" w:rsidRDefault="0098371C" w:rsidP="004A6B92">
            <w:pPr>
              <w:widowControl/>
              <w:suppressAutoHyphens/>
              <w:spacing w:line="240" w:lineRule="auto"/>
              <w:jc w:val="both"/>
              <w:rPr>
                <w:bCs/>
                <w:sz w:val="24"/>
                <w:szCs w:val="24"/>
                <w:lang w:eastAsia="ar-SA"/>
              </w:rPr>
            </w:pPr>
            <w:r>
              <w:rPr>
                <w:bCs/>
                <w:sz w:val="24"/>
                <w:szCs w:val="24"/>
                <w:lang w:eastAsia="ar-SA"/>
              </w:rPr>
              <w:t>2</w:t>
            </w:r>
          </w:p>
        </w:tc>
        <w:tc>
          <w:tcPr>
            <w:tcW w:w="0" w:type="auto"/>
          </w:tcPr>
          <w:p w:rsidR="0098371C" w:rsidRPr="00496A5A" w:rsidRDefault="00726C80" w:rsidP="00245EA8">
            <w:pPr>
              <w:widowControl/>
              <w:suppressAutoHyphens/>
              <w:spacing w:line="240" w:lineRule="auto"/>
              <w:rPr>
                <w:bCs/>
                <w:sz w:val="24"/>
                <w:szCs w:val="24"/>
                <w:lang w:eastAsia="ar-SA"/>
              </w:rPr>
            </w:pPr>
            <w:r w:rsidRPr="00726C80">
              <w:rPr>
                <w:bCs/>
                <w:sz w:val="24"/>
                <w:szCs w:val="24"/>
                <w:lang w:eastAsia="ar-SA"/>
              </w:rPr>
              <w:t>Выполнение работ по проведению оценки уязвимости акватории морского порта Оля</w:t>
            </w:r>
          </w:p>
        </w:tc>
        <w:tc>
          <w:tcPr>
            <w:tcW w:w="0" w:type="auto"/>
          </w:tcPr>
          <w:p w:rsidR="0098371C" w:rsidRPr="00496A5A" w:rsidRDefault="0098371C"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98371C" w:rsidRPr="00496A5A" w:rsidRDefault="0098371C" w:rsidP="004A6B92">
            <w:pPr>
              <w:widowControl/>
              <w:suppressAutoHyphens/>
              <w:spacing w:line="240" w:lineRule="auto"/>
              <w:jc w:val="center"/>
              <w:rPr>
                <w:bCs/>
                <w:sz w:val="24"/>
                <w:szCs w:val="24"/>
                <w:lang w:eastAsia="ar-SA"/>
              </w:rPr>
            </w:pPr>
          </w:p>
        </w:tc>
        <w:tc>
          <w:tcPr>
            <w:tcW w:w="0" w:type="auto"/>
          </w:tcPr>
          <w:p w:rsidR="0098371C" w:rsidRPr="00496A5A" w:rsidRDefault="0098371C" w:rsidP="004A6B92">
            <w:pPr>
              <w:widowControl/>
              <w:suppressAutoHyphens/>
              <w:spacing w:line="240" w:lineRule="auto"/>
              <w:jc w:val="center"/>
              <w:rPr>
                <w:bCs/>
                <w:sz w:val="24"/>
                <w:szCs w:val="24"/>
                <w:lang w:eastAsia="ar-SA"/>
              </w:rPr>
            </w:pPr>
          </w:p>
        </w:tc>
      </w:tr>
      <w:tr w:rsidR="0098371C" w:rsidRPr="00496A5A" w:rsidTr="004A6B92">
        <w:trPr>
          <w:trHeight w:val="526"/>
        </w:trPr>
        <w:tc>
          <w:tcPr>
            <w:tcW w:w="0" w:type="auto"/>
            <w:noWrap/>
          </w:tcPr>
          <w:p w:rsidR="0098371C" w:rsidRPr="00496A5A" w:rsidRDefault="0098371C" w:rsidP="004A6B92">
            <w:pPr>
              <w:widowControl/>
              <w:suppressAutoHyphens/>
              <w:spacing w:line="240" w:lineRule="auto"/>
              <w:jc w:val="both"/>
              <w:rPr>
                <w:bCs/>
                <w:sz w:val="24"/>
                <w:szCs w:val="24"/>
                <w:lang w:eastAsia="ar-SA"/>
              </w:rPr>
            </w:pPr>
            <w:r>
              <w:rPr>
                <w:bCs/>
                <w:sz w:val="24"/>
                <w:szCs w:val="24"/>
                <w:lang w:eastAsia="ar-SA"/>
              </w:rPr>
              <w:t>3</w:t>
            </w:r>
          </w:p>
        </w:tc>
        <w:tc>
          <w:tcPr>
            <w:tcW w:w="0" w:type="auto"/>
          </w:tcPr>
          <w:p w:rsidR="0098371C" w:rsidRPr="00496A5A" w:rsidRDefault="00726C80" w:rsidP="00245EA8">
            <w:pPr>
              <w:widowControl/>
              <w:suppressAutoHyphens/>
              <w:spacing w:line="240" w:lineRule="auto"/>
              <w:rPr>
                <w:bCs/>
                <w:sz w:val="24"/>
                <w:szCs w:val="24"/>
                <w:lang w:eastAsia="ar-SA"/>
              </w:rPr>
            </w:pPr>
            <w:r w:rsidRPr="00726C80">
              <w:rPr>
                <w:bCs/>
                <w:sz w:val="24"/>
                <w:szCs w:val="24"/>
                <w:lang w:eastAsia="ar-SA"/>
              </w:rPr>
              <w:t>Выполнение работ по проведению оценки уязвимости акватории морского порта Махачкала</w:t>
            </w:r>
          </w:p>
        </w:tc>
        <w:tc>
          <w:tcPr>
            <w:tcW w:w="0" w:type="auto"/>
          </w:tcPr>
          <w:p w:rsidR="0098371C" w:rsidRPr="00496A5A" w:rsidRDefault="0098371C" w:rsidP="004A6B92">
            <w:pPr>
              <w:widowControl/>
              <w:suppressAutoHyphens/>
              <w:spacing w:line="240" w:lineRule="auto"/>
              <w:jc w:val="center"/>
              <w:rPr>
                <w:bCs/>
                <w:sz w:val="24"/>
                <w:szCs w:val="24"/>
                <w:lang w:eastAsia="ar-SA"/>
              </w:rPr>
            </w:pPr>
            <w:r>
              <w:rPr>
                <w:bCs/>
                <w:sz w:val="24"/>
                <w:szCs w:val="24"/>
                <w:lang w:eastAsia="ar-SA"/>
              </w:rPr>
              <w:t>1</w:t>
            </w:r>
          </w:p>
        </w:tc>
        <w:tc>
          <w:tcPr>
            <w:tcW w:w="0" w:type="auto"/>
          </w:tcPr>
          <w:p w:rsidR="0098371C" w:rsidRPr="00496A5A" w:rsidRDefault="0098371C" w:rsidP="004A6B92">
            <w:pPr>
              <w:widowControl/>
              <w:suppressAutoHyphens/>
              <w:spacing w:line="240" w:lineRule="auto"/>
              <w:jc w:val="center"/>
              <w:rPr>
                <w:bCs/>
                <w:sz w:val="24"/>
                <w:szCs w:val="24"/>
                <w:lang w:eastAsia="ar-SA"/>
              </w:rPr>
            </w:pPr>
          </w:p>
        </w:tc>
        <w:tc>
          <w:tcPr>
            <w:tcW w:w="0" w:type="auto"/>
          </w:tcPr>
          <w:p w:rsidR="0098371C" w:rsidRPr="00496A5A" w:rsidRDefault="0098371C" w:rsidP="004A6B92">
            <w:pPr>
              <w:widowControl/>
              <w:suppressAutoHyphens/>
              <w:spacing w:line="240" w:lineRule="auto"/>
              <w:jc w:val="center"/>
              <w:rPr>
                <w:bCs/>
                <w:sz w:val="24"/>
                <w:szCs w:val="24"/>
                <w:lang w:eastAsia="ar-SA"/>
              </w:rPr>
            </w:pPr>
          </w:p>
        </w:tc>
      </w:tr>
      <w:tr w:rsidR="00245EA8" w:rsidRPr="00496A5A" w:rsidTr="004A6B92">
        <w:trPr>
          <w:trHeight w:val="300"/>
        </w:trPr>
        <w:tc>
          <w:tcPr>
            <w:tcW w:w="0" w:type="auto"/>
            <w:gridSpan w:val="4"/>
            <w:noWrap/>
            <w:vAlign w:val="center"/>
          </w:tcPr>
          <w:p w:rsidR="00CB13F2" w:rsidRPr="00496A5A" w:rsidRDefault="00245EA8" w:rsidP="004A6B92">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CB13F2" w:rsidRPr="00496A5A" w:rsidRDefault="00CB13F2" w:rsidP="004A6B92">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F461F1" w:rsidRPr="00F461F1">
        <w:rPr>
          <w:bCs/>
          <w:color w:val="000000"/>
          <w:sz w:val="24"/>
          <w:szCs w:val="24"/>
        </w:rPr>
        <w:t>стоимость всех расходов Исполнителя по выполнению условий Договора в соответствии с видами работ, предусмотренными Техническим заданием,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071D8D" w:rsidRDefault="00071D8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071D8D">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A5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A51">
        <w:rPr>
          <w:rFonts w:ascii="Times New Roman" w:hAnsi="Times New Roman" w:cs="Times New Roman"/>
          <w:b/>
          <w:sz w:val="24"/>
          <w:szCs w:val="24"/>
          <w:lang w:eastAsia="ru-RU"/>
        </w:rPr>
        <w:t>ч</w:t>
      </w:r>
      <w:r w:rsidR="00CF11DA" w:rsidRPr="00810A51">
        <w:rPr>
          <w:rFonts w:ascii="Times New Roman" w:hAnsi="Times New Roman" w:cs="Times New Roman"/>
          <w:b/>
          <w:sz w:val="24"/>
          <w:szCs w:val="24"/>
          <w:lang w:eastAsia="ru-RU"/>
        </w:rPr>
        <w:t>ест</w:t>
      </w:r>
      <w:r w:rsidR="00DD626D" w:rsidRPr="00810A51">
        <w:rPr>
          <w:rFonts w:ascii="Times New Roman" w:hAnsi="Times New Roman" w:cs="Times New Roman"/>
          <w:b/>
          <w:sz w:val="24"/>
          <w:szCs w:val="24"/>
          <w:lang w:eastAsia="ru-RU"/>
        </w:rPr>
        <w:t>венных характеристиках работ</w:t>
      </w:r>
      <w:r w:rsidRPr="00810A51">
        <w:rPr>
          <w:rFonts w:ascii="Times New Roman" w:hAnsi="Times New Roman" w:cs="Times New Roman"/>
          <w:b/>
          <w:sz w:val="24"/>
          <w:szCs w:val="24"/>
          <w:lang w:eastAsia="ru-RU"/>
        </w:rPr>
        <w:t xml:space="preserve"> и иные предложения об условиях исполнения договора</w:t>
      </w:r>
      <w:r w:rsidR="007B7E6C" w:rsidRPr="00810A51">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810A51" w:rsidRDefault="00810A51" w:rsidP="005C6B38">
      <w:pPr>
        <w:pStyle w:val="17"/>
        <w:tabs>
          <w:tab w:val="left" w:pos="900"/>
        </w:tabs>
        <w:spacing w:before="60" w:after="60"/>
        <w:ind w:left="0"/>
        <w:jc w:val="both"/>
        <w:rPr>
          <w:rFonts w:ascii="Times New Roman" w:hAnsi="Times New Roman" w:cs="Times New Roman"/>
          <w:i/>
          <w:color w:val="FF0000"/>
          <w:sz w:val="24"/>
          <w:szCs w:val="24"/>
          <w:lang w:eastAsia="ru-RU"/>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291E55" w:rsidRDefault="00291E55"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10519C">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AA377C">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B7557">
        <w:rPr>
          <w:b/>
          <w:bCs/>
          <w:sz w:val="24"/>
          <w:szCs w:val="24"/>
        </w:rPr>
        <w:t>ПРОЕКТ ДОГОВОРА</w:t>
      </w:r>
    </w:p>
    <w:p w:rsidR="003F335E" w:rsidRPr="003F335E" w:rsidRDefault="003F335E" w:rsidP="003F335E">
      <w:pPr>
        <w:widowControl/>
        <w:spacing w:line="240" w:lineRule="auto"/>
        <w:contextualSpacing/>
        <w:jc w:val="center"/>
        <w:rPr>
          <w:sz w:val="24"/>
          <w:szCs w:val="24"/>
        </w:rPr>
      </w:pPr>
    </w:p>
    <w:p w:rsidR="003F335E" w:rsidRPr="003F335E" w:rsidRDefault="003F335E" w:rsidP="003F335E">
      <w:pPr>
        <w:widowControl/>
        <w:spacing w:line="240" w:lineRule="auto"/>
        <w:contextualSpacing/>
        <w:jc w:val="center"/>
        <w:rPr>
          <w:sz w:val="24"/>
          <w:szCs w:val="24"/>
        </w:rPr>
      </w:pPr>
    </w:p>
    <w:p w:rsidR="003F335E" w:rsidRPr="003F335E" w:rsidRDefault="003F335E" w:rsidP="003F335E">
      <w:pPr>
        <w:widowControl/>
        <w:spacing w:line="240" w:lineRule="auto"/>
        <w:contextualSpacing/>
        <w:jc w:val="center"/>
        <w:rPr>
          <w:sz w:val="24"/>
          <w:szCs w:val="24"/>
        </w:rPr>
      </w:pPr>
    </w:p>
    <w:p w:rsidR="003F335E" w:rsidRPr="003F335E" w:rsidRDefault="003F335E" w:rsidP="003F335E">
      <w:pPr>
        <w:widowControl/>
        <w:spacing w:line="240" w:lineRule="auto"/>
        <w:contextualSpacing/>
        <w:jc w:val="center"/>
        <w:rPr>
          <w:sz w:val="24"/>
          <w:szCs w:val="24"/>
        </w:rPr>
      </w:pPr>
      <w:r w:rsidRPr="003F335E">
        <w:rPr>
          <w:sz w:val="24"/>
          <w:szCs w:val="24"/>
        </w:rPr>
        <w:t xml:space="preserve">ПРОЕКТ ДОГОВОРА </w:t>
      </w:r>
    </w:p>
    <w:p w:rsidR="003F335E" w:rsidRPr="003F335E" w:rsidRDefault="003F335E" w:rsidP="003F335E">
      <w:pPr>
        <w:widowControl/>
        <w:spacing w:line="240" w:lineRule="auto"/>
        <w:contextualSpacing/>
        <w:jc w:val="center"/>
        <w:rPr>
          <w:sz w:val="24"/>
          <w:szCs w:val="24"/>
        </w:rPr>
      </w:pPr>
    </w:p>
    <w:p w:rsidR="003F335E" w:rsidRPr="003F335E" w:rsidRDefault="003F335E" w:rsidP="003F335E">
      <w:pPr>
        <w:widowControl/>
        <w:spacing w:line="240" w:lineRule="auto"/>
        <w:contextualSpacing/>
        <w:jc w:val="center"/>
        <w:rPr>
          <w:sz w:val="24"/>
          <w:szCs w:val="24"/>
        </w:rPr>
      </w:pPr>
    </w:p>
    <w:p w:rsidR="003F335E" w:rsidRPr="003F335E" w:rsidRDefault="003F335E" w:rsidP="003F335E">
      <w:pPr>
        <w:keepNext/>
        <w:keepLines/>
        <w:widowControl/>
        <w:spacing w:after="200" w:line="240" w:lineRule="auto"/>
        <w:contextualSpacing/>
        <w:jc w:val="center"/>
        <w:rPr>
          <w:bCs/>
          <w:sz w:val="24"/>
          <w:szCs w:val="24"/>
        </w:rPr>
      </w:pPr>
      <w:r w:rsidRPr="003F335E">
        <w:rPr>
          <w:bCs/>
          <w:sz w:val="24"/>
          <w:szCs w:val="24"/>
        </w:rPr>
        <w:t>Договор № ________________</w:t>
      </w:r>
    </w:p>
    <w:p w:rsidR="003F335E" w:rsidRPr="003F335E" w:rsidRDefault="003F335E" w:rsidP="003F335E">
      <w:pPr>
        <w:keepNext/>
        <w:keepLines/>
        <w:widowControl/>
        <w:spacing w:after="200" w:line="240" w:lineRule="auto"/>
        <w:contextualSpacing/>
        <w:rPr>
          <w:sz w:val="24"/>
          <w:szCs w:val="24"/>
        </w:rPr>
      </w:pPr>
    </w:p>
    <w:p w:rsidR="003F335E" w:rsidRPr="003F335E" w:rsidRDefault="003F335E" w:rsidP="003F335E">
      <w:pPr>
        <w:keepNext/>
        <w:keepLines/>
        <w:widowControl/>
        <w:spacing w:after="200" w:line="240" w:lineRule="auto"/>
        <w:contextualSpacing/>
        <w:jc w:val="both"/>
        <w:rPr>
          <w:sz w:val="24"/>
          <w:szCs w:val="24"/>
          <w:lang w:eastAsia="ar-SA"/>
        </w:rPr>
      </w:pPr>
      <w:r w:rsidRPr="003F335E">
        <w:rPr>
          <w:sz w:val="24"/>
          <w:szCs w:val="24"/>
        </w:rPr>
        <w:t xml:space="preserve"> </w:t>
      </w:r>
      <w:r w:rsidRPr="003F335E">
        <w:rPr>
          <w:sz w:val="24"/>
          <w:szCs w:val="24"/>
          <w:lang w:eastAsia="ar-SA"/>
        </w:rPr>
        <w:t>г. Астрахань</w:t>
      </w:r>
      <w:r w:rsidRPr="003F335E">
        <w:rPr>
          <w:sz w:val="24"/>
          <w:szCs w:val="24"/>
          <w:lang w:eastAsia="ar-SA"/>
        </w:rPr>
        <w:tab/>
      </w:r>
      <w:r w:rsidRPr="003F335E">
        <w:rPr>
          <w:sz w:val="24"/>
          <w:szCs w:val="24"/>
          <w:lang w:eastAsia="ar-SA"/>
        </w:rPr>
        <w:tab/>
        <w:t xml:space="preserve">                                                                  «___»___________ 2020 г.</w:t>
      </w:r>
    </w:p>
    <w:p w:rsidR="003F335E" w:rsidRPr="003F335E" w:rsidRDefault="003F335E" w:rsidP="003F335E">
      <w:pPr>
        <w:keepNext/>
        <w:keepLines/>
        <w:widowControl/>
        <w:shd w:val="clear" w:color="auto" w:fill="FFFFFF"/>
        <w:spacing w:after="200" w:line="240" w:lineRule="auto"/>
        <w:contextualSpacing/>
        <w:jc w:val="both"/>
        <w:rPr>
          <w:rFonts w:eastAsia="SimSun"/>
          <w:sz w:val="24"/>
          <w:szCs w:val="24"/>
          <w:lang w:eastAsia="zh-CN"/>
        </w:rPr>
      </w:pPr>
    </w:p>
    <w:p w:rsidR="003F335E" w:rsidRPr="003F335E" w:rsidRDefault="003F335E" w:rsidP="003F335E">
      <w:pPr>
        <w:widowControl/>
        <w:spacing w:before="60" w:after="60" w:line="240" w:lineRule="auto"/>
        <w:ind w:firstLine="709"/>
        <w:contextualSpacing/>
        <w:jc w:val="both"/>
        <w:rPr>
          <w:sz w:val="24"/>
          <w:szCs w:val="24"/>
        </w:rPr>
      </w:pPr>
      <w:r w:rsidRPr="003F335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3F335E">
        <w:rPr>
          <w:i/>
          <w:sz w:val="24"/>
          <w:szCs w:val="24"/>
          <w:u w:val="single"/>
        </w:rPr>
        <w:t>наименование должности и ФИО</w:t>
      </w:r>
      <w:r w:rsidRPr="003F335E">
        <w:rPr>
          <w:sz w:val="24"/>
          <w:szCs w:val="24"/>
        </w:rPr>
        <w:t xml:space="preserve">, действующего на основании </w:t>
      </w:r>
      <w:r w:rsidRPr="003F335E">
        <w:rPr>
          <w:i/>
          <w:sz w:val="24"/>
          <w:szCs w:val="24"/>
          <w:u w:val="single"/>
        </w:rPr>
        <w:t>наименование документа</w:t>
      </w:r>
      <w:r w:rsidRPr="003F335E">
        <w:rPr>
          <w:sz w:val="24"/>
          <w:szCs w:val="24"/>
        </w:rPr>
        <w:t xml:space="preserve">, с одной стороны, и </w:t>
      </w:r>
    </w:p>
    <w:p w:rsidR="003F335E" w:rsidRPr="003F335E" w:rsidRDefault="003F335E" w:rsidP="003F335E">
      <w:pPr>
        <w:widowControl/>
        <w:spacing w:before="60" w:after="60" w:line="240" w:lineRule="auto"/>
        <w:ind w:firstLine="709"/>
        <w:contextualSpacing/>
        <w:jc w:val="both"/>
        <w:rPr>
          <w:i/>
          <w:sz w:val="24"/>
          <w:szCs w:val="24"/>
        </w:rPr>
      </w:pPr>
      <w:r w:rsidRPr="003F335E">
        <w:rPr>
          <w:i/>
          <w:sz w:val="24"/>
          <w:szCs w:val="24"/>
          <w:u w:val="single"/>
        </w:rPr>
        <w:t xml:space="preserve">- вариант </w:t>
      </w:r>
      <w:r w:rsidRPr="003F335E">
        <w:rPr>
          <w:i/>
          <w:sz w:val="24"/>
          <w:szCs w:val="24"/>
          <w:u w:val="single"/>
          <w:lang w:val="en-US"/>
        </w:rPr>
        <w:t>I</w:t>
      </w:r>
      <w:r w:rsidRPr="003F335E">
        <w:rPr>
          <w:i/>
          <w:sz w:val="24"/>
          <w:szCs w:val="24"/>
        </w:rPr>
        <w:t xml:space="preserve"> (в случае, если контрагентом является юридическое лицо):</w:t>
      </w:r>
    </w:p>
    <w:p w:rsidR="003F335E" w:rsidRPr="003F335E" w:rsidRDefault="003F335E" w:rsidP="003F335E">
      <w:pPr>
        <w:widowControl/>
        <w:spacing w:before="60" w:after="60" w:line="240" w:lineRule="auto"/>
        <w:ind w:firstLine="709"/>
        <w:contextualSpacing/>
        <w:jc w:val="both"/>
        <w:rPr>
          <w:sz w:val="24"/>
          <w:szCs w:val="24"/>
        </w:rPr>
      </w:pPr>
      <w:r w:rsidRPr="003F335E">
        <w:rPr>
          <w:sz w:val="24"/>
          <w:szCs w:val="24"/>
        </w:rPr>
        <w:t xml:space="preserve"> </w:t>
      </w:r>
      <w:r w:rsidRPr="003F335E">
        <w:rPr>
          <w:i/>
          <w:sz w:val="24"/>
          <w:szCs w:val="24"/>
          <w:u w:val="single"/>
        </w:rPr>
        <w:t>полное наименование</w:t>
      </w:r>
      <w:r w:rsidRPr="003F335E">
        <w:rPr>
          <w:sz w:val="24"/>
          <w:szCs w:val="24"/>
        </w:rPr>
        <w:t xml:space="preserve"> (</w:t>
      </w:r>
      <w:r w:rsidRPr="003F335E">
        <w:rPr>
          <w:i/>
          <w:sz w:val="24"/>
          <w:szCs w:val="24"/>
          <w:u w:val="single"/>
        </w:rPr>
        <w:t>сокращенное наименование</w:t>
      </w:r>
      <w:r w:rsidRPr="003F335E">
        <w:rPr>
          <w:sz w:val="24"/>
          <w:szCs w:val="24"/>
        </w:rPr>
        <w:t xml:space="preserve">), именуемое в дальнейшем «Исполнитель», в лице </w:t>
      </w:r>
      <w:r w:rsidRPr="003F335E">
        <w:rPr>
          <w:i/>
          <w:sz w:val="24"/>
          <w:szCs w:val="24"/>
          <w:u w:val="single"/>
        </w:rPr>
        <w:t>наименование должности и ФИО</w:t>
      </w:r>
      <w:r w:rsidRPr="003F335E">
        <w:rPr>
          <w:sz w:val="24"/>
          <w:szCs w:val="24"/>
        </w:rPr>
        <w:t xml:space="preserve">, действующего на основании </w:t>
      </w:r>
      <w:r w:rsidRPr="003F335E">
        <w:rPr>
          <w:i/>
          <w:sz w:val="24"/>
          <w:szCs w:val="24"/>
          <w:u w:val="single"/>
        </w:rPr>
        <w:t>наименование документа</w:t>
      </w:r>
      <w:r w:rsidRPr="003F335E">
        <w:rPr>
          <w:sz w:val="24"/>
          <w:szCs w:val="24"/>
        </w:rPr>
        <w:t xml:space="preserve">, с другой стороны, далее именуемые Стороны, </w:t>
      </w:r>
    </w:p>
    <w:p w:rsidR="003F335E" w:rsidRPr="003F335E" w:rsidRDefault="003F335E" w:rsidP="003F335E">
      <w:pPr>
        <w:widowControl/>
        <w:spacing w:before="60" w:after="60" w:line="240" w:lineRule="auto"/>
        <w:ind w:firstLine="709"/>
        <w:contextualSpacing/>
        <w:jc w:val="both"/>
        <w:rPr>
          <w:i/>
          <w:sz w:val="24"/>
          <w:szCs w:val="24"/>
        </w:rPr>
      </w:pPr>
      <w:r w:rsidRPr="003F335E">
        <w:rPr>
          <w:i/>
          <w:sz w:val="24"/>
          <w:szCs w:val="24"/>
          <w:u w:val="single"/>
        </w:rPr>
        <w:t xml:space="preserve">- вариант </w:t>
      </w:r>
      <w:r w:rsidRPr="003F335E">
        <w:rPr>
          <w:i/>
          <w:sz w:val="24"/>
          <w:szCs w:val="24"/>
          <w:u w:val="single"/>
          <w:lang w:val="en-US"/>
        </w:rPr>
        <w:t>II</w:t>
      </w:r>
      <w:r w:rsidRPr="003F335E">
        <w:rPr>
          <w:i/>
          <w:sz w:val="24"/>
          <w:szCs w:val="24"/>
        </w:rPr>
        <w:t xml:space="preserve"> (в случае, если контрагентом является индивидуальный предприниматель):</w:t>
      </w:r>
    </w:p>
    <w:p w:rsidR="003F335E" w:rsidRPr="003F335E" w:rsidRDefault="003F335E" w:rsidP="003F335E">
      <w:pPr>
        <w:widowControl/>
        <w:spacing w:before="60" w:after="60" w:line="240" w:lineRule="auto"/>
        <w:ind w:firstLine="709"/>
        <w:contextualSpacing/>
        <w:jc w:val="both"/>
        <w:rPr>
          <w:sz w:val="24"/>
          <w:szCs w:val="24"/>
        </w:rPr>
      </w:pPr>
      <w:r w:rsidRPr="003F335E">
        <w:rPr>
          <w:i/>
          <w:sz w:val="24"/>
          <w:szCs w:val="24"/>
        </w:rPr>
        <w:t>Индивидуальный предприниматель</w:t>
      </w:r>
      <w:r w:rsidRPr="003F335E">
        <w:rPr>
          <w:sz w:val="24"/>
          <w:szCs w:val="24"/>
        </w:rPr>
        <w:t xml:space="preserve"> </w:t>
      </w:r>
      <w:r w:rsidRPr="003F335E">
        <w:rPr>
          <w:i/>
          <w:sz w:val="24"/>
          <w:szCs w:val="24"/>
          <w:u w:val="single"/>
        </w:rPr>
        <w:t>ФИО</w:t>
      </w:r>
      <w:r w:rsidRPr="003F335E">
        <w:rPr>
          <w:sz w:val="24"/>
          <w:szCs w:val="24"/>
        </w:rPr>
        <w:t xml:space="preserve">, именуемый в дальнейшем «Исполнитель», действующий на основании </w:t>
      </w:r>
      <w:r w:rsidRPr="003F335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F335E">
        <w:rPr>
          <w:i/>
          <w:sz w:val="24"/>
          <w:szCs w:val="24"/>
          <w:u w:val="single"/>
        </w:rPr>
        <w:t xml:space="preserve">                    ,</w:t>
      </w:r>
      <w:proofErr w:type="gramEnd"/>
      <w:r w:rsidRPr="003F335E">
        <w:rPr>
          <w:i/>
          <w:sz w:val="24"/>
          <w:szCs w:val="24"/>
          <w:u w:val="single"/>
        </w:rPr>
        <w:t xml:space="preserve"> ОГРНИП                    </w:t>
      </w:r>
      <w:r w:rsidRPr="003F335E">
        <w:rPr>
          <w:sz w:val="24"/>
          <w:szCs w:val="24"/>
        </w:rPr>
        <w:t xml:space="preserve">, с другой стороны, далее именуемые Стороны, </w:t>
      </w:r>
    </w:p>
    <w:p w:rsidR="003F335E" w:rsidRPr="003F335E" w:rsidRDefault="003F335E" w:rsidP="003F335E">
      <w:pPr>
        <w:widowControl/>
        <w:spacing w:before="60" w:after="60" w:line="240" w:lineRule="auto"/>
        <w:ind w:firstLine="709"/>
        <w:contextualSpacing/>
        <w:jc w:val="both"/>
        <w:rPr>
          <w:i/>
          <w:sz w:val="24"/>
          <w:szCs w:val="24"/>
        </w:rPr>
      </w:pPr>
      <w:r w:rsidRPr="003F335E">
        <w:rPr>
          <w:i/>
          <w:sz w:val="24"/>
          <w:szCs w:val="24"/>
          <w:u w:val="single"/>
        </w:rPr>
        <w:t xml:space="preserve">- вариант </w:t>
      </w:r>
      <w:r w:rsidRPr="003F335E">
        <w:rPr>
          <w:i/>
          <w:sz w:val="24"/>
          <w:szCs w:val="24"/>
          <w:u w:val="single"/>
          <w:lang w:val="en-US"/>
        </w:rPr>
        <w:t>III</w:t>
      </w:r>
      <w:r w:rsidRPr="003F335E">
        <w:rPr>
          <w:i/>
          <w:sz w:val="24"/>
          <w:szCs w:val="24"/>
        </w:rPr>
        <w:t xml:space="preserve"> (в случае, если контрагентом является физическое лицо):</w:t>
      </w:r>
    </w:p>
    <w:p w:rsidR="003F335E" w:rsidRPr="003F335E" w:rsidRDefault="003F335E" w:rsidP="003F335E">
      <w:pPr>
        <w:widowControl/>
        <w:spacing w:before="60" w:after="60" w:line="240" w:lineRule="auto"/>
        <w:ind w:firstLine="709"/>
        <w:contextualSpacing/>
        <w:jc w:val="both"/>
        <w:rPr>
          <w:sz w:val="24"/>
          <w:szCs w:val="24"/>
        </w:rPr>
      </w:pPr>
      <w:proofErr w:type="gramStart"/>
      <w:r w:rsidRPr="003F335E">
        <w:rPr>
          <w:i/>
          <w:sz w:val="24"/>
          <w:szCs w:val="24"/>
          <w:u w:val="single"/>
        </w:rPr>
        <w:t>ФИО</w:t>
      </w:r>
      <w:r w:rsidRPr="003F335E">
        <w:rPr>
          <w:sz w:val="24"/>
          <w:szCs w:val="24"/>
        </w:rPr>
        <w:t>,</w:t>
      </w:r>
      <w:r w:rsidRPr="003F335E">
        <w:rPr>
          <w:i/>
          <w:sz w:val="24"/>
          <w:szCs w:val="24"/>
        </w:rPr>
        <w:t xml:space="preserve"> дата рождения:___________, паспорт: серия ________ № __________, выдан: _______________________ ____________, зарегистрирован:_______________________</w:t>
      </w:r>
      <w:r w:rsidRPr="003F335E">
        <w:rPr>
          <w:sz w:val="24"/>
          <w:szCs w:val="24"/>
        </w:rPr>
        <w:t xml:space="preserve">, именуемый в дальнейшем «Исполнитель», с другой стороны, далее именуемые Стороны, </w:t>
      </w:r>
      <w:proofErr w:type="gramEnd"/>
    </w:p>
    <w:p w:rsidR="003F335E" w:rsidRPr="003F335E" w:rsidRDefault="003F335E" w:rsidP="003F335E">
      <w:pPr>
        <w:widowControl/>
        <w:spacing w:after="200" w:line="240" w:lineRule="auto"/>
        <w:contextualSpacing/>
        <w:jc w:val="both"/>
        <w:rPr>
          <w:sz w:val="24"/>
          <w:szCs w:val="24"/>
        </w:rPr>
      </w:pPr>
      <w:r w:rsidRPr="003F335E">
        <w:rPr>
          <w:sz w:val="24"/>
          <w:szCs w:val="24"/>
        </w:rPr>
        <w:t xml:space="preserve">на основании протокола рассмотрения, оценки и сопоставления котировочных заявок № _________ </w:t>
      </w:r>
      <w:proofErr w:type="gramStart"/>
      <w:r w:rsidRPr="003F335E">
        <w:rPr>
          <w:sz w:val="24"/>
          <w:szCs w:val="24"/>
        </w:rPr>
        <w:t>от</w:t>
      </w:r>
      <w:proofErr w:type="gramEnd"/>
      <w:r w:rsidRPr="003F335E">
        <w:rPr>
          <w:sz w:val="24"/>
          <w:szCs w:val="24"/>
        </w:rPr>
        <w:t xml:space="preserve"> ___________ заключили настоящий договор о нижеследующем:</w:t>
      </w:r>
    </w:p>
    <w:p w:rsidR="003F335E" w:rsidRPr="003F335E" w:rsidRDefault="003F335E" w:rsidP="003F335E">
      <w:pPr>
        <w:keepNext/>
        <w:keepLines/>
        <w:widowControl/>
        <w:shd w:val="clear" w:color="auto" w:fill="FFFFFF"/>
        <w:spacing w:after="200" w:line="240" w:lineRule="auto"/>
        <w:contextualSpacing/>
        <w:jc w:val="both"/>
        <w:rPr>
          <w:rFonts w:eastAsia="SimSun"/>
          <w:sz w:val="24"/>
          <w:szCs w:val="24"/>
          <w:lang w:eastAsia="zh-CN"/>
        </w:rPr>
      </w:pPr>
    </w:p>
    <w:p w:rsidR="003F335E" w:rsidRPr="003F335E" w:rsidRDefault="003F335E" w:rsidP="003F335E">
      <w:pPr>
        <w:keepNext/>
        <w:keepLines/>
        <w:widowControl/>
        <w:spacing w:after="200" w:line="240" w:lineRule="auto"/>
        <w:contextualSpacing/>
        <w:jc w:val="center"/>
        <w:rPr>
          <w:bCs/>
          <w:sz w:val="24"/>
          <w:szCs w:val="24"/>
        </w:rPr>
      </w:pPr>
      <w:r w:rsidRPr="003F335E">
        <w:rPr>
          <w:bCs/>
          <w:sz w:val="24"/>
          <w:szCs w:val="24"/>
        </w:rPr>
        <w:t>1. Предмет Договора</w:t>
      </w:r>
    </w:p>
    <w:p w:rsidR="003F335E" w:rsidRPr="003F335E" w:rsidRDefault="003F335E" w:rsidP="003F335E">
      <w:pPr>
        <w:widowControl/>
        <w:tabs>
          <w:tab w:val="left" w:pos="1276"/>
        </w:tabs>
        <w:spacing w:before="5" w:line="240" w:lineRule="auto"/>
        <w:contextualSpacing/>
        <w:jc w:val="both"/>
        <w:rPr>
          <w:sz w:val="24"/>
          <w:szCs w:val="24"/>
        </w:rPr>
      </w:pPr>
      <w:proofErr w:type="gramStart"/>
      <w:r w:rsidRPr="003F335E">
        <w:rPr>
          <w:sz w:val="24"/>
          <w:szCs w:val="24"/>
        </w:rPr>
        <w:t>1.1.Заказчик поручает, а Исполнитель принимает на себя обязательства</w:t>
      </w:r>
      <w:r w:rsidRPr="003F335E">
        <w:rPr>
          <w:bCs/>
          <w:sz w:val="24"/>
          <w:szCs w:val="24"/>
        </w:rPr>
        <w:t xml:space="preserve"> на выполнение работ по проведению оценки уязвимости </w:t>
      </w:r>
      <w:r w:rsidRPr="003F335E">
        <w:rPr>
          <w:sz w:val="24"/>
          <w:szCs w:val="24"/>
        </w:rPr>
        <w:t>объектов транспортной инфраструктуры – акваторий морских портов Астрахань, Оля и Махачкала</w:t>
      </w:r>
      <w:r w:rsidRPr="003F335E">
        <w:rPr>
          <w:bCs/>
          <w:sz w:val="24"/>
          <w:szCs w:val="24"/>
        </w:rPr>
        <w:t xml:space="preserve"> </w:t>
      </w:r>
      <w:r w:rsidRPr="003F335E">
        <w:rPr>
          <w:sz w:val="24"/>
          <w:szCs w:val="24"/>
        </w:rPr>
        <w:t>(далее – ОТИ)</w:t>
      </w:r>
      <w:r w:rsidRPr="003F335E">
        <w:rPr>
          <w:bCs/>
          <w:sz w:val="24"/>
          <w:szCs w:val="24"/>
        </w:rPr>
        <w:t xml:space="preserve"> (далее – оценка уязвимости) и по предоставлению результатов проведенной оценки уязвимости  в </w:t>
      </w:r>
      <w:r w:rsidRPr="003F335E">
        <w:rPr>
          <w:color w:val="000000"/>
          <w:sz w:val="24"/>
          <w:szCs w:val="24"/>
          <w:lang w:bidi="ru-RU"/>
        </w:rPr>
        <w:t xml:space="preserve">Федеральное агентство морского и речного транспорта (далее - </w:t>
      </w:r>
      <w:proofErr w:type="spellStart"/>
      <w:r w:rsidRPr="003F335E">
        <w:rPr>
          <w:bCs/>
          <w:sz w:val="24"/>
          <w:szCs w:val="24"/>
        </w:rPr>
        <w:t>Росморречфлот</w:t>
      </w:r>
      <w:proofErr w:type="spellEnd"/>
      <w:r w:rsidRPr="003F335E">
        <w:rPr>
          <w:bCs/>
          <w:sz w:val="24"/>
          <w:szCs w:val="24"/>
        </w:rPr>
        <w:t>)</w:t>
      </w:r>
      <w:r w:rsidRPr="003F335E">
        <w:rPr>
          <w:color w:val="000000"/>
          <w:sz w:val="24"/>
          <w:szCs w:val="24"/>
          <w:lang w:bidi="ru-RU"/>
        </w:rPr>
        <w:t xml:space="preserve">, </w:t>
      </w:r>
      <w:r w:rsidRPr="003F335E">
        <w:rPr>
          <w:bCs/>
          <w:sz w:val="24"/>
          <w:szCs w:val="24"/>
        </w:rPr>
        <w:t xml:space="preserve">утвержденных и заверенных гербовой печатью (далее-работы), </w:t>
      </w:r>
      <w:r w:rsidRPr="003F335E">
        <w:rPr>
          <w:color w:val="000000"/>
          <w:sz w:val="24"/>
          <w:szCs w:val="24"/>
          <w:lang w:bidi="ru-RU"/>
        </w:rPr>
        <w:t xml:space="preserve">а также устранению замечаний </w:t>
      </w:r>
      <w:proofErr w:type="spellStart"/>
      <w:r w:rsidRPr="003F335E">
        <w:rPr>
          <w:bCs/>
          <w:sz w:val="24"/>
          <w:szCs w:val="24"/>
        </w:rPr>
        <w:t>Росморречфлота</w:t>
      </w:r>
      <w:proofErr w:type="spellEnd"/>
      <w:r w:rsidRPr="003F335E">
        <w:rPr>
          <w:color w:val="000000"/>
          <w:sz w:val="24"/>
          <w:szCs w:val="24"/>
          <w:lang w:bidi="ru-RU"/>
        </w:rPr>
        <w:t xml:space="preserve"> (при их</w:t>
      </w:r>
      <w:proofErr w:type="gramEnd"/>
      <w:r w:rsidRPr="003F335E">
        <w:rPr>
          <w:color w:val="000000"/>
          <w:sz w:val="24"/>
          <w:szCs w:val="24"/>
          <w:lang w:bidi="ru-RU"/>
        </w:rPr>
        <w:t xml:space="preserve"> </w:t>
      </w:r>
      <w:proofErr w:type="gramStart"/>
      <w:r w:rsidRPr="003F335E">
        <w:rPr>
          <w:color w:val="000000"/>
          <w:sz w:val="24"/>
          <w:szCs w:val="24"/>
          <w:lang w:bidi="ru-RU"/>
        </w:rPr>
        <w:t>наличии</w:t>
      </w:r>
      <w:proofErr w:type="gramEnd"/>
      <w:r w:rsidRPr="003F335E">
        <w:rPr>
          <w:color w:val="000000"/>
          <w:sz w:val="24"/>
          <w:szCs w:val="24"/>
          <w:lang w:bidi="ru-RU"/>
        </w:rPr>
        <w:t>)</w:t>
      </w:r>
      <w:r w:rsidRPr="003F335E">
        <w:rPr>
          <w:bCs/>
          <w:sz w:val="24"/>
          <w:szCs w:val="24"/>
        </w:rPr>
        <w:t xml:space="preserve">.   </w:t>
      </w:r>
    </w:p>
    <w:p w:rsidR="003F335E" w:rsidRPr="003F335E" w:rsidRDefault="003F335E" w:rsidP="003F335E">
      <w:pPr>
        <w:widowControl/>
        <w:tabs>
          <w:tab w:val="left" w:pos="1276"/>
        </w:tabs>
        <w:spacing w:before="5" w:line="240" w:lineRule="auto"/>
        <w:contextualSpacing/>
        <w:jc w:val="both"/>
        <w:rPr>
          <w:sz w:val="24"/>
          <w:szCs w:val="24"/>
        </w:rPr>
      </w:pPr>
      <w:proofErr w:type="gramStart"/>
      <w:r w:rsidRPr="003F335E">
        <w:rPr>
          <w:bCs/>
          <w:sz w:val="24"/>
          <w:szCs w:val="24"/>
        </w:rPr>
        <w:t>1.2.Работы, являющиеся предметом настоящего Договора, должны выполняться в соответствии с требованиями действующего законодательства РФ, Технического задания (Приложение № 1 к Договору), а также  в соответствии с требованиями, установленными главой XI-2 Международной конвенции по охране человеческой жизни на море 1974 года, Международным кодексом по охране судов и портовых средств,  Федеральным законом от 9 февраля 2007 года N 16-ФЗ "О транспортной безопасности</w:t>
      </w:r>
      <w:proofErr w:type="gramEnd"/>
      <w:r w:rsidRPr="003F335E">
        <w:rPr>
          <w:bCs/>
          <w:sz w:val="24"/>
          <w:szCs w:val="24"/>
        </w:rPr>
        <w:t>», Постановления Правительства РФ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 и иными условиями настоящего Договора.</w:t>
      </w:r>
    </w:p>
    <w:p w:rsidR="003F335E" w:rsidRPr="003F335E" w:rsidRDefault="003F335E" w:rsidP="003F335E">
      <w:pPr>
        <w:widowControl/>
        <w:tabs>
          <w:tab w:val="left" w:pos="1276"/>
        </w:tabs>
        <w:autoSpaceDE w:val="0"/>
        <w:autoSpaceDN w:val="0"/>
        <w:adjustRightInd w:val="0"/>
        <w:spacing w:line="240" w:lineRule="auto"/>
        <w:contextualSpacing/>
        <w:jc w:val="both"/>
        <w:rPr>
          <w:bCs/>
          <w:sz w:val="24"/>
          <w:szCs w:val="24"/>
        </w:rPr>
      </w:pPr>
      <w:r w:rsidRPr="003F335E">
        <w:rPr>
          <w:bCs/>
          <w:sz w:val="24"/>
          <w:szCs w:val="24"/>
        </w:rPr>
        <w:lastRenderedPageBreak/>
        <w:t>1.3.Перечень работ, их объем, требования к выполнению и другие исходные данные определены Техническим заданием (Приложение № 1).</w:t>
      </w:r>
    </w:p>
    <w:p w:rsidR="003F335E" w:rsidRPr="003F335E" w:rsidRDefault="003F335E" w:rsidP="003F335E">
      <w:pPr>
        <w:keepNext/>
        <w:keepLines/>
        <w:widowControl/>
        <w:suppressAutoHyphens/>
        <w:spacing w:after="200" w:line="240" w:lineRule="auto"/>
        <w:ind w:right="-26"/>
        <w:contextualSpacing/>
        <w:jc w:val="both"/>
        <w:rPr>
          <w:sz w:val="24"/>
          <w:szCs w:val="24"/>
        </w:rPr>
      </w:pPr>
    </w:p>
    <w:p w:rsidR="003F335E" w:rsidRPr="003F335E" w:rsidRDefault="003F335E" w:rsidP="003F335E">
      <w:pPr>
        <w:keepNext/>
        <w:keepLines/>
        <w:widowControl/>
        <w:suppressAutoHyphens/>
        <w:spacing w:after="200" w:line="240" w:lineRule="auto"/>
        <w:ind w:right="-26"/>
        <w:contextualSpacing/>
        <w:jc w:val="center"/>
        <w:rPr>
          <w:bCs/>
          <w:sz w:val="24"/>
          <w:szCs w:val="24"/>
        </w:rPr>
      </w:pPr>
      <w:r w:rsidRPr="003F335E">
        <w:rPr>
          <w:sz w:val="24"/>
          <w:szCs w:val="24"/>
        </w:rPr>
        <w:t xml:space="preserve">2. </w:t>
      </w:r>
      <w:r w:rsidRPr="003F335E">
        <w:rPr>
          <w:bCs/>
          <w:sz w:val="24"/>
          <w:szCs w:val="24"/>
        </w:rPr>
        <w:t>Цена договора и порядок расчетов</w:t>
      </w:r>
    </w:p>
    <w:p w:rsidR="003F335E" w:rsidRPr="003F335E" w:rsidRDefault="003F335E" w:rsidP="003F335E">
      <w:pPr>
        <w:keepNext/>
        <w:keepLines/>
        <w:widowControl/>
        <w:suppressAutoHyphens/>
        <w:spacing w:after="200" w:line="240" w:lineRule="auto"/>
        <w:ind w:right="-26"/>
        <w:contextualSpacing/>
        <w:jc w:val="center"/>
        <w:rPr>
          <w:sz w:val="24"/>
          <w:szCs w:val="24"/>
        </w:rPr>
      </w:pPr>
    </w:p>
    <w:p w:rsidR="003F335E" w:rsidRPr="003F335E" w:rsidRDefault="003F335E" w:rsidP="003F335E">
      <w:pPr>
        <w:widowControl/>
        <w:tabs>
          <w:tab w:val="left" w:pos="1276"/>
        </w:tabs>
        <w:spacing w:line="240" w:lineRule="auto"/>
        <w:contextualSpacing/>
        <w:rPr>
          <w:sz w:val="24"/>
          <w:szCs w:val="24"/>
        </w:rPr>
      </w:pPr>
      <w:r w:rsidRPr="003F335E">
        <w:rPr>
          <w:sz w:val="24"/>
          <w:szCs w:val="24"/>
        </w:rPr>
        <w:t xml:space="preserve">2.1. </w:t>
      </w:r>
      <w:proofErr w:type="gramStart"/>
      <w:r w:rsidRPr="003F335E">
        <w:rPr>
          <w:sz w:val="24"/>
          <w:szCs w:val="24"/>
        </w:rPr>
        <w:t xml:space="preserve">Цена договора составляет </w:t>
      </w:r>
      <w:r w:rsidRPr="003F335E">
        <w:rPr>
          <w:i/>
          <w:sz w:val="24"/>
          <w:szCs w:val="24"/>
          <w:u w:val="single"/>
        </w:rPr>
        <w:t>сумма цифрами</w:t>
      </w:r>
      <w:r w:rsidRPr="003F335E">
        <w:rPr>
          <w:sz w:val="24"/>
          <w:szCs w:val="24"/>
        </w:rPr>
        <w:t xml:space="preserve"> (</w:t>
      </w:r>
      <w:r w:rsidRPr="003F335E">
        <w:rPr>
          <w:i/>
          <w:sz w:val="24"/>
          <w:szCs w:val="24"/>
          <w:u w:val="single"/>
        </w:rPr>
        <w:t>Сумма прописью</w:t>
      </w:r>
      <w:r w:rsidRPr="003F335E">
        <w:rPr>
          <w:sz w:val="24"/>
          <w:szCs w:val="24"/>
        </w:rPr>
        <w:t xml:space="preserve">) рублей ___ копеек, в том числе НДС __% - </w:t>
      </w:r>
      <w:r w:rsidRPr="003F335E">
        <w:rPr>
          <w:i/>
          <w:sz w:val="24"/>
          <w:szCs w:val="24"/>
          <w:u w:val="single"/>
        </w:rPr>
        <w:t>сумма цифрами</w:t>
      </w:r>
      <w:r w:rsidRPr="003F335E">
        <w:rPr>
          <w:sz w:val="24"/>
          <w:szCs w:val="24"/>
        </w:rPr>
        <w:t xml:space="preserve"> (</w:t>
      </w:r>
      <w:r w:rsidRPr="003F335E">
        <w:rPr>
          <w:i/>
          <w:sz w:val="24"/>
          <w:szCs w:val="24"/>
          <w:u w:val="single"/>
        </w:rPr>
        <w:t>Сумма прописью</w:t>
      </w:r>
      <w:r w:rsidRPr="003F335E">
        <w:rPr>
          <w:sz w:val="24"/>
          <w:szCs w:val="24"/>
        </w:rPr>
        <w:t xml:space="preserve">) рублей __ копеек/НДС не облагается на основании </w:t>
      </w:r>
      <w:r w:rsidRPr="003F335E">
        <w:rPr>
          <w:i/>
          <w:sz w:val="24"/>
          <w:szCs w:val="24"/>
          <w:u w:val="single"/>
        </w:rPr>
        <w:t>указать пункт и статью НК РФ (указать наименование и реквизиты подтверждающего документа)</w:t>
      </w:r>
      <w:r w:rsidRPr="003F335E">
        <w:rPr>
          <w:sz w:val="24"/>
          <w:szCs w:val="24"/>
        </w:rPr>
        <w:t xml:space="preserve">, в соответствии с Калькуляцией стоимости выполнения работ по проведению оценки уязвимости (Приложение № 2 к настоящему договору). </w:t>
      </w:r>
      <w:proofErr w:type="gramEnd"/>
    </w:p>
    <w:p w:rsidR="003F335E" w:rsidRPr="003F335E" w:rsidRDefault="003F335E" w:rsidP="003F335E">
      <w:pPr>
        <w:widowControl/>
        <w:spacing w:after="200" w:line="240" w:lineRule="auto"/>
        <w:contextualSpacing/>
        <w:jc w:val="both"/>
        <w:rPr>
          <w:sz w:val="24"/>
          <w:szCs w:val="24"/>
        </w:rPr>
      </w:pPr>
      <w:r w:rsidRPr="003F335E">
        <w:rPr>
          <w:sz w:val="24"/>
          <w:szCs w:val="24"/>
        </w:rPr>
        <w:t xml:space="preserve"> 2.2. Цена Договора включает в себя стоимость всех расходов Исполнителя по выполнению условий Договора в соответствии с видами работ, предусмотренными Техническим заданием (Приложение № 1), в том числе транспортных расходов, накладных расходов, расходов на командировки сотрудников, расходов на уплату налогов, сборов и других обязательных платежей.</w:t>
      </w:r>
    </w:p>
    <w:p w:rsidR="003F335E" w:rsidRPr="003F335E" w:rsidRDefault="003F335E" w:rsidP="003F335E">
      <w:pPr>
        <w:widowControl/>
        <w:spacing w:after="200" w:line="240" w:lineRule="auto"/>
        <w:contextualSpacing/>
        <w:jc w:val="both"/>
        <w:rPr>
          <w:sz w:val="24"/>
          <w:szCs w:val="24"/>
        </w:rPr>
      </w:pPr>
      <w:r w:rsidRPr="003F335E">
        <w:rPr>
          <w:sz w:val="24"/>
          <w:szCs w:val="24"/>
        </w:rPr>
        <w:t>2.3. Цена договора является твердой и не подлежит изменению.</w:t>
      </w:r>
    </w:p>
    <w:p w:rsidR="003F335E" w:rsidRPr="003F335E" w:rsidRDefault="003F335E" w:rsidP="003F335E">
      <w:pPr>
        <w:widowControl/>
        <w:shd w:val="clear" w:color="auto" w:fill="FFFFFF"/>
        <w:tabs>
          <w:tab w:val="left" w:pos="701"/>
        </w:tabs>
        <w:spacing w:after="200" w:line="240" w:lineRule="auto"/>
        <w:contextualSpacing/>
        <w:jc w:val="both"/>
        <w:rPr>
          <w:color w:val="000000"/>
          <w:sz w:val="24"/>
          <w:szCs w:val="24"/>
        </w:rPr>
      </w:pPr>
      <w:r w:rsidRPr="003F335E">
        <w:rPr>
          <w:color w:val="000000"/>
          <w:sz w:val="24"/>
          <w:szCs w:val="24"/>
        </w:rPr>
        <w:t xml:space="preserve">2.4. </w:t>
      </w:r>
      <w:proofErr w:type="gramStart"/>
      <w:r w:rsidRPr="003F335E">
        <w:rPr>
          <w:color w:val="000000"/>
          <w:sz w:val="24"/>
          <w:szCs w:val="24"/>
        </w:rPr>
        <w:t xml:space="preserve">Оплата выполненных Исполнителем и принятых Заказчиком работ  производится Заказчиком после выполнения работ в полном объеме по всем ОТИ, в безналичной форме путем перечисления денежных средств на расчетный счет Исполнителя, указанный в разделе 13 настоящего договора, не позднее 15 (Пятнадцати) рабочих дней после подписания Сторонами акта выполненных работ, на основании предоставленного Исполнителем счета и </w:t>
      </w:r>
      <w:r w:rsidRPr="003F335E">
        <w:rPr>
          <w:bCs/>
          <w:color w:val="000000"/>
          <w:sz w:val="24"/>
          <w:szCs w:val="24"/>
        </w:rPr>
        <w:t xml:space="preserve">оформленного в соответствии с законодательством </w:t>
      </w:r>
      <w:r w:rsidRPr="003F335E">
        <w:rPr>
          <w:color w:val="000000"/>
          <w:sz w:val="24"/>
          <w:szCs w:val="24"/>
        </w:rPr>
        <w:t>Российской Федерации</w:t>
      </w:r>
      <w:proofErr w:type="gramEnd"/>
      <w:r w:rsidRPr="003F335E">
        <w:rPr>
          <w:color w:val="000000"/>
          <w:sz w:val="24"/>
          <w:szCs w:val="24"/>
        </w:rPr>
        <w:t xml:space="preserve"> счета-фактуры (</w:t>
      </w:r>
      <w:r w:rsidRPr="003F335E">
        <w:rPr>
          <w:i/>
          <w:color w:val="000000"/>
          <w:sz w:val="24"/>
          <w:szCs w:val="24"/>
        </w:rPr>
        <w:t xml:space="preserve">если </w:t>
      </w:r>
      <w:proofErr w:type="gramStart"/>
      <w:r w:rsidRPr="003F335E">
        <w:rPr>
          <w:i/>
          <w:color w:val="000000"/>
          <w:sz w:val="24"/>
          <w:szCs w:val="24"/>
        </w:rPr>
        <w:t>предусмотрен</w:t>
      </w:r>
      <w:proofErr w:type="gramEnd"/>
      <w:r w:rsidRPr="003F335E">
        <w:rPr>
          <w:color w:val="000000"/>
          <w:sz w:val="24"/>
          <w:szCs w:val="24"/>
        </w:rPr>
        <w:t>). Днем оплаты считается день списания денежных сре</w:t>
      </w:r>
      <w:proofErr w:type="gramStart"/>
      <w:r w:rsidRPr="003F335E">
        <w:rPr>
          <w:color w:val="000000"/>
          <w:sz w:val="24"/>
          <w:szCs w:val="24"/>
        </w:rPr>
        <w:t>дств с л</w:t>
      </w:r>
      <w:proofErr w:type="gramEnd"/>
      <w:r w:rsidRPr="003F335E">
        <w:rPr>
          <w:color w:val="000000"/>
          <w:sz w:val="24"/>
          <w:szCs w:val="24"/>
        </w:rPr>
        <w:t>ицевого счета Заказчика.</w:t>
      </w:r>
    </w:p>
    <w:p w:rsidR="003F335E" w:rsidRPr="003F335E" w:rsidRDefault="003F335E" w:rsidP="003F335E">
      <w:pPr>
        <w:widowControl/>
        <w:tabs>
          <w:tab w:val="num" w:pos="-142"/>
        </w:tabs>
        <w:spacing w:after="200" w:line="240" w:lineRule="auto"/>
        <w:contextualSpacing/>
        <w:jc w:val="both"/>
        <w:rPr>
          <w:sz w:val="24"/>
          <w:szCs w:val="24"/>
        </w:rPr>
      </w:pPr>
      <w:r w:rsidRPr="003F335E">
        <w:rPr>
          <w:sz w:val="24"/>
          <w:szCs w:val="24"/>
        </w:rPr>
        <w:t xml:space="preserve">2.5. При выявлении факта предоставления ненадлежащим образом оформленных документов (счета, </w:t>
      </w:r>
      <w:r w:rsidRPr="003F335E">
        <w:rPr>
          <w:color w:val="000000"/>
          <w:sz w:val="24"/>
          <w:szCs w:val="24"/>
        </w:rPr>
        <w:t>акта выполненных работ</w:t>
      </w:r>
      <w:r w:rsidRPr="003F335E">
        <w:rPr>
          <w:sz w:val="24"/>
          <w:szCs w:val="24"/>
        </w:rPr>
        <w:t>, счета-фактуры (</w:t>
      </w:r>
      <w:r w:rsidRPr="003F335E">
        <w:rPr>
          <w:i/>
          <w:sz w:val="24"/>
          <w:szCs w:val="24"/>
        </w:rPr>
        <w:t>если предусмотрен</w:t>
      </w:r>
      <w:r w:rsidRPr="003F335E">
        <w:rPr>
          <w:sz w:val="24"/>
          <w:szCs w:val="24"/>
        </w:rPr>
        <w:t xml:space="preserve">))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w:t>
      </w:r>
      <w:r w:rsidRPr="003F335E">
        <w:rPr>
          <w:sz w:val="24"/>
          <w:szCs w:val="24"/>
        </w:rPr>
        <w:tab/>
      </w:r>
    </w:p>
    <w:p w:rsidR="003F335E" w:rsidRPr="003F335E" w:rsidRDefault="003F335E" w:rsidP="003F335E">
      <w:pPr>
        <w:widowControl/>
        <w:tabs>
          <w:tab w:val="num" w:pos="-142"/>
        </w:tabs>
        <w:spacing w:after="200" w:line="240" w:lineRule="auto"/>
        <w:contextualSpacing/>
        <w:jc w:val="both"/>
        <w:rPr>
          <w:sz w:val="24"/>
          <w:szCs w:val="24"/>
        </w:rPr>
      </w:pPr>
    </w:p>
    <w:p w:rsidR="003F335E" w:rsidRPr="003F335E" w:rsidRDefault="003F335E" w:rsidP="003F335E">
      <w:pPr>
        <w:widowControl/>
        <w:tabs>
          <w:tab w:val="num" w:pos="-142"/>
        </w:tabs>
        <w:spacing w:after="200" w:line="240" w:lineRule="auto"/>
        <w:contextualSpacing/>
        <w:jc w:val="center"/>
        <w:rPr>
          <w:sz w:val="24"/>
          <w:szCs w:val="24"/>
        </w:rPr>
      </w:pPr>
      <w:r w:rsidRPr="003F335E">
        <w:rPr>
          <w:sz w:val="24"/>
          <w:szCs w:val="24"/>
        </w:rPr>
        <w:t>3. Сроки выполнения работ</w:t>
      </w:r>
    </w:p>
    <w:p w:rsidR="003F335E" w:rsidRPr="003F335E" w:rsidRDefault="003F335E" w:rsidP="003F335E">
      <w:pPr>
        <w:widowControl/>
        <w:tabs>
          <w:tab w:val="num" w:pos="-142"/>
        </w:tabs>
        <w:spacing w:after="200" w:line="240" w:lineRule="auto"/>
        <w:contextualSpacing/>
        <w:jc w:val="both"/>
        <w:rPr>
          <w:sz w:val="24"/>
          <w:szCs w:val="24"/>
        </w:rPr>
      </w:pPr>
      <w:r w:rsidRPr="003F335E">
        <w:rPr>
          <w:sz w:val="24"/>
          <w:szCs w:val="24"/>
        </w:rPr>
        <w:t>3.1. Срок проведения оценки уязвимости и срок утверждения оценок уязвимости объектов транспортной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23.01.2021.</w:t>
      </w:r>
      <w:r w:rsidRPr="003F335E">
        <w:rPr>
          <w:sz w:val="24"/>
          <w:szCs w:val="24"/>
        </w:rPr>
        <w:tab/>
      </w:r>
    </w:p>
    <w:p w:rsidR="003F335E" w:rsidRPr="003F335E" w:rsidRDefault="003F335E" w:rsidP="003F335E">
      <w:pPr>
        <w:widowControl/>
        <w:tabs>
          <w:tab w:val="num" w:pos="-142"/>
        </w:tabs>
        <w:spacing w:after="200" w:line="240" w:lineRule="auto"/>
        <w:contextualSpacing/>
        <w:jc w:val="both"/>
        <w:rPr>
          <w:sz w:val="24"/>
          <w:szCs w:val="24"/>
        </w:rPr>
      </w:pPr>
    </w:p>
    <w:p w:rsidR="003F335E" w:rsidRPr="003F335E" w:rsidRDefault="003F335E" w:rsidP="003F335E">
      <w:pPr>
        <w:widowControl/>
        <w:tabs>
          <w:tab w:val="num" w:pos="-142"/>
        </w:tabs>
        <w:spacing w:after="200" w:line="240" w:lineRule="auto"/>
        <w:contextualSpacing/>
        <w:jc w:val="center"/>
        <w:rPr>
          <w:sz w:val="24"/>
          <w:szCs w:val="24"/>
        </w:rPr>
      </w:pPr>
      <w:r w:rsidRPr="003F335E">
        <w:rPr>
          <w:sz w:val="24"/>
          <w:szCs w:val="24"/>
        </w:rPr>
        <w:t>4. Порядок сдачи и приемки работ</w:t>
      </w:r>
    </w:p>
    <w:p w:rsidR="003F335E" w:rsidRPr="003F335E" w:rsidRDefault="003F335E" w:rsidP="003F335E">
      <w:pPr>
        <w:widowControl/>
        <w:tabs>
          <w:tab w:val="num" w:pos="-142"/>
        </w:tabs>
        <w:spacing w:after="200" w:line="240" w:lineRule="auto"/>
        <w:contextualSpacing/>
        <w:jc w:val="both"/>
        <w:rPr>
          <w:sz w:val="24"/>
          <w:szCs w:val="24"/>
        </w:rPr>
      </w:pPr>
    </w:p>
    <w:p w:rsidR="003F335E" w:rsidRPr="003F335E" w:rsidRDefault="003F335E" w:rsidP="003F335E">
      <w:pPr>
        <w:widowControl/>
        <w:tabs>
          <w:tab w:val="num" w:pos="-142"/>
        </w:tabs>
        <w:spacing w:after="200" w:line="240" w:lineRule="auto"/>
        <w:contextualSpacing/>
        <w:jc w:val="both"/>
        <w:rPr>
          <w:iCs/>
          <w:sz w:val="24"/>
          <w:szCs w:val="24"/>
        </w:rPr>
      </w:pPr>
      <w:r w:rsidRPr="003F335E">
        <w:rPr>
          <w:sz w:val="24"/>
          <w:szCs w:val="24"/>
        </w:rPr>
        <w:t xml:space="preserve">4.1. </w:t>
      </w:r>
      <w:proofErr w:type="gramStart"/>
      <w:r w:rsidRPr="003F335E">
        <w:rPr>
          <w:sz w:val="24"/>
          <w:szCs w:val="24"/>
        </w:rPr>
        <w:t>Результаты проведенной оценки уязвимости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w:t>
      </w:r>
      <w:proofErr w:type="gramEnd"/>
      <w:r w:rsidRPr="003F335E">
        <w:rPr>
          <w:sz w:val="24"/>
          <w:szCs w:val="24"/>
        </w:rPr>
        <w:t xml:space="preserve"> </w:t>
      </w:r>
      <w:proofErr w:type="gramStart"/>
      <w:r w:rsidRPr="003F335E">
        <w:rPr>
          <w:sz w:val="24"/>
          <w:szCs w:val="24"/>
        </w:rPr>
        <w:t>утверждении</w:t>
      </w:r>
      <w:proofErr w:type="gramEnd"/>
      <w:r w:rsidRPr="003F335E">
        <w:rPr>
          <w:sz w:val="24"/>
          <w:szCs w:val="24"/>
        </w:rPr>
        <w:t>. Допускается представление результатов проведенной оценки уязвимости, оформленной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p w:rsidR="003F335E" w:rsidRPr="003F335E" w:rsidRDefault="003F335E" w:rsidP="003F335E">
      <w:pPr>
        <w:widowControl/>
        <w:tabs>
          <w:tab w:val="num" w:pos="-142"/>
        </w:tabs>
        <w:spacing w:after="200" w:line="240" w:lineRule="auto"/>
        <w:contextualSpacing/>
        <w:jc w:val="both"/>
        <w:rPr>
          <w:sz w:val="24"/>
          <w:szCs w:val="24"/>
        </w:rPr>
      </w:pPr>
      <w:r w:rsidRPr="003F335E">
        <w:rPr>
          <w:sz w:val="24"/>
          <w:szCs w:val="24"/>
        </w:rPr>
        <w:t xml:space="preserve">4.2. Исполнитель обязуется предварительно (до направления </w:t>
      </w:r>
      <w:r w:rsidRPr="003F335E">
        <w:rPr>
          <w:bCs/>
          <w:sz w:val="24"/>
          <w:szCs w:val="24"/>
        </w:rPr>
        <w:t xml:space="preserve">в </w:t>
      </w:r>
      <w:proofErr w:type="spellStart"/>
      <w:r w:rsidRPr="003F335E">
        <w:rPr>
          <w:bCs/>
          <w:sz w:val="24"/>
          <w:szCs w:val="24"/>
        </w:rPr>
        <w:t>Росморречфлот</w:t>
      </w:r>
      <w:proofErr w:type="spellEnd"/>
      <w:r w:rsidRPr="003F335E">
        <w:rPr>
          <w:bCs/>
          <w:sz w:val="24"/>
          <w:szCs w:val="24"/>
        </w:rPr>
        <w:t>)</w:t>
      </w:r>
      <w:r w:rsidRPr="003F335E">
        <w:rPr>
          <w:sz w:val="24"/>
          <w:szCs w:val="24"/>
        </w:rPr>
        <w:t xml:space="preserve"> согласовать результат выполненных работ с Заказчиком, капитанами морских портов Астрахань, Оля, Махачкала. Сроки и порядок согласования в соответствии с требованиями Технического задания. </w:t>
      </w:r>
    </w:p>
    <w:p w:rsidR="003F335E" w:rsidRPr="003F335E" w:rsidRDefault="003F335E" w:rsidP="003F335E">
      <w:pPr>
        <w:widowControl/>
        <w:tabs>
          <w:tab w:val="num" w:pos="-142"/>
        </w:tabs>
        <w:spacing w:after="200" w:line="240" w:lineRule="auto"/>
        <w:contextualSpacing/>
        <w:jc w:val="both"/>
        <w:rPr>
          <w:color w:val="000000"/>
          <w:sz w:val="24"/>
          <w:szCs w:val="24"/>
        </w:rPr>
      </w:pPr>
      <w:r w:rsidRPr="003F335E">
        <w:rPr>
          <w:color w:val="000000"/>
          <w:sz w:val="24"/>
          <w:szCs w:val="24"/>
        </w:rPr>
        <w:t xml:space="preserve">4.3. </w:t>
      </w:r>
      <w:proofErr w:type="gramStart"/>
      <w:r w:rsidRPr="003F335E">
        <w:rPr>
          <w:color w:val="000000"/>
          <w:sz w:val="24"/>
          <w:szCs w:val="24"/>
        </w:rPr>
        <w:t xml:space="preserve">В течение трех рабочих дней после утверждения результатов проведенной оценки по всем ОТИ Заказчика руководителем </w:t>
      </w:r>
      <w:proofErr w:type="spellStart"/>
      <w:r w:rsidRPr="003F335E">
        <w:rPr>
          <w:color w:val="000000"/>
          <w:sz w:val="24"/>
          <w:szCs w:val="24"/>
        </w:rPr>
        <w:t>Росморречфлота</w:t>
      </w:r>
      <w:proofErr w:type="spellEnd"/>
      <w:r w:rsidRPr="003F335E">
        <w:rPr>
          <w:color w:val="000000"/>
          <w:sz w:val="24"/>
          <w:szCs w:val="24"/>
        </w:rPr>
        <w:t xml:space="preserve"> (либо уполномоченным им лицом) Исполнитель уведомляет Заказчика о готовности сдачи результата работ и направляет Заказчику оригинал счета, счета-фактуры (</w:t>
      </w:r>
      <w:r w:rsidRPr="003F335E">
        <w:rPr>
          <w:i/>
          <w:color w:val="000000"/>
          <w:sz w:val="24"/>
          <w:szCs w:val="24"/>
        </w:rPr>
        <w:t>если предусмотрен)</w:t>
      </w:r>
      <w:r w:rsidRPr="003F335E">
        <w:rPr>
          <w:color w:val="000000"/>
          <w:sz w:val="24"/>
          <w:szCs w:val="24"/>
        </w:rPr>
        <w:t xml:space="preserve">, акт выполненных работ, оригинал результатов </w:t>
      </w:r>
      <w:r w:rsidRPr="003F335E">
        <w:rPr>
          <w:color w:val="000000"/>
          <w:sz w:val="24"/>
          <w:szCs w:val="24"/>
        </w:rPr>
        <w:lastRenderedPageBreak/>
        <w:t xml:space="preserve">проведенной оценки уязвимости, утвержденный руководителем </w:t>
      </w:r>
      <w:proofErr w:type="spellStart"/>
      <w:r w:rsidRPr="003F335E">
        <w:rPr>
          <w:color w:val="000000"/>
          <w:sz w:val="24"/>
          <w:szCs w:val="24"/>
        </w:rPr>
        <w:t>Росморречфлота</w:t>
      </w:r>
      <w:proofErr w:type="spellEnd"/>
      <w:r w:rsidRPr="003F335E">
        <w:rPr>
          <w:color w:val="000000"/>
          <w:sz w:val="24"/>
          <w:szCs w:val="24"/>
        </w:rPr>
        <w:t xml:space="preserve"> (либо уполномоченным им лицом) заверенный гербовой печатью, а также электронный носитель с копией</w:t>
      </w:r>
      <w:proofErr w:type="gramEnd"/>
      <w:r w:rsidRPr="003F335E">
        <w:rPr>
          <w:color w:val="000000"/>
          <w:sz w:val="24"/>
          <w:szCs w:val="24"/>
        </w:rPr>
        <w:t xml:space="preserve"> результатов проведенной оценки уязвимости. Заказчик производит приёмку работ в течение 10 (</w:t>
      </w:r>
      <w:r w:rsidRPr="003F335E">
        <w:rPr>
          <w:sz w:val="24"/>
          <w:szCs w:val="24"/>
        </w:rPr>
        <w:t xml:space="preserve">десяти) </w:t>
      </w:r>
      <w:r w:rsidRPr="003F335E">
        <w:rPr>
          <w:color w:val="000000"/>
          <w:sz w:val="24"/>
          <w:szCs w:val="24"/>
        </w:rPr>
        <w:t xml:space="preserve">рабочих дней с момента получения всех документов, указанных в настоящем пункте договора. </w:t>
      </w:r>
    </w:p>
    <w:p w:rsidR="003F335E" w:rsidRPr="003F335E" w:rsidRDefault="003F335E" w:rsidP="003F335E">
      <w:pPr>
        <w:widowControl/>
        <w:tabs>
          <w:tab w:val="num" w:pos="-142"/>
        </w:tabs>
        <w:spacing w:after="200" w:line="240" w:lineRule="auto"/>
        <w:contextualSpacing/>
        <w:jc w:val="both"/>
        <w:rPr>
          <w:color w:val="000000"/>
          <w:sz w:val="24"/>
          <w:szCs w:val="24"/>
        </w:rPr>
      </w:pPr>
      <w:r w:rsidRPr="003F335E">
        <w:rPr>
          <w:color w:val="000000"/>
          <w:sz w:val="24"/>
          <w:szCs w:val="24"/>
        </w:rPr>
        <w:t xml:space="preserve">4.4. Работы по настоящему Договору считаются выполненными  после подписания сторонами акта выполненных работ. Акт выполненных работ подписывается Заказчиком после предоставления Заказчику оригиналов результатов проведенной оценки уязвимости по всем ОТИ, утвержденных руководителем </w:t>
      </w:r>
      <w:proofErr w:type="spellStart"/>
      <w:r w:rsidRPr="003F335E">
        <w:rPr>
          <w:color w:val="000000"/>
          <w:sz w:val="24"/>
          <w:szCs w:val="24"/>
        </w:rPr>
        <w:t>Росморречфлота</w:t>
      </w:r>
      <w:proofErr w:type="spellEnd"/>
      <w:r w:rsidRPr="003F335E">
        <w:rPr>
          <w:color w:val="000000"/>
          <w:sz w:val="24"/>
          <w:szCs w:val="24"/>
        </w:rPr>
        <w:t xml:space="preserve"> (либо уполномоченным им лицом) заверенного гербовой печатью, а также электронных носителей с копией результатов проведенной оценки уязвимости по каждому  ОТИ. </w:t>
      </w:r>
    </w:p>
    <w:p w:rsidR="003F335E" w:rsidRPr="003F335E" w:rsidRDefault="003F335E" w:rsidP="003F335E">
      <w:pPr>
        <w:widowControl/>
        <w:tabs>
          <w:tab w:val="num" w:pos="-142"/>
        </w:tabs>
        <w:spacing w:after="200" w:line="240" w:lineRule="auto"/>
        <w:contextualSpacing/>
        <w:jc w:val="both"/>
        <w:rPr>
          <w:sz w:val="24"/>
          <w:szCs w:val="24"/>
        </w:rPr>
      </w:pPr>
      <w:r w:rsidRPr="003F335E">
        <w:rPr>
          <w:color w:val="000000"/>
          <w:sz w:val="24"/>
          <w:szCs w:val="24"/>
        </w:rPr>
        <w:t>4.5. Риск случайной гибели или случайного повреждения результата выполненной работы до её приёмки Заказчиком несёт Исполнитель</w:t>
      </w:r>
      <w:r w:rsidRPr="003F335E">
        <w:rPr>
          <w:sz w:val="24"/>
          <w:szCs w:val="24"/>
        </w:rPr>
        <w:t>.</w:t>
      </w:r>
    </w:p>
    <w:p w:rsidR="003F335E" w:rsidRPr="003F335E" w:rsidRDefault="003F335E" w:rsidP="003F335E">
      <w:pPr>
        <w:widowControl/>
        <w:tabs>
          <w:tab w:val="num" w:pos="-142"/>
        </w:tabs>
        <w:spacing w:after="200" w:line="240" w:lineRule="auto"/>
        <w:contextualSpacing/>
        <w:jc w:val="both"/>
        <w:rPr>
          <w:sz w:val="24"/>
          <w:szCs w:val="24"/>
        </w:rPr>
      </w:pPr>
      <w:r w:rsidRPr="003F335E">
        <w:rPr>
          <w:sz w:val="24"/>
          <w:szCs w:val="24"/>
        </w:rPr>
        <w:t>4.6. Право собственности на результат работ переходит к Заказчику от даты подписания акта выполненных работ.</w:t>
      </w:r>
    </w:p>
    <w:p w:rsidR="003F335E" w:rsidRPr="003F335E" w:rsidRDefault="003F335E" w:rsidP="003F335E">
      <w:pPr>
        <w:widowControl/>
        <w:tabs>
          <w:tab w:val="left" w:pos="1276"/>
        </w:tabs>
        <w:spacing w:before="240" w:after="120" w:line="240" w:lineRule="auto"/>
        <w:ind w:left="360"/>
        <w:contextualSpacing/>
        <w:jc w:val="center"/>
        <w:rPr>
          <w:sz w:val="24"/>
          <w:szCs w:val="24"/>
        </w:rPr>
      </w:pPr>
      <w:r w:rsidRPr="003F335E">
        <w:rPr>
          <w:sz w:val="24"/>
          <w:szCs w:val="24"/>
        </w:rPr>
        <w:t>5. Права и обязанности сторон</w:t>
      </w:r>
    </w:p>
    <w:p w:rsidR="003F335E" w:rsidRPr="003F335E" w:rsidRDefault="003F335E" w:rsidP="003F335E">
      <w:pPr>
        <w:widowControl/>
        <w:tabs>
          <w:tab w:val="left" w:pos="1276"/>
        </w:tabs>
        <w:spacing w:line="240" w:lineRule="auto"/>
        <w:ind w:left="360" w:hanging="360"/>
        <w:contextualSpacing/>
        <w:jc w:val="both"/>
        <w:rPr>
          <w:sz w:val="24"/>
          <w:szCs w:val="24"/>
        </w:rPr>
      </w:pPr>
      <w:r w:rsidRPr="003F335E">
        <w:rPr>
          <w:sz w:val="24"/>
          <w:szCs w:val="24"/>
        </w:rPr>
        <w:t xml:space="preserve">5.1. Исполнитель обязан: </w:t>
      </w:r>
    </w:p>
    <w:p w:rsidR="003F335E" w:rsidRPr="003F335E" w:rsidRDefault="003F335E" w:rsidP="003F335E">
      <w:pPr>
        <w:widowControl/>
        <w:tabs>
          <w:tab w:val="left" w:pos="1276"/>
        </w:tabs>
        <w:spacing w:line="240" w:lineRule="auto"/>
        <w:ind w:left="360" w:hanging="360"/>
        <w:contextualSpacing/>
        <w:jc w:val="both"/>
        <w:rPr>
          <w:sz w:val="24"/>
          <w:szCs w:val="24"/>
        </w:rPr>
      </w:pPr>
      <w:r w:rsidRPr="003F335E">
        <w:rPr>
          <w:sz w:val="24"/>
          <w:szCs w:val="24"/>
        </w:rPr>
        <w:t>5.1.1. Выполнить работы в соответствии с объемами, сроками, указанными в настоящем</w:t>
      </w:r>
    </w:p>
    <w:p w:rsidR="003F335E" w:rsidRPr="003F335E" w:rsidRDefault="003F335E" w:rsidP="003F335E">
      <w:pPr>
        <w:widowControl/>
        <w:tabs>
          <w:tab w:val="left" w:pos="1276"/>
        </w:tabs>
        <w:spacing w:line="240" w:lineRule="auto"/>
        <w:ind w:left="360" w:hanging="360"/>
        <w:contextualSpacing/>
        <w:jc w:val="both"/>
        <w:rPr>
          <w:sz w:val="24"/>
          <w:szCs w:val="24"/>
        </w:rPr>
      </w:pPr>
      <w:proofErr w:type="gramStart"/>
      <w:r w:rsidRPr="003F335E">
        <w:rPr>
          <w:sz w:val="24"/>
          <w:szCs w:val="24"/>
        </w:rPr>
        <w:t>Договоре</w:t>
      </w:r>
      <w:proofErr w:type="gramEnd"/>
      <w:r w:rsidRPr="003F335E">
        <w:rPr>
          <w:sz w:val="24"/>
          <w:szCs w:val="24"/>
        </w:rPr>
        <w:t>,  надлежащего качества и по цене, предусмотренной настоящим Договором;</w:t>
      </w:r>
    </w:p>
    <w:p w:rsidR="003F335E" w:rsidRPr="003F335E" w:rsidRDefault="003F335E" w:rsidP="003F335E">
      <w:pPr>
        <w:widowControl/>
        <w:spacing w:after="200" w:line="240" w:lineRule="auto"/>
        <w:contextualSpacing/>
        <w:jc w:val="both"/>
        <w:rPr>
          <w:sz w:val="24"/>
          <w:szCs w:val="24"/>
        </w:rPr>
      </w:pPr>
      <w:r w:rsidRPr="003F335E">
        <w:rPr>
          <w:sz w:val="24"/>
          <w:szCs w:val="24"/>
        </w:rPr>
        <w:t>5.1.2.</w:t>
      </w:r>
      <w:r w:rsidRPr="003F335E">
        <w:rPr>
          <w:sz w:val="24"/>
          <w:szCs w:val="24"/>
          <w:lang w:eastAsia="ar-SA"/>
        </w:rPr>
        <w:t xml:space="preserve"> Иметь </w:t>
      </w:r>
      <w:r w:rsidRPr="003F335E">
        <w:rPr>
          <w:sz w:val="24"/>
          <w:szCs w:val="24"/>
        </w:rPr>
        <w:t>свидетельство об аккредитации организации на проведение оценки уязвимости объектов транспортной инфраструктуры и транспортных средств морского и внутреннего водного транспорта, действующее свидетельство уполномоченной организации в области охраны судов, плавающих под Государственным флагом Российской Федерации и портовых средств, а именно проведение оценки охраны и разработки планов охраны судов.</w:t>
      </w:r>
    </w:p>
    <w:p w:rsidR="003F335E" w:rsidRPr="003F335E" w:rsidRDefault="003F335E" w:rsidP="003F335E">
      <w:pPr>
        <w:widowControl/>
        <w:spacing w:after="200" w:line="240" w:lineRule="auto"/>
        <w:contextualSpacing/>
        <w:jc w:val="both"/>
        <w:rPr>
          <w:sz w:val="24"/>
          <w:szCs w:val="24"/>
          <w:lang w:eastAsia="ar-SA"/>
        </w:rPr>
      </w:pPr>
      <w:r w:rsidRPr="003F335E">
        <w:rPr>
          <w:sz w:val="24"/>
          <w:szCs w:val="24"/>
        </w:rPr>
        <w:t>5.1.3.</w:t>
      </w:r>
      <w:r w:rsidRPr="003F335E">
        <w:rPr>
          <w:sz w:val="24"/>
          <w:szCs w:val="24"/>
          <w:lang w:eastAsia="ar-SA"/>
        </w:rPr>
        <w:t xml:space="preserve"> По окончанию выполнения работ составить отчет о результатах проведенной оценки уязвимости </w:t>
      </w:r>
      <w:r w:rsidRPr="003F335E">
        <w:rPr>
          <w:color w:val="000000"/>
          <w:sz w:val="24"/>
          <w:szCs w:val="24"/>
        </w:rPr>
        <w:t>по каждому  ОТИ Заказчика</w:t>
      </w:r>
      <w:r w:rsidRPr="003F335E">
        <w:rPr>
          <w:sz w:val="24"/>
          <w:szCs w:val="24"/>
          <w:lang w:eastAsia="ar-SA"/>
        </w:rPr>
        <w:t xml:space="preserve"> и направить его в </w:t>
      </w:r>
      <w:proofErr w:type="spellStart"/>
      <w:r w:rsidRPr="003F335E">
        <w:rPr>
          <w:color w:val="000000"/>
          <w:sz w:val="24"/>
          <w:szCs w:val="24"/>
        </w:rPr>
        <w:t>Росморречфлот</w:t>
      </w:r>
      <w:proofErr w:type="spellEnd"/>
      <w:r w:rsidRPr="003F335E">
        <w:rPr>
          <w:sz w:val="24"/>
          <w:szCs w:val="24"/>
          <w:lang w:eastAsia="ar-SA"/>
        </w:rPr>
        <w:t xml:space="preserve"> на утверждение, с последующим предоставлением Заказчику следующих документов:   </w:t>
      </w:r>
    </w:p>
    <w:p w:rsidR="003F335E" w:rsidRPr="003F335E" w:rsidRDefault="003F335E" w:rsidP="003F335E">
      <w:pPr>
        <w:widowControl/>
        <w:tabs>
          <w:tab w:val="left" w:pos="709"/>
          <w:tab w:val="left" w:pos="851"/>
        </w:tabs>
        <w:spacing w:after="200" w:line="240" w:lineRule="auto"/>
        <w:contextualSpacing/>
        <w:jc w:val="both"/>
        <w:rPr>
          <w:sz w:val="24"/>
          <w:szCs w:val="24"/>
          <w:lang w:eastAsia="ar-SA"/>
        </w:rPr>
      </w:pPr>
      <w:r w:rsidRPr="003F335E">
        <w:rPr>
          <w:sz w:val="24"/>
          <w:szCs w:val="24"/>
          <w:lang w:eastAsia="ar-SA"/>
        </w:rPr>
        <w:t xml:space="preserve">- отчет </w:t>
      </w:r>
      <w:r w:rsidRPr="003F335E">
        <w:rPr>
          <w:color w:val="000000"/>
          <w:sz w:val="24"/>
          <w:szCs w:val="24"/>
        </w:rPr>
        <w:t xml:space="preserve">по каждому  ОТИ Заказчика </w:t>
      </w:r>
      <w:r w:rsidRPr="003F335E">
        <w:rPr>
          <w:sz w:val="24"/>
          <w:szCs w:val="24"/>
          <w:lang w:eastAsia="ar-SA"/>
        </w:rPr>
        <w:t xml:space="preserve">по результатам выполнения работ по оценке уязвимости, утвержденный </w:t>
      </w:r>
      <w:proofErr w:type="spellStart"/>
      <w:r w:rsidRPr="003F335E">
        <w:rPr>
          <w:color w:val="000000"/>
          <w:sz w:val="24"/>
          <w:szCs w:val="24"/>
        </w:rPr>
        <w:t>Росморречфлотом</w:t>
      </w:r>
      <w:proofErr w:type="spellEnd"/>
      <w:r w:rsidRPr="003F335E">
        <w:rPr>
          <w:sz w:val="24"/>
          <w:szCs w:val="24"/>
          <w:lang w:eastAsia="ar-SA"/>
        </w:rPr>
        <w:t xml:space="preserve"> в 1 (одном) экземпляре на бумажном носителе;</w:t>
      </w:r>
    </w:p>
    <w:p w:rsidR="003F335E" w:rsidRPr="003F335E" w:rsidRDefault="003F335E" w:rsidP="003F335E">
      <w:pPr>
        <w:widowControl/>
        <w:tabs>
          <w:tab w:val="left" w:pos="851"/>
        </w:tabs>
        <w:spacing w:after="200" w:line="240" w:lineRule="auto"/>
        <w:contextualSpacing/>
        <w:jc w:val="both"/>
        <w:rPr>
          <w:sz w:val="24"/>
          <w:szCs w:val="24"/>
          <w:lang w:eastAsia="ar-SA"/>
        </w:rPr>
      </w:pPr>
      <w:r w:rsidRPr="003F335E">
        <w:rPr>
          <w:sz w:val="24"/>
          <w:szCs w:val="24"/>
          <w:lang w:eastAsia="ar-SA"/>
        </w:rPr>
        <w:t xml:space="preserve">- отчет </w:t>
      </w:r>
      <w:r w:rsidRPr="003F335E">
        <w:rPr>
          <w:color w:val="000000"/>
          <w:sz w:val="24"/>
          <w:szCs w:val="24"/>
        </w:rPr>
        <w:t>по каждому  ОТИ Заказчика</w:t>
      </w:r>
      <w:r w:rsidRPr="003F335E">
        <w:rPr>
          <w:sz w:val="24"/>
          <w:szCs w:val="24"/>
          <w:lang w:eastAsia="ar-SA"/>
        </w:rPr>
        <w:t xml:space="preserve"> по результатам выполнения работ по оценке уязвимости в электронной версии (формат </w:t>
      </w:r>
      <w:r w:rsidRPr="003F335E">
        <w:rPr>
          <w:sz w:val="24"/>
          <w:szCs w:val="24"/>
          <w:lang w:val="en-US" w:eastAsia="ar-SA"/>
        </w:rPr>
        <w:t>PDF</w:t>
      </w:r>
      <w:r w:rsidRPr="003F335E">
        <w:rPr>
          <w:sz w:val="24"/>
          <w:szCs w:val="24"/>
          <w:lang w:eastAsia="ar-SA"/>
        </w:rPr>
        <w:t xml:space="preserve">) в 1 (одном) экземпляре. </w:t>
      </w:r>
    </w:p>
    <w:p w:rsidR="003F335E" w:rsidRPr="003F335E" w:rsidRDefault="003F335E" w:rsidP="003F335E">
      <w:pPr>
        <w:widowControl/>
        <w:tabs>
          <w:tab w:val="left" w:pos="567"/>
        </w:tabs>
        <w:spacing w:after="200" w:line="240" w:lineRule="auto"/>
        <w:contextualSpacing/>
        <w:jc w:val="both"/>
        <w:rPr>
          <w:sz w:val="24"/>
          <w:szCs w:val="24"/>
          <w:lang w:eastAsia="ar-SA"/>
        </w:rPr>
      </w:pPr>
      <w:r w:rsidRPr="003F335E">
        <w:rPr>
          <w:sz w:val="24"/>
          <w:szCs w:val="24"/>
          <w:lang w:eastAsia="ar-SA"/>
        </w:rPr>
        <w:t xml:space="preserve">5.1.4. В случае выявления </w:t>
      </w:r>
      <w:proofErr w:type="spellStart"/>
      <w:r w:rsidRPr="003F335E">
        <w:rPr>
          <w:color w:val="000000"/>
          <w:sz w:val="24"/>
          <w:szCs w:val="24"/>
        </w:rPr>
        <w:t>Росморречфлотом</w:t>
      </w:r>
      <w:proofErr w:type="spellEnd"/>
      <w:r w:rsidRPr="003F335E">
        <w:rPr>
          <w:color w:val="000000"/>
          <w:sz w:val="24"/>
          <w:szCs w:val="24"/>
        </w:rPr>
        <w:t xml:space="preserve"> </w:t>
      </w:r>
      <w:r w:rsidRPr="003F335E">
        <w:rPr>
          <w:sz w:val="24"/>
          <w:szCs w:val="24"/>
          <w:lang w:eastAsia="ar-SA"/>
        </w:rPr>
        <w:t>недостатков в проведенной оценке уязвимости устранить выявленные недостатки, исходя из полученных замечаний, за свой счет.</w:t>
      </w:r>
    </w:p>
    <w:p w:rsidR="003F335E" w:rsidRPr="003F335E" w:rsidRDefault="003F335E" w:rsidP="003F335E">
      <w:pPr>
        <w:widowControl/>
        <w:tabs>
          <w:tab w:val="left" w:pos="567"/>
        </w:tabs>
        <w:spacing w:after="200" w:line="240" w:lineRule="auto"/>
        <w:contextualSpacing/>
        <w:jc w:val="both"/>
        <w:rPr>
          <w:sz w:val="24"/>
          <w:szCs w:val="24"/>
          <w:lang w:eastAsia="ar-SA"/>
        </w:rPr>
      </w:pPr>
      <w:r w:rsidRPr="003F335E">
        <w:rPr>
          <w:sz w:val="24"/>
          <w:szCs w:val="24"/>
          <w:lang w:eastAsia="ar-SA"/>
        </w:rPr>
        <w:t xml:space="preserve">5.1.5. Получить в течение тридцати 30 (тридцати) календарных дней из </w:t>
      </w:r>
      <w:proofErr w:type="spellStart"/>
      <w:r w:rsidRPr="003F335E">
        <w:rPr>
          <w:color w:val="000000"/>
          <w:sz w:val="24"/>
          <w:szCs w:val="24"/>
        </w:rPr>
        <w:t>Росморречфлота</w:t>
      </w:r>
      <w:proofErr w:type="spellEnd"/>
      <w:r w:rsidRPr="003F335E">
        <w:rPr>
          <w:sz w:val="24"/>
          <w:szCs w:val="24"/>
          <w:lang w:eastAsia="ar-SA"/>
        </w:rPr>
        <w:t xml:space="preserve"> заключение об утверждении результатов проведенной оценки уязвимости </w:t>
      </w:r>
      <w:r w:rsidRPr="003F335E">
        <w:rPr>
          <w:color w:val="000000"/>
          <w:sz w:val="24"/>
          <w:szCs w:val="24"/>
        </w:rPr>
        <w:t>по каждому  ОТИ Заказчика</w:t>
      </w:r>
      <w:r w:rsidRPr="003F335E">
        <w:rPr>
          <w:sz w:val="24"/>
          <w:szCs w:val="24"/>
          <w:lang w:eastAsia="ar-SA"/>
        </w:rPr>
        <w:t xml:space="preserve">, при этом Исполнитель не несет ответственности за нарушение данного срока по причине нарушения </w:t>
      </w:r>
      <w:proofErr w:type="spellStart"/>
      <w:r w:rsidRPr="003F335E">
        <w:rPr>
          <w:color w:val="000000"/>
          <w:sz w:val="24"/>
          <w:szCs w:val="24"/>
        </w:rPr>
        <w:t>Росморречфлотом</w:t>
      </w:r>
      <w:proofErr w:type="spellEnd"/>
      <w:r w:rsidRPr="003F335E">
        <w:rPr>
          <w:sz w:val="24"/>
          <w:szCs w:val="24"/>
          <w:lang w:eastAsia="ar-SA"/>
        </w:rPr>
        <w:t xml:space="preserve"> сроков, установленных законодательством на принятие решения об утверждении результатов оценки уязвимости </w:t>
      </w:r>
      <w:r w:rsidRPr="003F335E">
        <w:rPr>
          <w:color w:val="000000"/>
          <w:sz w:val="24"/>
          <w:szCs w:val="24"/>
        </w:rPr>
        <w:t>по каждому  ОТИ Заказчика</w:t>
      </w:r>
      <w:r w:rsidRPr="003F335E">
        <w:rPr>
          <w:sz w:val="24"/>
          <w:szCs w:val="24"/>
          <w:lang w:eastAsia="ar-SA"/>
        </w:rPr>
        <w:t xml:space="preserve">. </w:t>
      </w:r>
    </w:p>
    <w:p w:rsidR="003F335E" w:rsidRPr="003F335E" w:rsidRDefault="003F335E" w:rsidP="003F335E">
      <w:pPr>
        <w:widowControl/>
        <w:tabs>
          <w:tab w:val="left" w:pos="567"/>
        </w:tabs>
        <w:spacing w:line="240" w:lineRule="auto"/>
        <w:contextualSpacing/>
        <w:jc w:val="both"/>
        <w:rPr>
          <w:sz w:val="24"/>
          <w:szCs w:val="24"/>
          <w:lang w:eastAsia="ar-SA"/>
        </w:rPr>
      </w:pPr>
      <w:r w:rsidRPr="003F335E">
        <w:rPr>
          <w:sz w:val="24"/>
          <w:szCs w:val="24"/>
          <w:lang w:eastAsia="ar-SA"/>
        </w:rPr>
        <w:t xml:space="preserve">5.1.6. Передать Заказчику утвержденный </w:t>
      </w:r>
      <w:proofErr w:type="spellStart"/>
      <w:r w:rsidRPr="003F335E">
        <w:rPr>
          <w:color w:val="000000"/>
          <w:sz w:val="24"/>
          <w:szCs w:val="24"/>
        </w:rPr>
        <w:t>Росморречфлотом</w:t>
      </w:r>
      <w:proofErr w:type="spellEnd"/>
      <w:r w:rsidRPr="003F335E">
        <w:rPr>
          <w:sz w:val="24"/>
          <w:szCs w:val="24"/>
          <w:lang w:eastAsia="ar-SA"/>
        </w:rPr>
        <w:t xml:space="preserve"> отчет о результатах проведенной оценки уязвимости </w:t>
      </w:r>
      <w:r w:rsidRPr="003F335E">
        <w:rPr>
          <w:color w:val="000000"/>
          <w:sz w:val="24"/>
          <w:szCs w:val="24"/>
        </w:rPr>
        <w:t>по каждому  ОТИ Заказчика</w:t>
      </w:r>
      <w:r w:rsidRPr="003F335E">
        <w:rPr>
          <w:sz w:val="24"/>
          <w:szCs w:val="24"/>
          <w:lang w:eastAsia="ar-SA"/>
        </w:rPr>
        <w:t xml:space="preserve">, а также копию заключения об утверждении результатов оценки не позднее пяти 5 (пяти) календарных дней </w:t>
      </w:r>
      <w:proofErr w:type="gramStart"/>
      <w:r w:rsidRPr="003F335E">
        <w:rPr>
          <w:sz w:val="24"/>
          <w:szCs w:val="24"/>
          <w:lang w:eastAsia="ar-SA"/>
        </w:rPr>
        <w:t>с даты получения</w:t>
      </w:r>
      <w:proofErr w:type="gramEnd"/>
      <w:r w:rsidRPr="003F335E">
        <w:rPr>
          <w:sz w:val="24"/>
          <w:szCs w:val="24"/>
          <w:lang w:eastAsia="ar-SA"/>
        </w:rPr>
        <w:t xml:space="preserve"> заключения.   </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5.1.7.Соблюдать условия конфиденциальности и нести ответственность в соответствии с действующим законодательством РФ за разглашение предоставленной ему конфиденциальной информации Заказчиком.</w:t>
      </w:r>
    </w:p>
    <w:p w:rsidR="003F335E" w:rsidRPr="003F335E" w:rsidRDefault="003F335E" w:rsidP="003F335E">
      <w:pPr>
        <w:widowControl/>
        <w:tabs>
          <w:tab w:val="left" w:pos="1276"/>
        </w:tabs>
        <w:spacing w:line="240" w:lineRule="auto"/>
        <w:ind w:hanging="360"/>
        <w:contextualSpacing/>
        <w:jc w:val="both"/>
        <w:rPr>
          <w:sz w:val="24"/>
          <w:szCs w:val="24"/>
        </w:rPr>
      </w:pPr>
      <w:r w:rsidRPr="003F335E">
        <w:rPr>
          <w:sz w:val="24"/>
          <w:szCs w:val="24"/>
        </w:rPr>
        <w:t xml:space="preserve">      5.1.8.Обеспечить прибытие своих сотрудников </w:t>
      </w:r>
      <w:r w:rsidRPr="003F335E">
        <w:rPr>
          <w:sz w:val="24"/>
          <w:szCs w:val="24"/>
          <w:lang w:val="uk-UA"/>
        </w:rPr>
        <w:t xml:space="preserve">на </w:t>
      </w:r>
      <w:r w:rsidRPr="003F335E">
        <w:rPr>
          <w:sz w:val="24"/>
          <w:szCs w:val="24"/>
        </w:rPr>
        <w:t>объекты</w:t>
      </w:r>
      <w:r w:rsidRPr="003F335E">
        <w:rPr>
          <w:sz w:val="24"/>
          <w:szCs w:val="24"/>
          <w:lang w:val="uk-UA"/>
        </w:rPr>
        <w:t xml:space="preserve"> </w:t>
      </w:r>
      <w:r w:rsidRPr="003F335E">
        <w:rPr>
          <w:sz w:val="24"/>
          <w:szCs w:val="24"/>
        </w:rPr>
        <w:t>для проведения оценки уязвимости в соответствии с Техническим заданием (Приложение №1)</w:t>
      </w:r>
      <w:r w:rsidRPr="003F335E">
        <w:rPr>
          <w:sz w:val="24"/>
          <w:szCs w:val="24"/>
          <w:lang w:val="uk-UA"/>
        </w:rPr>
        <w:t>.</w:t>
      </w:r>
    </w:p>
    <w:p w:rsidR="003F335E" w:rsidRPr="003F335E" w:rsidRDefault="003F335E" w:rsidP="003F335E">
      <w:pPr>
        <w:widowControl/>
        <w:suppressAutoHyphens/>
        <w:spacing w:line="240" w:lineRule="auto"/>
        <w:contextualSpacing/>
        <w:jc w:val="both"/>
        <w:rPr>
          <w:sz w:val="24"/>
          <w:szCs w:val="24"/>
        </w:rPr>
      </w:pPr>
      <w:r w:rsidRPr="003F335E">
        <w:rPr>
          <w:sz w:val="24"/>
          <w:szCs w:val="24"/>
        </w:rPr>
        <w:t>5.1.9. Соблюдать требования Федерального закона от 10.01.2002 г. № 7-ФЗ «Об охране окружающей среды» и иных нормативных правовых актов об охране окружающей среды и о безопасности работ. Исполнитель несет ответственность за нарушение указанных требований в соответствии с законодательством Российской Федерации.</w:t>
      </w:r>
    </w:p>
    <w:p w:rsidR="003F335E" w:rsidRPr="003F335E" w:rsidRDefault="003F335E" w:rsidP="003F335E">
      <w:pPr>
        <w:widowControl/>
        <w:suppressAutoHyphens/>
        <w:spacing w:line="240" w:lineRule="auto"/>
        <w:contextualSpacing/>
        <w:jc w:val="both"/>
        <w:rPr>
          <w:sz w:val="24"/>
          <w:szCs w:val="24"/>
        </w:rPr>
      </w:pPr>
      <w:r w:rsidRPr="003F335E">
        <w:rPr>
          <w:sz w:val="24"/>
          <w:szCs w:val="24"/>
        </w:rPr>
        <w:t>5.1.10.</w:t>
      </w:r>
      <w:r w:rsidRPr="003F335E">
        <w:rPr>
          <w:sz w:val="24"/>
          <w:szCs w:val="24"/>
          <w:lang w:eastAsia="ar-SA"/>
        </w:rPr>
        <w:t>Своевременно, надлежащим образом выполнить работы и сдать Заказчику результат работ.</w:t>
      </w:r>
      <w:r w:rsidRPr="003F335E">
        <w:rPr>
          <w:sz w:val="24"/>
          <w:szCs w:val="24"/>
        </w:rPr>
        <w:t xml:space="preserve"> </w:t>
      </w:r>
      <w:r w:rsidRPr="003F335E">
        <w:rPr>
          <w:sz w:val="24"/>
          <w:szCs w:val="24"/>
          <w:lang w:eastAsia="ar-SA"/>
        </w:rPr>
        <w:t xml:space="preserve">Качество выполняемых работ должно соответствовать </w:t>
      </w:r>
      <w:r w:rsidRPr="003F335E">
        <w:rPr>
          <w:color w:val="000000"/>
          <w:sz w:val="24"/>
          <w:szCs w:val="24"/>
        </w:rPr>
        <w:t xml:space="preserve">требованиям, установленным в договоре, </w:t>
      </w:r>
      <w:r w:rsidRPr="003F335E">
        <w:rPr>
          <w:color w:val="000000"/>
          <w:sz w:val="24"/>
          <w:szCs w:val="24"/>
        </w:rPr>
        <w:lastRenderedPageBreak/>
        <w:t xml:space="preserve">обязательным нормам и правилам, регулирующим данную деятельность, а также иным требованиям законодательства Российской Федерации, действующим на момент </w:t>
      </w:r>
      <w:r w:rsidRPr="003F335E">
        <w:rPr>
          <w:sz w:val="24"/>
          <w:szCs w:val="24"/>
          <w:lang w:eastAsia="ar-SA"/>
        </w:rPr>
        <w:t>выполнения работ и техническому заданию.</w:t>
      </w:r>
    </w:p>
    <w:p w:rsidR="003F335E" w:rsidRPr="003F335E" w:rsidRDefault="003F335E" w:rsidP="003F335E">
      <w:pPr>
        <w:widowControl/>
        <w:suppressAutoHyphens/>
        <w:spacing w:line="240" w:lineRule="auto"/>
        <w:contextualSpacing/>
        <w:jc w:val="both"/>
        <w:rPr>
          <w:sz w:val="24"/>
          <w:szCs w:val="24"/>
          <w:lang w:eastAsia="ar-SA"/>
        </w:rPr>
      </w:pPr>
      <w:r w:rsidRPr="003F335E">
        <w:rPr>
          <w:sz w:val="24"/>
          <w:szCs w:val="24"/>
          <w:lang w:eastAsia="ar-SA"/>
        </w:rPr>
        <w:t>5.1.11.Качество выполняемых работ должно соответствовать следующим требованиям (Требования по обеспечению транспортной безопасности):</w:t>
      </w:r>
    </w:p>
    <w:p w:rsidR="003F335E" w:rsidRPr="003F335E" w:rsidRDefault="003F335E" w:rsidP="003F335E">
      <w:pPr>
        <w:widowControl/>
        <w:spacing w:line="240" w:lineRule="auto"/>
        <w:contextualSpacing/>
        <w:jc w:val="both"/>
        <w:rPr>
          <w:bCs/>
          <w:sz w:val="24"/>
          <w:szCs w:val="24"/>
        </w:rPr>
      </w:pPr>
      <w:r w:rsidRPr="003F335E">
        <w:rPr>
          <w:bCs/>
          <w:sz w:val="24"/>
          <w:szCs w:val="24"/>
        </w:rPr>
        <w:t xml:space="preserve">-Федеральный закон от 9 февраля 2007 года № 16-ФЗ «О транспортной безопасности»; </w:t>
      </w:r>
    </w:p>
    <w:p w:rsidR="003F335E" w:rsidRPr="003F335E" w:rsidRDefault="003F335E" w:rsidP="003F335E">
      <w:pPr>
        <w:widowControl/>
        <w:spacing w:line="240" w:lineRule="auto"/>
        <w:contextualSpacing/>
        <w:jc w:val="both"/>
        <w:rPr>
          <w:bCs/>
          <w:sz w:val="24"/>
          <w:szCs w:val="24"/>
        </w:rPr>
      </w:pPr>
      <w:r w:rsidRPr="003F335E">
        <w:rPr>
          <w:bCs/>
          <w:sz w:val="24"/>
          <w:szCs w:val="24"/>
        </w:rPr>
        <w:t xml:space="preserve">-Глава XI-2 Международной конвенции по охране человеческой жизни на море 1974 года; </w:t>
      </w:r>
    </w:p>
    <w:p w:rsidR="003F335E" w:rsidRPr="003F335E" w:rsidRDefault="003F335E" w:rsidP="003F335E">
      <w:pPr>
        <w:widowControl/>
        <w:spacing w:line="240" w:lineRule="auto"/>
        <w:contextualSpacing/>
        <w:jc w:val="both"/>
        <w:rPr>
          <w:bCs/>
          <w:sz w:val="24"/>
          <w:szCs w:val="24"/>
        </w:rPr>
      </w:pPr>
      <w:r w:rsidRPr="003F335E">
        <w:rPr>
          <w:bCs/>
          <w:sz w:val="24"/>
          <w:szCs w:val="24"/>
        </w:rPr>
        <w:t>-Международный кодекс по охране судов и портовых средств;</w:t>
      </w:r>
    </w:p>
    <w:p w:rsidR="003F335E" w:rsidRPr="003F335E" w:rsidRDefault="003F335E" w:rsidP="003F335E">
      <w:pPr>
        <w:widowControl/>
        <w:spacing w:line="240" w:lineRule="auto"/>
        <w:contextualSpacing/>
        <w:jc w:val="both"/>
        <w:rPr>
          <w:bCs/>
          <w:sz w:val="24"/>
          <w:szCs w:val="24"/>
        </w:rPr>
      </w:pPr>
      <w:r w:rsidRPr="003F335E">
        <w:rPr>
          <w:bCs/>
          <w:sz w:val="24"/>
          <w:szCs w:val="24"/>
        </w:rPr>
        <w:t>- Постановление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3F335E" w:rsidRPr="003F335E" w:rsidRDefault="003F335E" w:rsidP="003F335E">
      <w:pPr>
        <w:widowControl/>
        <w:spacing w:line="240" w:lineRule="auto"/>
        <w:contextualSpacing/>
        <w:jc w:val="both"/>
        <w:rPr>
          <w:bCs/>
          <w:sz w:val="24"/>
          <w:szCs w:val="24"/>
        </w:rPr>
      </w:pPr>
      <w:r w:rsidRPr="003F335E">
        <w:rPr>
          <w:bCs/>
          <w:sz w:val="24"/>
          <w:szCs w:val="24"/>
        </w:rPr>
        <w:t>- Постановление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3F335E" w:rsidRPr="003F335E" w:rsidRDefault="003F335E" w:rsidP="003F335E">
      <w:pPr>
        <w:widowControl/>
        <w:spacing w:line="240" w:lineRule="auto"/>
        <w:contextualSpacing/>
        <w:jc w:val="both"/>
        <w:rPr>
          <w:bCs/>
          <w:sz w:val="24"/>
          <w:szCs w:val="24"/>
        </w:rPr>
      </w:pPr>
      <w:r w:rsidRPr="003F335E">
        <w:rPr>
          <w:bCs/>
          <w:sz w:val="24"/>
          <w:szCs w:val="24"/>
        </w:rPr>
        <w:t>- 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3F335E" w:rsidRPr="003F335E" w:rsidRDefault="003F335E" w:rsidP="003F335E">
      <w:pPr>
        <w:widowControl/>
        <w:spacing w:line="240" w:lineRule="auto"/>
        <w:contextualSpacing/>
        <w:jc w:val="both"/>
        <w:rPr>
          <w:bCs/>
          <w:sz w:val="24"/>
          <w:szCs w:val="24"/>
        </w:rPr>
      </w:pPr>
      <w:r w:rsidRPr="003F335E">
        <w:rPr>
          <w:bCs/>
          <w:sz w:val="24"/>
          <w:szCs w:val="24"/>
        </w:rPr>
        <w:t>- 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3F335E" w:rsidRPr="003F335E" w:rsidRDefault="003F335E" w:rsidP="003F335E">
      <w:pPr>
        <w:widowControl/>
        <w:spacing w:line="240" w:lineRule="auto"/>
        <w:contextualSpacing/>
        <w:jc w:val="both"/>
        <w:rPr>
          <w:bCs/>
          <w:sz w:val="24"/>
          <w:szCs w:val="24"/>
        </w:rPr>
      </w:pPr>
      <w:r w:rsidRPr="003F335E">
        <w:rPr>
          <w:bCs/>
          <w:sz w:val="24"/>
          <w:szCs w:val="24"/>
        </w:rPr>
        <w:t xml:space="preserve">- Порядок </w:t>
      </w:r>
      <w:proofErr w:type="gramStart"/>
      <w:r w:rsidRPr="003F335E">
        <w:rPr>
          <w:bCs/>
          <w:sz w:val="24"/>
          <w:szCs w:val="24"/>
        </w:rPr>
        <w:t>проведения оценки уязвимости объектов транспортной инфраструктуры</w:t>
      </w:r>
      <w:proofErr w:type="gramEnd"/>
      <w:r w:rsidRPr="003F335E">
        <w:rPr>
          <w:bCs/>
          <w:sz w:val="24"/>
          <w:szCs w:val="24"/>
        </w:rPr>
        <w:t xml:space="preserve"> и транспортных средств, изданный во исполнение статьи 5 Федерального закона от 09.02.2007 № 16-ФЗ «О транспортной безопасности»; </w:t>
      </w:r>
    </w:p>
    <w:p w:rsidR="003F335E" w:rsidRPr="003F335E" w:rsidRDefault="003F335E" w:rsidP="003F335E">
      <w:pPr>
        <w:widowControl/>
        <w:spacing w:line="240" w:lineRule="auto"/>
        <w:contextualSpacing/>
        <w:jc w:val="both"/>
        <w:rPr>
          <w:bCs/>
          <w:sz w:val="24"/>
          <w:szCs w:val="24"/>
        </w:rPr>
      </w:pPr>
      <w:r w:rsidRPr="003F335E">
        <w:rPr>
          <w:bCs/>
          <w:sz w:val="24"/>
          <w:szCs w:val="24"/>
        </w:rPr>
        <w:t>- Другие нормативные правовые акты, ведомственные нормативные документы и методики в области обеспечения транспортной безопасности и применения мер охраны на море.</w:t>
      </w:r>
    </w:p>
    <w:p w:rsidR="003F335E" w:rsidRPr="003F335E" w:rsidRDefault="003F335E" w:rsidP="003F335E">
      <w:pPr>
        <w:widowControl/>
        <w:tabs>
          <w:tab w:val="left" w:pos="1276"/>
        </w:tabs>
        <w:spacing w:line="240" w:lineRule="auto"/>
        <w:ind w:left="360" w:hanging="360"/>
        <w:contextualSpacing/>
        <w:jc w:val="both"/>
        <w:rPr>
          <w:sz w:val="24"/>
          <w:szCs w:val="24"/>
        </w:rPr>
      </w:pPr>
      <w:r w:rsidRPr="003F335E">
        <w:rPr>
          <w:sz w:val="24"/>
          <w:szCs w:val="24"/>
        </w:rPr>
        <w:t xml:space="preserve">5.2. Исполнитель вправе: </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rPr>
        <w:t>5.2.1. Выполнить работы в порядке и на условиях, предусмотренных настоящим Договором.</w:t>
      </w:r>
    </w:p>
    <w:p w:rsidR="003F335E" w:rsidRPr="003F335E" w:rsidRDefault="003F335E" w:rsidP="003F335E">
      <w:pPr>
        <w:widowControl/>
        <w:tabs>
          <w:tab w:val="left" w:pos="1276"/>
        </w:tabs>
        <w:spacing w:line="240" w:lineRule="auto"/>
        <w:ind w:hanging="360"/>
        <w:contextualSpacing/>
        <w:jc w:val="both"/>
        <w:rPr>
          <w:sz w:val="24"/>
          <w:szCs w:val="24"/>
        </w:rPr>
      </w:pPr>
      <w:r w:rsidRPr="003F335E">
        <w:rPr>
          <w:sz w:val="24"/>
          <w:szCs w:val="24"/>
        </w:rPr>
        <w:t xml:space="preserve">      5.2.2. Запрашивать и получать в установленном порядке у Заказчика документацию и информацию, необходимые для выполнения условий настоящего Договора.</w:t>
      </w:r>
    </w:p>
    <w:p w:rsidR="003F335E" w:rsidRPr="003F335E" w:rsidRDefault="003F335E" w:rsidP="003F335E">
      <w:pPr>
        <w:widowControl/>
        <w:tabs>
          <w:tab w:val="left" w:pos="1276"/>
        </w:tabs>
        <w:spacing w:line="240" w:lineRule="auto"/>
        <w:ind w:left="360" w:hanging="360"/>
        <w:contextualSpacing/>
        <w:jc w:val="both"/>
        <w:rPr>
          <w:sz w:val="24"/>
          <w:szCs w:val="24"/>
        </w:rPr>
      </w:pPr>
      <w:r w:rsidRPr="003F335E">
        <w:rPr>
          <w:sz w:val="24"/>
          <w:szCs w:val="24"/>
        </w:rPr>
        <w:t>5.2.3. Получать консультации у Заказчика по вопросам выполнения</w:t>
      </w:r>
    </w:p>
    <w:p w:rsidR="003F335E" w:rsidRPr="003F335E" w:rsidRDefault="003F335E" w:rsidP="003F335E">
      <w:pPr>
        <w:widowControl/>
        <w:tabs>
          <w:tab w:val="left" w:pos="1276"/>
        </w:tabs>
        <w:spacing w:line="240" w:lineRule="auto"/>
        <w:ind w:left="360" w:hanging="360"/>
        <w:contextualSpacing/>
        <w:jc w:val="both"/>
        <w:rPr>
          <w:sz w:val="24"/>
          <w:szCs w:val="24"/>
        </w:rPr>
      </w:pPr>
      <w:r w:rsidRPr="003F335E">
        <w:rPr>
          <w:sz w:val="24"/>
          <w:szCs w:val="24"/>
        </w:rPr>
        <w:t>настоящего Договора.</w:t>
      </w:r>
    </w:p>
    <w:p w:rsidR="003F335E" w:rsidRPr="003F335E" w:rsidRDefault="003F335E" w:rsidP="003F335E">
      <w:pPr>
        <w:widowControl/>
        <w:spacing w:line="240" w:lineRule="auto"/>
        <w:contextualSpacing/>
        <w:jc w:val="both"/>
        <w:rPr>
          <w:sz w:val="24"/>
          <w:szCs w:val="24"/>
        </w:rPr>
      </w:pPr>
      <w:r w:rsidRPr="003F335E">
        <w:rPr>
          <w:sz w:val="24"/>
          <w:szCs w:val="24"/>
        </w:rPr>
        <w:t>5.2.4. Досрочно выполнить работы по настоящему договору.</w:t>
      </w:r>
    </w:p>
    <w:p w:rsidR="003F335E" w:rsidRPr="003F335E" w:rsidRDefault="003F335E" w:rsidP="003F335E">
      <w:pPr>
        <w:widowControl/>
        <w:shd w:val="clear" w:color="auto" w:fill="FFFFFF"/>
        <w:tabs>
          <w:tab w:val="left" w:pos="1354"/>
        </w:tabs>
        <w:spacing w:after="200" w:line="240" w:lineRule="auto"/>
        <w:contextualSpacing/>
        <w:jc w:val="both"/>
        <w:rPr>
          <w:color w:val="000000"/>
          <w:sz w:val="24"/>
          <w:szCs w:val="24"/>
        </w:rPr>
      </w:pPr>
      <w:r w:rsidRPr="003F335E">
        <w:rPr>
          <w:sz w:val="24"/>
          <w:szCs w:val="24"/>
        </w:rPr>
        <w:t>5.2.5.</w:t>
      </w:r>
      <w:r w:rsidRPr="003F335E">
        <w:rPr>
          <w:color w:val="000000"/>
          <w:sz w:val="24"/>
          <w:szCs w:val="24"/>
        </w:rPr>
        <w:t xml:space="preserve"> Требовать оплаты надлежаще выполненных и принятых Заказчиком работ в соответствии с настоящим договором.</w:t>
      </w:r>
    </w:p>
    <w:p w:rsidR="003F335E" w:rsidRPr="003F335E" w:rsidRDefault="003F335E" w:rsidP="003F335E">
      <w:pPr>
        <w:spacing w:after="200" w:line="240" w:lineRule="auto"/>
        <w:contextualSpacing/>
        <w:rPr>
          <w:sz w:val="24"/>
          <w:szCs w:val="24"/>
        </w:rPr>
      </w:pPr>
      <w:r w:rsidRPr="003F335E">
        <w:rPr>
          <w:sz w:val="24"/>
          <w:szCs w:val="24"/>
        </w:rPr>
        <w:t xml:space="preserve">5.2.6. Привлекать к выполнению работ по Договору соисполнителей (третьих лиц с письменного согласия Заказчика). </w:t>
      </w:r>
      <w:proofErr w:type="gramStart"/>
      <w:r w:rsidRPr="003F335E">
        <w:rPr>
          <w:sz w:val="24"/>
          <w:szCs w:val="24"/>
        </w:rPr>
        <w:t>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выполнения которых привлекаются такие соисполнители (третьи лица</w:t>
      </w:r>
      <w:proofErr w:type="gramEnd"/>
      <w:r w:rsidRPr="003F335E">
        <w:rPr>
          <w:sz w:val="24"/>
          <w:szCs w:val="24"/>
        </w:rPr>
        <w:t>).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3F335E" w:rsidRPr="003F335E" w:rsidRDefault="003F335E" w:rsidP="003F335E">
      <w:pPr>
        <w:widowControl/>
        <w:shd w:val="clear" w:color="auto" w:fill="FFFFFF"/>
        <w:tabs>
          <w:tab w:val="left" w:pos="1276"/>
        </w:tabs>
        <w:spacing w:before="120" w:line="240" w:lineRule="auto"/>
        <w:ind w:left="360" w:hanging="360"/>
        <w:contextualSpacing/>
        <w:jc w:val="both"/>
        <w:rPr>
          <w:bCs/>
          <w:sz w:val="24"/>
          <w:szCs w:val="24"/>
        </w:rPr>
      </w:pPr>
      <w:r w:rsidRPr="003F335E">
        <w:rPr>
          <w:bCs/>
          <w:sz w:val="24"/>
          <w:szCs w:val="24"/>
        </w:rPr>
        <w:t>5.3.Заказчик обязан:</w:t>
      </w:r>
    </w:p>
    <w:p w:rsidR="003F335E" w:rsidRPr="003F335E" w:rsidRDefault="003F335E" w:rsidP="003F335E">
      <w:pPr>
        <w:widowControl/>
        <w:spacing w:line="240" w:lineRule="auto"/>
        <w:contextualSpacing/>
        <w:jc w:val="both"/>
        <w:rPr>
          <w:sz w:val="24"/>
          <w:szCs w:val="24"/>
        </w:rPr>
      </w:pPr>
      <w:r w:rsidRPr="003F335E">
        <w:rPr>
          <w:sz w:val="24"/>
          <w:szCs w:val="24"/>
        </w:rPr>
        <w:t xml:space="preserve">5.3.1. Обеспечить представителям Исполнителя доступ ко всем зонам </w:t>
      </w:r>
      <w:r w:rsidRPr="003F335E">
        <w:rPr>
          <w:color w:val="000000"/>
          <w:sz w:val="24"/>
          <w:szCs w:val="24"/>
        </w:rPr>
        <w:t xml:space="preserve">каждого </w:t>
      </w:r>
      <w:r w:rsidRPr="003F335E">
        <w:rPr>
          <w:sz w:val="24"/>
          <w:szCs w:val="24"/>
        </w:rPr>
        <w:t>ОТИ</w:t>
      </w:r>
      <w:r w:rsidRPr="003F335E">
        <w:rPr>
          <w:color w:val="000000"/>
          <w:sz w:val="24"/>
          <w:szCs w:val="24"/>
        </w:rPr>
        <w:t xml:space="preserve"> Заказчика</w:t>
      </w:r>
      <w:r w:rsidRPr="003F335E">
        <w:rPr>
          <w:sz w:val="24"/>
          <w:szCs w:val="24"/>
        </w:rPr>
        <w:t>, включая объекты и зоны юридических лиц, осуществляющих свою деятельность на территории каждого ОТИ, или вне ее, если эта деятельность связана с обеспечением безопасности.</w:t>
      </w:r>
    </w:p>
    <w:p w:rsidR="003F335E" w:rsidRPr="003F335E" w:rsidRDefault="003F335E" w:rsidP="003F335E">
      <w:pPr>
        <w:widowControl/>
        <w:spacing w:line="240" w:lineRule="auto"/>
        <w:contextualSpacing/>
        <w:jc w:val="both"/>
        <w:rPr>
          <w:sz w:val="24"/>
          <w:szCs w:val="24"/>
        </w:rPr>
      </w:pPr>
      <w:r w:rsidRPr="003F335E">
        <w:rPr>
          <w:sz w:val="24"/>
          <w:szCs w:val="24"/>
        </w:rPr>
        <w:t xml:space="preserve">5.3.2. Предоставить Исполнителю возможность доступа к документации, необходимой для </w:t>
      </w:r>
      <w:r w:rsidRPr="003F335E">
        <w:rPr>
          <w:sz w:val="24"/>
          <w:szCs w:val="24"/>
          <w:lang w:eastAsia="ar-SA"/>
        </w:rPr>
        <w:t>выполнения работ</w:t>
      </w:r>
      <w:r w:rsidRPr="003F335E">
        <w:rPr>
          <w:sz w:val="24"/>
          <w:szCs w:val="24"/>
        </w:rPr>
        <w:t>, по оценке уязвимости.</w:t>
      </w:r>
    </w:p>
    <w:p w:rsidR="003F335E" w:rsidRPr="003F335E" w:rsidRDefault="003F335E" w:rsidP="003F335E">
      <w:pPr>
        <w:widowControl/>
        <w:spacing w:line="240" w:lineRule="auto"/>
        <w:contextualSpacing/>
        <w:jc w:val="both"/>
        <w:rPr>
          <w:sz w:val="24"/>
          <w:szCs w:val="24"/>
        </w:rPr>
      </w:pPr>
      <w:r w:rsidRPr="003F335E">
        <w:rPr>
          <w:sz w:val="24"/>
          <w:szCs w:val="24"/>
        </w:rPr>
        <w:lastRenderedPageBreak/>
        <w:t>5.3.3. Принять и оплатить выполненные работы в соответствии с условиями настоящего договора.</w:t>
      </w:r>
    </w:p>
    <w:p w:rsidR="003F335E" w:rsidRPr="003F335E" w:rsidRDefault="003F335E" w:rsidP="003F335E">
      <w:pPr>
        <w:widowControl/>
        <w:spacing w:after="200" w:line="240" w:lineRule="auto"/>
        <w:contextualSpacing/>
        <w:jc w:val="both"/>
        <w:rPr>
          <w:sz w:val="24"/>
          <w:szCs w:val="24"/>
        </w:rPr>
      </w:pPr>
      <w:r w:rsidRPr="003F335E">
        <w:rPr>
          <w:sz w:val="24"/>
          <w:szCs w:val="24"/>
        </w:rPr>
        <w:t>5.3.4. В случае необходимости, по запросу Исполнителя предоставить доступ к дополнительным материалам и документам, в соответствии с Порядком проведения оценки уязвимости объектов транспортной инфраструктуры и транспортных средств, изданный во исполнение статьи 5 Федерального закона от 09.02.2007 № 16-ФЗ «О транспортной безопасности»</w:t>
      </w:r>
    </w:p>
    <w:p w:rsidR="003F335E" w:rsidRPr="003F335E" w:rsidRDefault="003F335E" w:rsidP="003F335E">
      <w:pPr>
        <w:widowControl/>
        <w:spacing w:after="200" w:line="240" w:lineRule="auto"/>
        <w:contextualSpacing/>
        <w:jc w:val="both"/>
        <w:rPr>
          <w:bCs/>
          <w:sz w:val="24"/>
          <w:szCs w:val="24"/>
        </w:rPr>
      </w:pPr>
      <w:r w:rsidRPr="003F335E">
        <w:rPr>
          <w:bCs/>
          <w:sz w:val="24"/>
          <w:szCs w:val="24"/>
        </w:rPr>
        <w:t>5.4.Заказчик вправе:</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rPr>
        <w:t>5.4.1.Имеет право осуществлять текущий контроль над ходом работ, выполняемых</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lang w:val="uk-UA"/>
        </w:rPr>
      </w:pPr>
      <w:r w:rsidRPr="003F335E">
        <w:rPr>
          <w:sz w:val="24"/>
          <w:szCs w:val="24"/>
        </w:rPr>
        <w:t>Исполнителем в объеме настоящего Договора, не вмешиваясь в его деятельность</w:t>
      </w:r>
      <w:r w:rsidRPr="003F335E">
        <w:rPr>
          <w:sz w:val="24"/>
          <w:szCs w:val="24"/>
          <w:lang w:val="uk-UA"/>
        </w:rPr>
        <w:t>.</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lang w:val="uk-UA"/>
        </w:rPr>
        <w:t>5.4.2. О</w:t>
      </w:r>
      <w:proofErr w:type="spellStart"/>
      <w:r w:rsidRPr="003F335E">
        <w:rPr>
          <w:sz w:val="24"/>
          <w:szCs w:val="24"/>
        </w:rPr>
        <w:t>тказаться</w:t>
      </w:r>
      <w:proofErr w:type="spellEnd"/>
      <w:r w:rsidRPr="003F335E">
        <w:rPr>
          <w:sz w:val="24"/>
          <w:szCs w:val="24"/>
        </w:rPr>
        <w:t xml:space="preserve"> от исполнения настоящего Договора и (или) потребовать</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rPr>
        <w:t xml:space="preserve">возмещения убытков в случае, если Исполнитель не приступает своевременно </w:t>
      </w:r>
      <w:proofErr w:type="gramStart"/>
      <w:r w:rsidRPr="003F335E">
        <w:rPr>
          <w:sz w:val="24"/>
          <w:szCs w:val="24"/>
        </w:rPr>
        <w:t>к</w:t>
      </w:r>
      <w:proofErr w:type="gramEnd"/>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rPr>
        <w:t>выполнению работ по настоящему Договору или выполняет работы настолько медленно,</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r w:rsidRPr="003F335E">
        <w:rPr>
          <w:sz w:val="24"/>
          <w:szCs w:val="24"/>
        </w:rPr>
        <w:t>что окончание их к сроку становится явно невозможным.</w:t>
      </w:r>
    </w:p>
    <w:p w:rsidR="003F335E" w:rsidRPr="003F335E" w:rsidRDefault="003F335E" w:rsidP="003F335E">
      <w:pPr>
        <w:widowControl/>
        <w:shd w:val="clear" w:color="auto" w:fill="FFFFFF"/>
        <w:tabs>
          <w:tab w:val="left" w:pos="1276"/>
          <w:tab w:val="left" w:pos="1418"/>
        </w:tabs>
        <w:spacing w:line="240" w:lineRule="auto"/>
        <w:ind w:left="360" w:right="83" w:hanging="360"/>
        <w:contextualSpacing/>
        <w:jc w:val="both"/>
        <w:rPr>
          <w:sz w:val="24"/>
          <w:szCs w:val="24"/>
        </w:rPr>
      </w:pPr>
    </w:p>
    <w:p w:rsidR="003F335E" w:rsidRPr="003F335E" w:rsidRDefault="003F335E" w:rsidP="003F335E">
      <w:pPr>
        <w:widowControl/>
        <w:numPr>
          <w:ilvl w:val="0"/>
          <w:numId w:val="29"/>
        </w:numPr>
        <w:shd w:val="clear" w:color="auto" w:fill="FFFFFF"/>
        <w:tabs>
          <w:tab w:val="left" w:pos="1276"/>
        </w:tabs>
        <w:spacing w:after="200" w:line="240" w:lineRule="auto"/>
        <w:contextualSpacing/>
        <w:jc w:val="center"/>
        <w:rPr>
          <w:bCs/>
          <w:sz w:val="24"/>
          <w:szCs w:val="24"/>
        </w:rPr>
      </w:pPr>
      <w:r w:rsidRPr="003F335E">
        <w:rPr>
          <w:bCs/>
          <w:sz w:val="24"/>
          <w:szCs w:val="24"/>
        </w:rPr>
        <w:t>Ответственность сторон</w:t>
      </w:r>
    </w:p>
    <w:p w:rsidR="003F335E" w:rsidRPr="003F335E" w:rsidRDefault="003F335E" w:rsidP="003F335E">
      <w:pPr>
        <w:widowControl/>
        <w:suppressAutoHyphens/>
        <w:autoSpaceDE w:val="0"/>
        <w:spacing w:after="200" w:line="240" w:lineRule="auto"/>
        <w:contextualSpacing/>
        <w:jc w:val="both"/>
        <w:rPr>
          <w:sz w:val="24"/>
          <w:szCs w:val="24"/>
          <w:lang w:eastAsia="ar-SA"/>
        </w:rPr>
      </w:pPr>
      <w:r w:rsidRPr="003F335E">
        <w:rPr>
          <w:sz w:val="24"/>
          <w:szCs w:val="24"/>
          <w:lang w:eastAsia="ar-SA"/>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F335E" w:rsidRPr="003F335E" w:rsidRDefault="003F335E" w:rsidP="003F335E">
      <w:pPr>
        <w:widowControl/>
        <w:suppressAutoHyphens/>
        <w:autoSpaceDE w:val="0"/>
        <w:spacing w:after="200" w:line="240" w:lineRule="auto"/>
        <w:contextualSpacing/>
        <w:jc w:val="both"/>
        <w:rPr>
          <w:sz w:val="24"/>
          <w:szCs w:val="24"/>
        </w:rPr>
      </w:pPr>
      <w:r w:rsidRPr="003F335E">
        <w:rPr>
          <w:sz w:val="24"/>
          <w:szCs w:val="24"/>
          <w:lang w:eastAsia="ar-SA"/>
        </w:rPr>
        <w:t xml:space="preserve">6.2. </w:t>
      </w:r>
      <w:r w:rsidRPr="003F335E">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3F335E">
        <w:rPr>
          <w:sz w:val="24"/>
          <w:szCs w:val="24"/>
        </w:rPr>
        <w:t xml:space="preserve">от суммы неисполненного обязательства. </w:t>
      </w:r>
    </w:p>
    <w:p w:rsidR="003F335E" w:rsidRPr="003F335E" w:rsidRDefault="003F335E" w:rsidP="003F335E">
      <w:pPr>
        <w:widowControl/>
        <w:suppressAutoHyphens/>
        <w:spacing w:after="200" w:line="240" w:lineRule="auto"/>
        <w:contextualSpacing/>
        <w:jc w:val="both"/>
        <w:rPr>
          <w:color w:val="000000"/>
          <w:sz w:val="24"/>
          <w:szCs w:val="24"/>
        </w:rPr>
      </w:pPr>
      <w:r w:rsidRPr="003F335E">
        <w:rPr>
          <w:sz w:val="24"/>
          <w:szCs w:val="24"/>
          <w:lang w:eastAsia="ar-SA"/>
        </w:rPr>
        <w:t xml:space="preserve">6.3. </w:t>
      </w:r>
      <w:r w:rsidRPr="003F335E">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3F335E" w:rsidRPr="003F335E" w:rsidRDefault="003F335E" w:rsidP="003F335E">
      <w:pPr>
        <w:widowControl/>
        <w:suppressAutoHyphens/>
        <w:spacing w:after="200" w:line="240" w:lineRule="auto"/>
        <w:contextualSpacing/>
        <w:jc w:val="both"/>
        <w:rPr>
          <w:color w:val="000000"/>
          <w:sz w:val="24"/>
          <w:szCs w:val="24"/>
        </w:rPr>
      </w:pPr>
      <w:r w:rsidRPr="003F335E">
        <w:rPr>
          <w:color w:val="000000"/>
          <w:sz w:val="24"/>
          <w:szCs w:val="24"/>
        </w:rPr>
        <w:t>6.4. Уплата пени не освобождает сторону, нарушившую обязательства, от исполнения обязательства в полном объеме.</w:t>
      </w:r>
    </w:p>
    <w:p w:rsidR="003F335E" w:rsidRPr="003F335E" w:rsidRDefault="003F335E" w:rsidP="003F335E">
      <w:pPr>
        <w:widowControl/>
        <w:suppressAutoHyphens/>
        <w:spacing w:after="200" w:line="240" w:lineRule="auto"/>
        <w:contextualSpacing/>
        <w:jc w:val="both"/>
        <w:rPr>
          <w:color w:val="000000"/>
          <w:sz w:val="24"/>
          <w:szCs w:val="24"/>
        </w:rPr>
      </w:pPr>
      <w:r w:rsidRPr="003F335E">
        <w:rPr>
          <w:color w:val="000000"/>
          <w:sz w:val="24"/>
          <w:szCs w:val="24"/>
        </w:rPr>
        <w:t xml:space="preserve">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3F335E" w:rsidRPr="003F335E" w:rsidRDefault="003F335E" w:rsidP="003F335E">
      <w:pPr>
        <w:widowControl/>
        <w:suppressAutoHyphens/>
        <w:spacing w:after="200" w:line="240" w:lineRule="auto"/>
        <w:contextualSpacing/>
        <w:jc w:val="both"/>
        <w:rPr>
          <w:color w:val="000000"/>
          <w:sz w:val="24"/>
          <w:szCs w:val="24"/>
        </w:rPr>
      </w:pPr>
      <w:r w:rsidRPr="003F335E">
        <w:rPr>
          <w:color w:val="000000"/>
          <w:sz w:val="24"/>
          <w:szCs w:val="24"/>
        </w:rPr>
        <w:t>6.6.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3F335E" w:rsidRPr="003F335E" w:rsidRDefault="003F335E" w:rsidP="003F335E">
      <w:pPr>
        <w:widowControl/>
        <w:shd w:val="clear" w:color="auto" w:fill="FFFFFF"/>
        <w:tabs>
          <w:tab w:val="left" w:pos="1276"/>
        </w:tabs>
        <w:spacing w:line="240" w:lineRule="auto"/>
        <w:ind w:firstLine="567"/>
        <w:contextualSpacing/>
        <w:jc w:val="center"/>
        <w:rPr>
          <w:sz w:val="24"/>
          <w:szCs w:val="24"/>
          <w:lang w:val="x-none"/>
        </w:rPr>
      </w:pPr>
    </w:p>
    <w:p w:rsidR="003F335E" w:rsidRPr="003F335E" w:rsidRDefault="003F335E" w:rsidP="003F335E">
      <w:pPr>
        <w:widowControl/>
        <w:numPr>
          <w:ilvl w:val="0"/>
          <w:numId w:val="29"/>
        </w:numPr>
        <w:tabs>
          <w:tab w:val="left" w:pos="1276"/>
        </w:tabs>
        <w:spacing w:after="200" w:line="240" w:lineRule="auto"/>
        <w:ind w:left="0" w:firstLine="567"/>
        <w:contextualSpacing/>
        <w:jc w:val="center"/>
        <w:rPr>
          <w:rFonts w:eastAsia="Calibri"/>
          <w:sz w:val="24"/>
          <w:szCs w:val="24"/>
          <w:lang w:val="x-none" w:eastAsia="en-US"/>
        </w:rPr>
      </w:pPr>
      <w:r w:rsidRPr="003F335E">
        <w:rPr>
          <w:rFonts w:eastAsia="Calibri"/>
          <w:sz w:val="24"/>
          <w:szCs w:val="24"/>
          <w:lang w:eastAsia="en-US"/>
        </w:rPr>
        <w:t>Ф</w:t>
      </w:r>
      <w:proofErr w:type="spellStart"/>
      <w:r w:rsidRPr="003F335E">
        <w:rPr>
          <w:rFonts w:eastAsia="Calibri"/>
          <w:sz w:val="24"/>
          <w:szCs w:val="24"/>
          <w:lang w:val="x-none" w:eastAsia="en-US"/>
        </w:rPr>
        <w:t>орс</w:t>
      </w:r>
      <w:proofErr w:type="spellEnd"/>
      <w:r w:rsidRPr="003F335E">
        <w:rPr>
          <w:rFonts w:eastAsia="Calibri"/>
          <w:sz w:val="24"/>
          <w:szCs w:val="24"/>
          <w:lang w:val="x-none" w:eastAsia="en-US"/>
        </w:rPr>
        <w:t>-мажорные обстоятельства</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7.1.Стороны освобождаются от ответственности за частичное или полное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существовали во время подписания Договора и возникли помимо воли Сторон.</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7.2.Непреодолимой силой признаются следующие события: военные действия, гражданские волнения (исключая забастовки), стихийные бедствия,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Договора и т.п.</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7.3.Сторона,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7.4.Факт возникновения обстоятельств непреодолимой силы должен быть подтвержден свидетельством, выданным компетентным государственным органом.</w:t>
      </w:r>
    </w:p>
    <w:p w:rsidR="003F335E" w:rsidRPr="003F335E" w:rsidRDefault="003F335E" w:rsidP="003F335E">
      <w:pPr>
        <w:widowControl/>
        <w:tabs>
          <w:tab w:val="left" w:pos="1276"/>
        </w:tabs>
        <w:spacing w:line="240" w:lineRule="auto"/>
        <w:contextualSpacing/>
        <w:jc w:val="both"/>
        <w:rPr>
          <w:sz w:val="24"/>
          <w:szCs w:val="24"/>
        </w:rPr>
      </w:pPr>
      <w:r w:rsidRPr="003F335E">
        <w:rPr>
          <w:sz w:val="24"/>
          <w:szCs w:val="24"/>
        </w:rPr>
        <w:t xml:space="preserve">7.5.Если невозможность полного или частичного исполнения обязательств вызвана действием непреодолимой силы, фактическая или возможная продолжительность действия которой составит </w:t>
      </w:r>
      <w:r w:rsidRPr="003F335E">
        <w:rPr>
          <w:sz w:val="24"/>
          <w:szCs w:val="24"/>
        </w:rPr>
        <w:lastRenderedPageBreak/>
        <w:t>один месяц или более, Стороны проводят дополнительные переговоры для выявления приемлемых альтернативных способов исполнения настоящего Договора.</w:t>
      </w:r>
    </w:p>
    <w:p w:rsidR="003F335E" w:rsidRPr="003F335E" w:rsidRDefault="003F335E" w:rsidP="003F335E">
      <w:pPr>
        <w:widowControl/>
        <w:tabs>
          <w:tab w:val="left" w:pos="1276"/>
        </w:tabs>
        <w:spacing w:line="240" w:lineRule="auto"/>
        <w:ind w:firstLine="567"/>
        <w:contextualSpacing/>
        <w:jc w:val="both"/>
        <w:rPr>
          <w:sz w:val="24"/>
          <w:szCs w:val="24"/>
        </w:rPr>
      </w:pPr>
    </w:p>
    <w:p w:rsidR="003F335E" w:rsidRPr="003F335E" w:rsidRDefault="003F335E" w:rsidP="003F335E">
      <w:pPr>
        <w:widowControl/>
        <w:numPr>
          <w:ilvl w:val="0"/>
          <w:numId w:val="29"/>
        </w:numPr>
        <w:tabs>
          <w:tab w:val="left" w:pos="1276"/>
        </w:tabs>
        <w:autoSpaceDE w:val="0"/>
        <w:autoSpaceDN w:val="0"/>
        <w:adjustRightInd w:val="0"/>
        <w:spacing w:after="200" w:line="240" w:lineRule="auto"/>
        <w:ind w:left="0" w:firstLine="567"/>
        <w:contextualSpacing/>
        <w:jc w:val="center"/>
        <w:rPr>
          <w:rFonts w:eastAsia="Calibri"/>
          <w:sz w:val="24"/>
          <w:szCs w:val="24"/>
          <w:lang w:val="x-none" w:eastAsia="en-US"/>
        </w:rPr>
      </w:pPr>
      <w:r w:rsidRPr="003F335E">
        <w:rPr>
          <w:rFonts w:eastAsia="Calibri"/>
          <w:sz w:val="24"/>
          <w:szCs w:val="24"/>
          <w:lang w:eastAsia="en-US"/>
        </w:rPr>
        <w:t>У</w:t>
      </w:r>
      <w:r w:rsidRPr="003F335E">
        <w:rPr>
          <w:rFonts w:eastAsia="Calibri"/>
          <w:sz w:val="24"/>
          <w:szCs w:val="24"/>
          <w:lang w:val="x-none" w:eastAsia="en-US"/>
        </w:rPr>
        <w:t>регулирование споров</w:t>
      </w:r>
    </w:p>
    <w:p w:rsidR="003F335E" w:rsidRPr="003F335E" w:rsidRDefault="003F335E" w:rsidP="003F335E">
      <w:pPr>
        <w:widowControl/>
        <w:suppressAutoHyphens/>
        <w:spacing w:after="200" w:line="240" w:lineRule="auto"/>
        <w:contextualSpacing/>
        <w:jc w:val="both"/>
        <w:rPr>
          <w:sz w:val="24"/>
          <w:szCs w:val="24"/>
          <w:lang w:eastAsia="ar-SA"/>
        </w:rPr>
      </w:pPr>
      <w:r w:rsidRPr="003F335E">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3F335E" w:rsidRPr="003F335E" w:rsidRDefault="003F335E" w:rsidP="003F335E">
      <w:pPr>
        <w:widowControl/>
        <w:suppressAutoHyphens/>
        <w:spacing w:after="200" w:line="240" w:lineRule="auto"/>
        <w:contextualSpacing/>
        <w:jc w:val="both"/>
        <w:rPr>
          <w:noProof/>
          <w:sz w:val="24"/>
          <w:szCs w:val="24"/>
        </w:rPr>
      </w:pPr>
      <w:r w:rsidRPr="003F335E">
        <w:rPr>
          <w:sz w:val="24"/>
          <w:szCs w:val="24"/>
          <w:lang w:eastAsia="ar-SA"/>
        </w:rPr>
        <w:t xml:space="preserve">8.2. </w:t>
      </w:r>
      <w:proofErr w:type="gramStart"/>
      <w:r w:rsidRPr="003F335E">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 </w:t>
      </w:r>
      <w:proofErr w:type="gramEnd"/>
    </w:p>
    <w:p w:rsidR="003F335E" w:rsidRPr="003F335E" w:rsidRDefault="003F335E" w:rsidP="003F335E">
      <w:pPr>
        <w:widowControl/>
        <w:numPr>
          <w:ilvl w:val="0"/>
          <w:numId w:val="29"/>
        </w:numPr>
        <w:spacing w:after="120" w:line="240" w:lineRule="auto"/>
        <w:ind w:left="714" w:hanging="357"/>
        <w:contextualSpacing/>
        <w:jc w:val="center"/>
        <w:outlineLvl w:val="0"/>
        <w:rPr>
          <w:sz w:val="24"/>
          <w:szCs w:val="24"/>
          <w:lang w:eastAsia="x-none"/>
        </w:rPr>
      </w:pPr>
      <w:r w:rsidRPr="003F335E">
        <w:rPr>
          <w:sz w:val="24"/>
          <w:szCs w:val="24"/>
          <w:lang w:val="x-none" w:eastAsia="x-none"/>
        </w:rPr>
        <w:t xml:space="preserve">Срок действия </w:t>
      </w:r>
      <w:r w:rsidRPr="003F335E">
        <w:rPr>
          <w:sz w:val="24"/>
          <w:szCs w:val="24"/>
          <w:lang w:eastAsia="x-none"/>
        </w:rPr>
        <w:t>Д</w:t>
      </w:r>
      <w:r w:rsidRPr="003F335E">
        <w:rPr>
          <w:sz w:val="24"/>
          <w:szCs w:val="24"/>
          <w:lang w:val="x-none" w:eastAsia="x-none"/>
        </w:rPr>
        <w:t>оговора</w:t>
      </w:r>
    </w:p>
    <w:p w:rsidR="003F335E" w:rsidRPr="003F335E" w:rsidRDefault="003F335E" w:rsidP="003F335E">
      <w:pPr>
        <w:widowControl/>
        <w:spacing w:after="120" w:line="240" w:lineRule="auto"/>
        <w:contextualSpacing/>
        <w:jc w:val="both"/>
        <w:rPr>
          <w:sz w:val="24"/>
          <w:szCs w:val="24"/>
        </w:rPr>
      </w:pPr>
      <w:r w:rsidRPr="003F335E">
        <w:rPr>
          <w:sz w:val="24"/>
          <w:szCs w:val="24"/>
        </w:rPr>
        <w:t>9.1.Настоящий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w:t>
      </w:r>
    </w:p>
    <w:p w:rsidR="003F335E" w:rsidRPr="003F335E" w:rsidRDefault="003F335E" w:rsidP="003F335E">
      <w:pPr>
        <w:widowControl/>
        <w:spacing w:after="120" w:line="240" w:lineRule="auto"/>
        <w:contextualSpacing/>
        <w:jc w:val="both"/>
        <w:rPr>
          <w:sz w:val="24"/>
          <w:szCs w:val="24"/>
        </w:rPr>
      </w:pPr>
      <w:r w:rsidRPr="003F335E">
        <w:rPr>
          <w:sz w:val="24"/>
          <w:szCs w:val="24"/>
        </w:rPr>
        <w:t>9.2.Расторжение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F335E" w:rsidRPr="003F335E" w:rsidRDefault="003F335E" w:rsidP="003F335E">
      <w:pPr>
        <w:widowControl/>
        <w:spacing w:after="120" w:line="240" w:lineRule="auto"/>
        <w:ind w:left="714"/>
        <w:contextualSpacing/>
        <w:rPr>
          <w:sz w:val="24"/>
          <w:szCs w:val="24"/>
        </w:rPr>
      </w:pPr>
    </w:p>
    <w:p w:rsidR="003F335E" w:rsidRPr="003F335E" w:rsidRDefault="003F335E" w:rsidP="003F335E">
      <w:pPr>
        <w:widowControl/>
        <w:numPr>
          <w:ilvl w:val="0"/>
          <w:numId w:val="29"/>
        </w:numPr>
        <w:spacing w:after="120" w:line="240" w:lineRule="auto"/>
        <w:ind w:left="714" w:hanging="357"/>
        <w:contextualSpacing/>
        <w:jc w:val="center"/>
        <w:rPr>
          <w:sz w:val="24"/>
          <w:szCs w:val="24"/>
        </w:rPr>
      </w:pPr>
      <w:r w:rsidRPr="003F335E">
        <w:rPr>
          <w:sz w:val="24"/>
          <w:szCs w:val="24"/>
        </w:rPr>
        <w:t xml:space="preserve"> Антикоррупционная оговорка</w:t>
      </w:r>
    </w:p>
    <w:p w:rsidR="003F335E" w:rsidRPr="003F335E" w:rsidRDefault="003F335E" w:rsidP="003F335E">
      <w:pPr>
        <w:widowControl/>
        <w:spacing w:after="120" w:line="240" w:lineRule="auto"/>
        <w:contextualSpacing/>
        <w:jc w:val="both"/>
        <w:rPr>
          <w:sz w:val="24"/>
          <w:szCs w:val="24"/>
        </w:rPr>
      </w:pPr>
      <w:proofErr w:type="gramStart"/>
      <w:r w:rsidRPr="003F335E">
        <w:rPr>
          <w:sz w:val="24"/>
          <w:szCs w:val="24"/>
        </w:rPr>
        <w:t>10.1.Стороны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w:t>
      </w:r>
      <w:proofErr w:type="gramEnd"/>
      <w:r w:rsidRPr="003F335E">
        <w:rPr>
          <w:sz w:val="24"/>
          <w:szCs w:val="24"/>
        </w:rPr>
        <w:t>, не ограничиваясь) коммерческие организации, органы власти и самоуправления, государственных служащих, частных компаний и их представителей.</w:t>
      </w:r>
    </w:p>
    <w:p w:rsidR="003F335E" w:rsidRPr="003F335E" w:rsidRDefault="003F335E" w:rsidP="003F335E">
      <w:pPr>
        <w:widowControl/>
        <w:spacing w:after="120" w:line="240" w:lineRule="auto"/>
        <w:contextualSpacing/>
        <w:jc w:val="both"/>
        <w:rPr>
          <w:sz w:val="24"/>
          <w:szCs w:val="24"/>
        </w:rPr>
      </w:pPr>
      <w:r w:rsidRPr="003F335E">
        <w:rPr>
          <w:sz w:val="24"/>
          <w:szCs w:val="24"/>
        </w:rPr>
        <w:t>10.2.В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F335E" w:rsidRPr="003F335E" w:rsidRDefault="003F335E" w:rsidP="003F335E">
      <w:pPr>
        <w:keepNext/>
        <w:keepLines/>
        <w:widowControl/>
        <w:numPr>
          <w:ilvl w:val="0"/>
          <w:numId w:val="29"/>
        </w:numPr>
        <w:spacing w:after="200" w:line="240" w:lineRule="auto"/>
        <w:contextualSpacing/>
        <w:jc w:val="center"/>
        <w:rPr>
          <w:sz w:val="24"/>
          <w:szCs w:val="24"/>
        </w:rPr>
      </w:pPr>
      <w:r w:rsidRPr="003F335E">
        <w:rPr>
          <w:sz w:val="24"/>
          <w:szCs w:val="24"/>
        </w:rPr>
        <w:t>Использование информации</w:t>
      </w:r>
    </w:p>
    <w:p w:rsidR="003F335E" w:rsidRPr="003F335E" w:rsidRDefault="003F335E" w:rsidP="003F335E">
      <w:pPr>
        <w:keepNext/>
        <w:keepLines/>
        <w:widowControl/>
        <w:shd w:val="clear" w:color="auto" w:fill="FFFFFF"/>
        <w:suppressAutoHyphens/>
        <w:spacing w:after="200" w:line="240" w:lineRule="auto"/>
        <w:contextualSpacing/>
        <w:jc w:val="both"/>
        <w:rPr>
          <w:sz w:val="24"/>
          <w:szCs w:val="24"/>
        </w:rPr>
      </w:pPr>
      <w:r w:rsidRPr="003F335E">
        <w:rPr>
          <w:sz w:val="24"/>
          <w:szCs w:val="24"/>
        </w:rPr>
        <w:t>11.1.Сторона не вправе без предварительного письменного согласия другой Стороны раскрывать содержание настоящего Договора третьим лицам, за исключением случаев, предусмотренных законодательством Российской Федерации, когда предоставление такой информации является обязательным.</w:t>
      </w:r>
    </w:p>
    <w:p w:rsidR="003F335E" w:rsidRPr="003F335E" w:rsidRDefault="003F335E" w:rsidP="003F335E">
      <w:pPr>
        <w:keepNext/>
        <w:keepLines/>
        <w:widowControl/>
        <w:shd w:val="clear" w:color="auto" w:fill="FFFFFF"/>
        <w:suppressAutoHyphens/>
        <w:spacing w:after="200" w:line="240" w:lineRule="auto"/>
        <w:contextualSpacing/>
        <w:jc w:val="both"/>
        <w:rPr>
          <w:sz w:val="24"/>
          <w:szCs w:val="24"/>
        </w:rPr>
      </w:pPr>
      <w:proofErr w:type="gramStart"/>
      <w:r w:rsidRPr="003F335E">
        <w:rPr>
          <w:sz w:val="24"/>
          <w:szCs w:val="24"/>
        </w:rPr>
        <w:t>11.2.Если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с другой Стороной.</w:t>
      </w:r>
      <w:proofErr w:type="gramEnd"/>
    </w:p>
    <w:p w:rsidR="003F335E" w:rsidRPr="003F335E" w:rsidRDefault="003F335E" w:rsidP="003F335E">
      <w:pPr>
        <w:keepNext/>
        <w:keepLines/>
        <w:widowControl/>
        <w:shd w:val="clear" w:color="auto" w:fill="FFFFFF"/>
        <w:suppressAutoHyphens/>
        <w:spacing w:after="200" w:line="240" w:lineRule="auto"/>
        <w:contextualSpacing/>
        <w:jc w:val="both"/>
        <w:rPr>
          <w:sz w:val="24"/>
          <w:szCs w:val="24"/>
        </w:rPr>
      </w:pPr>
      <w:r w:rsidRPr="003F335E">
        <w:rPr>
          <w:sz w:val="24"/>
          <w:szCs w:val="24"/>
        </w:rPr>
        <w:t>11.3.Порядок и условия пользования такой информацией определяются соглашением Сторон.</w:t>
      </w:r>
    </w:p>
    <w:p w:rsidR="003F335E" w:rsidRPr="003F335E" w:rsidRDefault="003F335E" w:rsidP="003F335E">
      <w:pPr>
        <w:widowControl/>
        <w:spacing w:after="120" w:line="240" w:lineRule="auto"/>
        <w:ind w:left="714"/>
        <w:contextualSpacing/>
        <w:jc w:val="center"/>
        <w:outlineLvl w:val="0"/>
        <w:rPr>
          <w:sz w:val="24"/>
          <w:szCs w:val="24"/>
          <w:lang w:eastAsia="x-none"/>
        </w:rPr>
      </w:pPr>
      <w:r w:rsidRPr="003F335E">
        <w:rPr>
          <w:sz w:val="24"/>
          <w:szCs w:val="24"/>
          <w:lang w:val="x-none" w:eastAsia="x-none"/>
        </w:rPr>
        <w:t>1</w:t>
      </w:r>
      <w:r w:rsidRPr="003F335E">
        <w:rPr>
          <w:sz w:val="24"/>
          <w:szCs w:val="24"/>
          <w:lang w:eastAsia="x-none"/>
        </w:rPr>
        <w:t>2</w:t>
      </w:r>
      <w:r w:rsidRPr="003F335E">
        <w:rPr>
          <w:sz w:val="24"/>
          <w:szCs w:val="24"/>
          <w:lang w:val="x-none" w:eastAsia="x-none"/>
        </w:rPr>
        <w:t xml:space="preserve">. </w:t>
      </w:r>
      <w:r w:rsidRPr="003F335E">
        <w:rPr>
          <w:sz w:val="24"/>
          <w:szCs w:val="24"/>
          <w:lang w:eastAsia="x-none"/>
        </w:rPr>
        <w:t>Заключительные положения</w:t>
      </w:r>
    </w:p>
    <w:p w:rsidR="003F335E" w:rsidRPr="003F335E" w:rsidRDefault="003F335E" w:rsidP="003F335E">
      <w:pPr>
        <w:widowControl/>
        <w:spacing w:after="120" w:line="240" w:lineRule="auto"/>
        <w:ind w:left="142"/>
        <w:contextualSpacing/>
        <w:jc w:val="both"/>
        <w:rPr>
          <w:sz w:val="24"/>
          <w:szCs w:val="24"/>
        </w:rPr>
      </w:pPr>
      <w:r w:rsidRPr="003F335E">
        <w:rPr>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3F335E" w:rsidRPr="003F335E" w:rsidRDefault="003F335E" w:rsidP="003F335E">
      <w:pPr>
        <w:widowControl/>
        <w:spacing w:after="120" w:line="240" w:lineRule="auto"/>
        <w:ind w:left="142"/>
        <w:contextualSpacing/>
        <w:jc w:val="both"/>
        <w:rPr>
          <w:sz w:val="24"/>
          <w:szCs w:val="24"/>
        </w:rPr>
      </w:pPr>
      <w:r w:rsidRPr="003F335E">
        <w:rPr>
          <w:sz w:val="24"/>
          <w:szCs w:val="24"/>
        </w:rPr>
        <w:t>12.2. В случае изменения у одной из Сторон местонахождения, названия,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3F335E" w:rsidRPr="003F335E" w:rsidRDefault="003F335E" w:rsidP="003F335E">
      <w:pPr>
        <w:widowControl/>
        <w:spacing w:after="120" w:line="240" w:lineRule="auto"/>
        <w:ind w:left="142"/>
        <w:contextualSpacing/>
        <w:jc w:val="both"/>
        <w:rPr>
          <w:sz w:val="24"/>
          <w:szCs w:val="24"/>
        </w:rPr>
      </w:pPr>
      <w:r w:rsidRPr="003F335E">
        <w:rPr>
          <w:sz w:val="24"/>
          <w:szCs w:val="24"/>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F335E" w:rsidRPr="003F335E" w:rsidRDefault="003F335E" w:rsidP="003F335E">
      <w:pPr>
        <w:widowControl/>
        <w:spacing w:after="120" w:line="240" w:lineRule="auto"/>
        <w:ind w:left="142"/>
        <w:contextualSpacing/>
        <w:jc w:val="both"/>
        <w:rPr>
          <w:sz w:val="24"/>
          <w:szCs w:val="24"/>
        </w:rPr>
      </w:pPr>
      <w:r w:rsidRPr="003F335E">
        <w:rPr>
          <w:sz w:val="24"/>
          <w:szCs w:val="24"/>
        </w:rPr>
        <w:lastRenderedPageBreak/>
        <w:t>12.4. Настоящий Договор составлен и подписан в 2-х экземплярах, имеющих одинаковую юридическую силу, по одному для каждой из Сторон.</w:t>
      </w:r>
    </w:p>
    <w:p w:rsidR="003F335E" w:rsidRPr="003F335E" w:rsidRDefault="003F335E" w:rsidP="003F335E">
      <w:pPr>
        <w:widowControl/>
        <w:spacing w:after="120" w:line="240" w:lineRule="auto"/>
        <w:ind w:left="142"/>
        <w:contextualSpacing/>
        <w:jc w:val="both"/>
        <w:rPr>
          <w:sz w:val="24"/>
          <w:szCs w:val="24"/>
        </w:rPr>
      </w:pPr>
      <w:r w:rsidRPr="003F335E">
        <w:rPr>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F335E" w:rsidRPr="003F335E" w:rsidRDefault="003F335E" w:rsidP="003F335E">
      <w:pPr>
        <w:widowControl/>
        <w:spacing w:line="240" w:lineRule="auto"/>
        <w:ind w:left="142"/>
        <w:contextualSpacing/>
        <w:jc w:val="both"/>
        <w:rPr>
          <w:sz w:val="24"/>
          <w:szCs w:val="24"/>
        </w:rPr>
      </w:pPr>
      <w:r w:rsidRPr="003F335E">
        <w:rPr>
          <w:sz w:val="24"/>
          <w:szCs w:val="24"/>
        </w:rPr>
        <w:t>12.6.Неотъемлемой частью настоящего Договора являются следующие Приложения:</w:t>
      </w:r>
    </w:p>
    <w:p w:rsidR="003F335E" w:rsidRPr="003F335E" w:rsidRDefault="003F335E" w:rsidP="003F335E">
      <w:pPr>
        <w:widowControl/>
        <w:tabs>
          <w:tab w:val="left" w:pos="1276"/>
        </w:tabs>
        <w:spacing w:line="240" w:lineRule="auto"/>
        <w:ind w:left="142"/>
        <w:contextualSpacing/>
        <w:jc w:val="both"/>
        <w:rPr>
          <w:sz w:val="24"/>
          <w:szCs w:val="24"/>
        </w:rPr>
      </w:pPr>
      <w:r w:rsidRPr="003F335E">
        <w:rPr>
          <w:sz w:val="24"/>
          <w:szCs w:val="24"/>
        </w:rPr>
        <w:t>- Приложение № 1 –  Техническое задание на проведение оценки уязвимости акваторий морских портов Астрахань, Оля и Махачкала;</w:t>
      </w:r>
    </w:p>
    <w:p w:rsidR="003F335E" w:rsidRPr="003F335E" w:rsidRDefault="003F335E" w:rsidP="003F335E">
      <w:pPr>
        <w:widowControl/>
        <w:tabs>
          <w:tab w:val="left" w:pos="1276"/>
        </w:tabs>
        <w:spacing w:line="240" w:lineRule="auto"/>
        <w:ind w:left="142"/>
        <w:contextualSpacing/>
        <w:jc w:val="both"/>
        <w:rPr>
          <w:sz w:val="24"/>
          <w:szCs w:val="24"/>
        </w:rPr>
      </w:pPr>
      <w:r w:rsidRPr="003F335E">
        <w:rPr>
          <w:sz w:val="24"/>
          <w:szCs w:val="24"/>
        </w:rPr>
        <w:t xml:space="preserve">- Приложение № 2 – Калькуляция стоимости выполнения работ по проведению оценки    уязвимости. </w:t>
      </w:r>
    </w:p>
    <w:p w:rsidR="003F335E" w:rsidRPr="003F335E" w:rsidRDefault="003F335E" w:rsidP="003F335E">
      <w:pPr>
        <w:widowControl/>
        <w:spacing w:after="120" w:line="240" w:lineRule="auto"/>
        <w:ind w:left="283"/>
        <w:contextualSpacing/>
        <w:rPr>
          <w:sz w:val="24"/>
          <w:szCs w:val="24"/>
        </w:rPr>
      </w:pPr>
    </w:p>
    <w:p w:rsidR="003F335E" w:rsidRPr="003F335E" w:rsidRDefault="003F335E" w:rsidP="003F335E">
      <w:pPr>
        <w:widowControl/>
        <w:tabs>
          <w:tab w:val="left" w:pos="1276"/>
        </w:tabs>
        <w:spacing w:line="240" w:lineRule="auto"/>
        <w:ind w:firstLine="567"/>
        <w:contextualSpacing/>
        <w:jc w:val="both"/>
        <w:rPr>
          <w:bCs/>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autoSpaceDE w:val="0"/>
        <w:spacing w:after="200" w:line="240" w:lineRule="auto"/>
        <w:contextualSpacing/>
        <w:jc w:val="center"/>
        <w:rPr>
          <w:bCs/>
          <w:sz w:val="24"/>
          <w:szCs w:val="24"/>
        </w:rPr>
      </w:pPr>
      <w:r w:rsidRPr="003F335E">
        <w:rPr>
          <w:bCs/>
          <w:sz w:val="24"/>
          <w:szCs w:val="24"/>
        </w:rPr>
        <w:t>13. Адреса и реквизиты сторон</w:t>
      </w:r>
    </w:p>
    <w:p w:rsidR="003F335E" w:rsidRPr="003F335E" w:rsidRDefault="003F335E" w:rsidP="003F335E">
      <w:pPr>
        <w:widowControl/>
        <w:tabs>
          <w:tab w:val="left" w:pos="1276"/>
        </w:tabs>
        <w:spacing w:line="240" w:lineRule="auto"/>
        <w:ind w:firstLine="709"/>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3F335E" w:rsidRPr="003F335E" w:rsidTr="00C238D9">
        <w:trPr>
          <w:trHeight w:val="4971"/>
          <w:jc w:val="center"/>
        </w:trPr>
        <w:tc>
          <w:tcPr>
            <w:tcW w:w="4948" w:type="dxa"/>
          </w:tcPr>
          <w:p w:rsidR="003F335E" w:rsidRPr="003F335E" w:rsidRDefault="003F335E" w:rsidP="003F335E">
            <w:pPr>
              <w:widowControl/>
              <w:shd w:val="clear" w:color="auto" w:fill="FFFFFF"/>
              <w:spacing w:line="240" w:lineRule="auto"/>
              <w:ind w:left="168"/>
              <w:contextualSpacing/>
              <w:rPr>
                <w:bCs/>
                <w:sz w:val="24"/>
                <w:szCs w:val="24"/>
                <w:u w:val="single"/>
              </w:rPr>
            </w:pPr>
          </w:p>
          <w:p w:rsidR="003F335E" w:rsidRPr="003F335E" w:rsidRDefault="003F335E" w:rsidP="003F335E">
            <w:pPr>
              <w:widowControl/>
              <w:shd w:val="clear" w:color="auto" w:fill="FFFFFF"/>
              <w:tabs>
                <w:tab w:val="left" w:pos="5314"/>
              </w:tabs>
              <w:spacing w:line="240" w:lineRule="auto"/>
              <w:contextualSpacing/>
              <w:jc w:val="center"/>
              <w:rPr>
                <w:bCs/>
                <w:sz w:val="24"/>
                <w:szCs w:val="24"/>
              </w:rPr>
            </w:pPr>
            <w:r w:rsidRPr="003F335E">
              <w:rPr>
                <w:bCs/>
                <w:sz w:val="24"/>
                <w:szCs w:val="24"/>
              </w:rPr>
              <w:t>Исполнитель:</w:t>
            </w:r>
          </w:p>
          <w:p w:rsidR="003F335E" w:rsidRPr="003F335E" w:rsidRDefault="003F335E" w:rsidP="003F335E">
            <w:pPr>
              <w:widowControl/>
              <w:spacing w:line="240" w:lineRule="auto"/>
              <w:contextualSpacing/>
              <w:rPr>
                <w:i/>
                <w:sz w:val="24"/>
                <w:szCs w:val="24"/>
              </w:rPr>
            </w:pPr>
            <w:r w:rsidRPr="003F335E">
              <w:rPr>
                <w:i/>
                <w:sz w:val="24"/>
                <w:szCs w:val="24"/>
              </w:rPr>
              <w:t>Наименование</w:t>
            </w:r>
          </w:p>
          <w:p w:rsidR="003F335E" w:rsidRPr="003F335E" w:rsidRDefault="003F335E" w:rsidP="003F335E">
            <w:pPr>
              <w:widowControl/>
              <w:spacing w:line="240" w:lineRule="auto"/>
              <w:contextualSpacing/>
              <w:rPr>
                <w:i/>
                <w:color w:val="000000"/>
                <w:sz w:val="24"/>
                <w:szCs w:val="24"/>
              </w:rPr>
            </w:pPr>
            <w:r w:rsidRPr="003F335E">
              <w:rPr>
                <w:i/>
                <w:color w:val="000000"/>
                <w:sz w:val="24"/>
                <w:szCs w:val="24"/>
              </w:rPr>
              <w:t>Адрес</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ИНН  </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КПП </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ОГРН/ОГРНИП</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Дата постановки на учет в налоговом органе:</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ОКОПФ</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ОКТМО</w:t>
            </w:r>
          </w:p>
          <w:p w:rsidR="003F335E" w:rsidRPr="003F335E" w:rsidRDefault="003F335E" w:rsidP="003F335E">
            <w:pPr>
              <w:widowControl/>
              <w:spacing w:line="240" w:lineRule="auto"/>
              <w:contextualSpacing/>
              <w:rPr>
                <w:color w:val="000000"/>
                <w:sz w:val="24"/>
                <w:szCs w:val="24"/>
              </w:rPr>
            </w:pPr>
            <w:proofErr w:type="gramStart"/>
            <w:r w:rsidRPr="003F335E">
              <w:rPr>
                <w:color w:val="000000"/>
                <w:sz w:val="24"/>
                <w:szCs w:val="24"/>
              </w:rPr>
              <w:t>р</w:t>
            </w:r>
            <w:proofErr w:type="gramEnd"/>
            <w:r w:rsidRPr="003F335E">
              <w:rPr>
                <w:color w:val="000000"/>
                <w:sz w:val="24"/>
                <w:szCs w:val="24"/>
              </w:rPr>
              <w:t>\</w:t>
            </w:r>
            <w:proofErr w:type="spellStart"/>
            <w:r w:rsidRPr="003F335E">
              <w:rPr>
                <w:color w:val="000000"/>
                <w:sz w:val="24"/>
                <w:szCs w:val="24"/>
              </w:rPr>
              <w:t>сч</w:t>
            </w:r>
            <w:proofErr w:type="spellEnd"/>
            <w:r w:rsidRPr="003F335E">
              <w:rPr>
                <w:color w:val="000000"/>
                <w:sz w:val="24"/>
                <w:szCs w:val="24"/>
              </w:rPr>
              <w:t xml:space="preserve"> </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в </w:t>
            </w:r>
            <w:r w:rsidRPr="003F335E">
              <w:rPr>
                <w:i/>
                <w:color w:val="000000"/>
                <w:sz w:val="24"/>
                <w:szCs w:val="24"/>
              </w:rPr>
              <w:t>наименование банка</w:t>
            </w:r>
          </w:p>
          <w:p w:rsidR="003F335E" w:rsidRPr="003F335E" w:rsidRDefault="003F335E" w:rsidP="003F335E">
            <w:pPr>
              <w:widowControl/>
              <w:spacing w:line="240" w:lineRule="auto"/>
              <w:contextualSpacing/>
              <w:rPr>
                <w:color w:val="000000"/>
                <w:sz w:val="24"/>
                <w:szCs w:val="24"/>
              </w:rPr>
            </w:pPr>
            <w:proofErr w:type="spellStart"/>
            <w:r w:rsidRPr="003F335E">
              <w:rPr>
                <w:color w:val="000000"/>
                <w:sz w:val="24"/>
                <w:szCs w:val="24"/>
              </w:rPr>
              <w:t>кор</w:t>
            </w:r>
            <w:proofErr w:type="spellEnd"/>
            <w:r w:rsidRPr="003F335E">
              <w:rPr>
                <w:color w:val="000000"/>
                <w:sz w:val="24"/>
                <w:szCs w:val="24"/>
              </w:rPr>
              <w:t>\</w:t>
            </w:r>
            <w:proofErr w:type="spellStart"/>
            <w:r w:rsidRPr="003F335E">
              <w:rPr>
                <w:color w:val="000000"/>
                <w:sz w:val="24"/>
                <w:szCs w:val="24"/>
              </w:rPr>
              <w:t>сч</w:t>
            </w:r>
            <w:proofErr w:type="spellEnd"/>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БИК </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ОКПО</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Тел./факс: </w:t>
            </w:r>
          </w:p>
          <w:p w:rsidR="003F335E" w:rsidRPr="003F335E" w:rsidRDefault="003F335E" w:rsidP="003F335E">
            <w:pPr>
              <w:widowControl/>
              <w:spacing w:line="240" w:lineRule="auto"/>
              <w:contextualSpacing/>
              <w:rPr>
                <w:color w:val="000000"/>
                <w:sz w:val="24"/>
                <w:szCs w:val="24"/>
              </w:rPr>
            </w:pPr>
            <w:r w:rsidRPr="003F335E">
              <w:rPr>
                <w:sz w:val="24"/>
                <w:szCs w:val="24"/>
                <w:lang w:val="en-US"/>
              </w:rPr>
              <w:t>E</w:t>
            </w:r>
            <w:r w:rsidRPr="003F335E">
              <w:rPr>
                <w:sz w:val="24"/>
                <w:szCs w:val="24"/>
              </w:rPr>
              <w:t>-</w:t>
            </w:r>
            <w:r w:rsidRPr="003F335E">
              <w:rPr>
                <w:sz w:val="24"/>
                <w:szCs w:val="24"/>
                <w:lang w:val="en-US"/>
              </w:rPr>
              <w:t>mail</w:t>
            </w:r>
            <w:r w:rsidRPr="003F335E">
              <w:rPr>
                <w:sz w:val="24"/>
                <w:szCs w:val="24"/>
              </w:rPr>
              <w:t xml:space="preserve">: </w:t>
            </w:r>
          </w:p>
          <w:p w:rsidR="003F335E" w:rsidRPr="003F335E" w:rsidRDefault="003F335E" w:rsidP="003F335E">
            <w:pPr>
              <w:widowControl/>
              <w:shd w:val="clear" w:color="auto" w:fill="FFFFFF"/>
              <w:spacing w:line="240" w:lineRule="auto"/>
              <w:ind w:left="170"/>
              <w:contextualSpacing/>
              <w:rPr>
                <w:sz w:val="24"/>
                <w:szCs w:val="24"/>
              </w:rPr>
            </w:pPr>
          </w:p>
        </w:tc>
        <w:tc>
          <w:tcPr>
            <w:tcW w:w="5230" w:type="dxa"/>
          </w:tcPr>
          <w:p w:rsidR="003F335E" w:rsidRPr="003F335E" w:rsidRDefault="003F335E" w:rsidP="003F335E">
            <w:pPr>
              <w:widowControl/>
              <w:shd w:val="clear" w:color="auto" w:fill="FFFFFF"/>
              <w:tabs>
                <w:tab w:val="left" w:pos="5314"/>
              </w:tabs>
              <w:spacing w:line="240" w:lineRule="auto"/>
              <w:contextualSpacing/>
              <w:jc w:val="center"/>
              <w:rPr>
                <w:bCs/>
                <w:sz w:val="24"/>
                <w:szCs w:val="24"/>
                <w:u w:val="single"/>
              </w:rPr>
            </w:pPr>
          </w:p>
          <w:p w:rsidR="003F335E" w:rsidRPr="003F335E" w:rsidRDefault="003F335E" w:rsidP="003F335E">
            <w:pPr>
              <w:widowControl/>
              <w:shd w:val="clear" w:color="auto" w:fill="FFFFFF"/>
              <w:spacing w:line="240" w:lineRule="auto"/>
              <w:ind w:left="168"/>
              <w:contextualSpacing/>
              <w:jc w:val="center"/>
              <w:rPr>
                <w:bCs/>
                <w:sz w:val="24"/>
                <w:szCs w:val="24"/>
              </w:rPr>
            </w:pPr>
            <w:r w:rsidRPr="003F335E">
              <w:rPr>
                <w:bCs/>
                <w:sz w:val="24"/>
                <w:szCs w:val="24"/>
              </w:rPr>
              <w:t>Заказчик:</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ФГБУ «АМП Каспийского моря»</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Россия, 414016, г. Астрахань,</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ул. Капитана Краснова, 31</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ИНН  3018010485</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КПП 301801001</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ОГРН 1023000826177</w:t>
            </w:r>
          </w:p>
          <w:p w:rsidR="003F335E" w:rsidRPr="003F335E" w:rsidRDefault="003F335E" w:rsidP="003F335E">
            <w:pPr>
              <w:widowControl/>
              <w:spacing w:line="240" w:lineRule="auto"/>
              <w:contextualSpacing/>
              <w:rPr>
                <w:color w:val="000000"/>
                <w:sz w:val="24"/>
                <w:szCs w:val="24"/>
              </w:rPr>
            </w:pPr>
            <w:proofErr w:type="gramStart"/>
            <w:r w:rsidRPr="003F335E">
              <w:rPr>
                <w:color w:val="000000"/>
                <w:sz w:val="24"/>
                <w:szCs w:val="24"/>
              </w:rPr>
              <w:t>л</w:t>
            </w:r>
            <w:proofErr w:type="gramEnd"/>
            <w:r w:rsidRPr="003F335E">
              <w:rPr>
                <w:color w:val="000000"/>
                <w:sz w:val="24"/>
                <w:szCs w:val="24"/>
              </w:rPr>
              <w:t>\</w:t>
            </w:r>
            <w:proofErr w:type="spellStart"/>
            <w:r w:rsidRPr="003F335E">
              <w:rPr>
                <w:color w:val="000000"/>
                <w:sz w:val="24"/>
                <w:szCs w:val="24"/>
              </w:rPr>
              <w:t>сч</w:t>
            </w:r>
            <w:proofErr w:type="spellEnd"/>
            <w:r w:rsidRPr="003F335E">
              <w:rPr>
                <w:color w:val="000000"/>
                <w:sz w:val="24"/>
                <w:szCs w:val="24"/>
              </w:rPr>
              <w:t xml:space="preserve"> 20256Ц76300</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 xml:space="preserve">в УФК по Астраханской области </w:t>
            </w:r>
          </w:p>
          <w:p w:rsidR="003F335E" w:rsidRPr="003F335E" w:rsidRDefault="003F335E" w:rsidP="003F335E">
            <w:pPr>
              <w:widowControl/>
              <w:spacing w:line="240" w:lineRule="auto"/>
              <w:contextualSpacing/>
              <w:rPr>
                <w:color w:val="000000"/>
                <w:sz w:val="24"/>
                <w:szCs w:val="24"/>
              </w:rPr>
            </w:pPr>
            <w:proofErr w:type="gramStart"/>
            <w:r w:rsidRPr="003F335E">
              <w:rPr>
                <w:color w:val="000000"/>
                <w:sz w:val="24"/>
                <w:szCs w:val="24"/>
              </w:rPr>
              <w:t>р</w:t>
            </w:r>
            <w:proofErr w:type="gramEnd"/>
            <w:r w:rsidRPr="003F335E">
              <w:rPr>
                <w:color w:val="000000"/>
                <w:sz w:val="24"/>
                <w:szCs w:val="24"/>
              </w:rPr>
              <w:t>\</w:t>
            </w:r>
            <w:proofErr w:type="spellStart"/>
            <w:r w:rsidRPr="003F335E">
              <w:rPr>
                <w:color w:val="000000"/>
                <w:sz w:val="24"/>
                <w:szCs w:val="24"/>
              </w:rPr>
              <w:t>сч</w:t>
            </w:r>
            <w:proofErr w:type="spellEnd"/>
            <w:r w:rsidRPr="003F335E">
              <w:rPr>
                <w:color w:val="000000"/>
                <w:sz w:val="24"/>
                <w:szCs w:val="24"/>
              </w:rPr>
              <w:t xml:space="preserve"> УФК 40501810803492000002</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в Отделении Астрахань</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БИК 041203001</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ОКПО 36712354</w:t>
            </w:r>
          </w:p>
          <w:p w:rsidR="003F335E" w:rsidRPr="003F335E" w:rsidRDefault="003F335E" w:rsidP="003F335E">
            <w:pPr>
              <w:widowControl/>
              <w:spacing w:line="240" w:lineRule="auto"/>
              <w:contextualSpacing/>
              <w:rPr>
                <w:color w:val="000000"/>
                <w:sz w:val="24"/>
                <w:szCs w:val="24"/>
              </w:rPr>
            </w:pPr>
            <w:r w:rsidRPr="003F335E">
              <w:rPr>
                <w:color w:val="000000"/>
                <w:sz w:val="24"/>
                <w:szCs w:val="24"/>
              </w:rPr>
              <w:t>Тел./факс: (8512) 58-45-69, 58-45-66</w:t>
            </w:r>
          </w:p>
          <w:p w:rsidR="003F335E" w:rsidRPr="003F335E" w:rsidRDefault="003F335E" w:rsidP="003F335E">
            <w:pPr>
              <w:widowControl/>
              <w:spacing w:line="240" w:lineRule="auto"/>
              <w:contextualSpacing/>
              <w:rPr>
                <w:color w:val="000000"/>
                <w:sz w:val="24"/>
                <w:szCs w:val="24"/>
              </w:rPr>
            </w:pPr>
            <w:r w:rsidRPr="003F335E">
              <w:rPr>
                <w:sz w:val="24"/>
                <w:szCs w:val="24"/>
                <w:lang w:val="en-US"/>
              </w:rPr>
              <w:t>E</w:t>
            </w:r>
            <w:r w:rsidRPr="003F335E">
              <w:rPr>
                <w:sz w:val="24"/>
                <w:szCs w:val="24"/>
              </w:rPr>
              <w:t>-</w:t>
            </w:r>
            <w:r w:rsidRPr="003F335E">
              <w:rPr>
                <w:sz w:val="24"/>
                <w:szCs w:val="24"/>
                <w:lang w:val="en-US"/>
              </w:rPr>
              <w:t>mail</w:t>
            </w:r>
            <w:r w:rsidRPr="003F335E">
              <w:rPr>
                <w:sz w:val="24"/>
                <w:szCs w:val="24"/>
              </w:rPr>
              <w:t xml:space="preserve">: </w:t>
            </w:r>
            <w:hyperlink r:id="rId20" w:history="1">
              <w:r w:rsidRPr="003F335E">
                <w:rPr>
                  <w:color w:val="0000FF"/>
                  <w:sz w:val="24"/>
                  <w:szCs w:val="24"/>
                  <w:u w:val="single"/>
                  <w:lang w:val="en-US"/>
                </w:rPr>
                <w:t>mail</w:t>
              </w:r>
              <w:r w:rsidRPr="003F335E">
                <w:rPr>
                  <w:color w:val="0000FF"/>
                  <w:sz w:val="24"/>
                  <w:szCs w:val="24"/>
                  <w:u w:val="single"/>
                </w:rPr>
                <w:t>@</w:t>
              </w:r>
              <w:proofErr w:type="spellStart"/>
              <w:r w:rsidRPr="003F335E">
                <w:rPr>
                  <w:color w:val="0000FF"/>
                  <w:sz w:val="24"/>
                  <w:szCs w:val="24"/>
                  <w:u w:val="single"/>
                  <w:lang w:val="en-US"/>
                </w:rPr>
                <w:t>ampastra</w:t>
              </w:r>
              <w:proofErr w:type="spellEnd"/>
              <w:r w:rsidRPr="003F335E">
                <w:rPr>
                  <w:color w:val="0000FF"/>
                  <w:sz w:val="24"/>
                  <w:szCs w:val="24"/>
                  <w:u w:val="single"/>
                </w:rPr>
                <w:t>.</w:t>
              </w:r>
              <w:proofErr w:type="spellStart"/>
              <w:r w:rsidRPr="003F335E">
                <w:rPr>
                  <w:color w:val="0000FF"/>
                  <w:sz w:val="24"/>
                  <w:szCs w:val="24"/>
                  <w:u w:val="single"/>
                  <w:lang w:val="en-US"/>
                </w:rPr>
                <w:t>ru</w:t>
              </w:r>
              <w:proofErr w:type="spellEnd"/>
            </w:hyperlink>
            <w:r w:rsidRPr="003F335E">
              <w:rPr>
                <w:sz w:val="24"/>
                <w:szCs w:val="24"/>
              </w:rPr>
              <w:t xml:space="preserve"> </w:t>
            </w:r>
          </w:p>
          <w:p w:rsidR="003F335E" w:rsidRPr="003F335E" w:rsidRDefault="003F335E" w:rsidP="003F335E">
            <w:pPr>
              <w:widowControl/>
              <w:spacing w:line="240" w:lineRule="auto"/>
              <w:contextualSpacing/>
              <w:rPr>
                <w:sz w:val="24"/>
                <w:szCs w:val="24"/>
              </w:rPr>
            </w:pPr>
          </w:p>
        </w:tc>
      </w:tr>
      <w:tr w:rsidR="003F335E" w:rsidRPr="003F335E" w:rsidTr="00C238D9">
        <w:trPr>
          <w:trHeight w:val="405"/>
          <w:jc w:val="center"/>
        </w:trPr>
        <w:tc>
          <w:tcPr>
            <w:tcW w:w="10178" w:type="dxa"/>
            <w:gridSpan w:val="2"/>
          </w:tcPr>
          <w:p w:rsidR="003F335E" w:rsidRPr="003F335E" w:rsidRDefault="003F335E" w:rsidP="003F335E">
            <w:pPr>
              <w:widowControl/>
              <w:shd w:val="clear" w:color="auto" w:fill="FFFFFF"/>
              <w:tabs>
                <w:tab w:val="left" w:pos="5314"/>
              </w:tabs>
              <w:spacing w:line="240" w:lineRule="auto"/>
              <w:contextualSpacing/>
              <w:jc w:val="center"/>
              <w:rPr>
                <w:bCs/>
                <w:sz w:val="24"/>
                <w:szCs w:val="24"/>
              </w:rPr>
            </w:pPr>
            <w:r w:rsidRPr="003F335E">
              <w:rPr>
                <w:bCs/>
                <w:sz w:val="24"/>
                <w:szCs w:val="24"/>
              </w:rPr>
              <w:t>ПОДПИСИ СТОРОН</w:t>
            </w:r>
          </w:p>
          <w:p w:rsidR="003F335E" w:rsidRPr="003F335E" w:rsidRDefault="003F335E" w:rsidP="003F335E">
            <w:pPr>
              <w:widowControl/>
              <w:shd w:val="clear" w:color="auto" w:fill="FFFFFF"/>
              <w:tabs>
                <w:tab w:val="left" w:pos="5314"/>
              </w:tabs>
              <w:spacing w:line="240" w:lineRule="auto"/>
              <w:contextualSpacing/>
              <w:jc w:val="center"/>
              <w:rPr>
                <w:bCs/>
                <w:sz w:val="24"/>
                <w:szCs w:val="24"/>
              </w:rPr>
            </w:pPr>
          </w:p>
          <w:p w:rsidR="003F335E" w:rsidRPr="003F335E" w:rsidRDefault="003F335E" w:rsidP="003F335E">
            <w:pPr>
              <w:widowControl/>
              <w:shd w:val="clear" w:color="auto" w:fill="FFFFFF"/>
              <w:tabs>
                <w:tab w:val="left" w:pos="5314"/>
              </w:tabs>
              <w:spacing w:line="240" w:lineRule="auto"/>
              <w:contextualSpacing/>
              <w:jc w:val="center"/>
              <w:rPr>
                <w:bCs/>
                <w:sz w:val="24"/>
                <w:szCs w:val="24"/>
              </w:rPr>
            </w:pPr>
          </w:p>
        </w:tc>
      </w:tr>
      <w:tr w:rsidR="003F335E" w:rsidRPr="003F335E" w:rsidTr="00C238D9">
        <w:trPr>
          <w:trHeight w:val="146"/>
          <w:jc w:val="center"/>
        </w:trPr>
        <w:tc>
          <w:tcPr>
            <w:tcW w:w="4948" w:type="dxa"/>
          </w:tcPr>
          <w:p w:rsidR="003F335E" w:rsidRPr="003F335E" w:rsidRDefault="003F335E" w:rsidP="003F335E">
            <w:pPr>
              <w:widowControl/>
              <w:spacing w:line="240" w:lineRule="auto"/>
              <w:contextualSpacing/>
              <w:rPr>
                <w:i/>
                <w:sz w:val="24"/>
                <w:szCs w:val="24"/>
              </w:rPr>
            </w:pPr>
            <w:r w:rsidRPr="003F335E">
              <w:rPr>
                <w:i/>
                <w:sz w:val="24"/>
                <w:szCs w:val="24"/>
              </w:rPr>
              <w:t>Должность</w:t>
            </w: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r w:rsidRPr="003F335E">
              <w:rPr>
                <w:sz w:val="24"/>
                <w:szCs w:val="24"/>
              </w:rPr>
              <w:t xml:space="preserve">_____________________ </w:t>
            </w:r>
            <w:r w:rsidRPr="003F335E">
              <w:rPr>
                <w:i/>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w:t>
            </w:r>
          </w:p>
          <w:p w:rsidR="003F335E" w:rsidRPr="003F335E" w:rsidRDefault="003F335E" w:rsidP="003F335E">
            <w:pPr>
              <w:widowControl/>
              <w:shd w:val="clear" w:color="auto" w:fill="FFFFFF"/>
              <w:spacing w:line="240" w:lineRule="auto"/>
              <w:ind w:left="168"/>
              <w:contextualSpacing/>
              <w:rPr>
                <w:bCs/>
                <w:sz w:val="24"/>
                <w:szCs w:val="24"/>
                <w:u w:val="single"/>
              </w:rPr>
            </w:pPr>
          </w:p>
        </w:tc>
        <w:tc>
          <w:tcPr>
            <w:tcW w:w="5230" w:type="dxa"/>
          </w:tcPr>
          <w:p w:rsidR="003F335E" w:rsidRPr="003F335E" w:rsidRDefault="003F335E" w:rsidP="003F335E">
            <w:pPr>
              <w:widowControl/>
              <w:shd w:val="clear" w:color="auto" w:fill="FFFFFF"/>
              <w:spacing w:line="240" w:lineRule="auto"/>
              <w:ind w:firstLine="33"/>
              <w:contextualSpacing/>
              <w:rPr>
                <w:i/>
                <w:sz w:val="24"/>
                <w:szCs w:val="24"/>
              </w:rPr>
            </w:pPr>
            <w:r w:rsidRPr="003F335E">
              <w:rPr>
                <w:i/>
                <w:sz w:val="24"/>
                <w:szCs w:val="24"/>
              </w:rPr>
              <w:t xml:space="preserve">Должность </w:t>
            </w: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contextualSpacing/>
              <w:rPr>
                <w:sz w:val="24"/>
                <w:szCs w:val="24"/>
              </w:rPr>
            </w:pPr>
            <w:r w:rsidRPr="003F335E">
              <w:rPr>
                <w:sz w:val="24"/>
                <w:szCs w:val="24"/>
              </w:rPr>
              <w:t xml:space="preserve">___________________ </w:t>
            </w:r>
            <w:r w:rsidRPr="003F335E">
              <w:rPr>
                <w:i/>
                <w:color w:val="000000"/>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 (</w:t>
            </w:r>
            <w:r w:rsidRPr="003F335E">
              <w:rPr>
                <w:i/>
                <w:sz w:val="24"/>
                <w:szCs w:val="24"/>
              </w:rPr>
              <w:t>при наличии</w:t>
            </w:r>
            <w:r w:rsidRPr="003F335E">
              <w:rPr>
                <w:sz w:val="24"/>
                <w:szCs w:val="24"/>
              </w:rPr>
              <w:t>)</w:t>
            </w:r>
          </w:p>
        </w:tc>
      </w:tr>
    </w:tbl>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right"/>
        <w:rPr>
          <w:sz w:val="24"/>
          <w:szCs w:val="24"/>
        </w:rPr>
      </w:pPr>
      <w:r w:rsidRPr="003F335E">
        <w:rPr>
          <w:sz w:val="24"/>
          <w:szCs w:val="24"/>
        </w:rPr>
        <w:lastRenderedPageBreak/>
        <w:t xml:space="preserve">Приложение № 1 </w:t>
      </w:r>
    </w:p>
    <w:p w:rsidR="003F335E" w:rsidRPr="003F335E" w:rsidRDefault="003F335E" w:rsidP="003F335E">
      <w:pPr>
        <w:widowControl/>
        <w:tabs>
          <w:tab w:val="left" w:pos="1276"/>
        </w:tabs>
        <w:spacing w:line="240" w:lineRule="auto"/>
        <w:ind w:firstLine="709"/>
        <w:contextualSpacing/>
        <w:jc w:val="right"/>
        <w:rPr>
          <w:sz w:val="24"/>
          <w:szCs w:val="24"/>
        </w:rPr>
      </w:pPr>
      <w:r w:rsidRPr="003F335E">
        <w:rPr>
          <w:sz w:val="24"/>
          <w:szCs w:val="24"/>
        </w:rPr>
        <w:t xml:space="preserve">к договору № __________ </w:t>
      </w:r>
    </w:p>
    <w:p w:rsidR="003F335E" w:rsidRPr="003F335E" w:rsidRDefault="003F335E" w:rsidP="003F335E">
      <w:pPr>
        <w:widowControl/>
        <w:tabs>
          <w:tab w:val="left" w:pos="1276"/>
        </w:tabs>
        <w:spacing w:line="240" w:lineRule="auto"/>
        <w:ind w:firstLine="709"/>
        <w:contextualSpacing/>
        <w:jc w:val="right"/>
        <w:rPr>
          <w:sz w:val="24"/>
          <w:szCs w:val="24"/>
        </w:rPr>
      </w:pPr>
      <w:r w:rsidRPr="003F335E">
        <w:rPr>
          <w:sz w:val="24"/>
          <w:szCs w:val="24"/>
        </w:rPr>
        <w:t>от «___» __________2020 г.</w:t>
      </w:r>
    </w:p>
    <w:p w:rsidR="003F335E" w:rsidRPr="003F335E" w:rsidRDefault="003F335E" w:rsidP="003F335E">
      <w:pPr>
        <w:widowControl/>
        <w:tabs>
          <w:tab w:val="left" w:pos="1276"/>
        </w:tabs>
        <w:spacing w:line="240" w:lineRule="auto"/>
        <w:ind w:firstLine="709"/>
        <w:contextualSpacing/>
        <w:jc w:val="right"/>
        <w:rPr>
          <w:sz w:val="24"/>
          <w:szCs w:val="24"/>
        </w:rPr>
      </w:pPr>
    </w:p>
    <w:p w:rsidR="003F335E" w:rsidRPr="003F335E" w:rsidRDefault="003F335E" w:rsidP="003F335E">
      <w:pPr>
        <w:widowControl/>
        <w:tabs>
          <w:tab w:val="left" w:pos="1276"/>
        </w:tabs>
        <w:spacing w:line="240" w:lineRule="auto"/>
        <w:ind w:firstLine="709"/>
        <w:contextualSpacing/>
        <w:jc w:val="center"/>
        <w:rPr>
          <w:sz w:val="24"/>
          <w:szCs w:val="24"/>
        </w:rPr>
      </w:pPr>
      <w:r w:rsidRPr="003F335E">
        <w:rPr>
          <w:sz w:val="24"/>
          <w:szCs w:val="24"/>
        </w:rPr>
        <w:t>ТЕХНИЧЕСКОЕ ЗАДАНИЕ</w:t>
      </w:r>
    </w:p>
    <w:p w:rsidR="003F335E" w:rsidRPr="003F335E" w:rsidRDefault="003F335E" w:rsidP="003F335E">
      <w:pPr>
        <w:widowControl/>
        <w:tabs>
          <w:tab w:val="left" w:pos="1276"/>
        </w:tabs>
        <w:spacing w:line="240" w:lineRule="auto"/>
        <w:ind w:firstLine="709"/>
        <w:contextualSpacing/>
        <w:jc w:val="center"/>
        <w:rPr>
          <w:sz w:val="24"/>
          <w:szCs w:val="24"/>
        </w:rPr>
      </w:pPr>
      <w:r w:rsidRPr="003F335E">
        <w:rPr>
          <w:sz w:val="24"/>
          <w:szCs w:val="24"/>
        </w:rPr>
        <w:t>на проведение оценки уязвимости акваторий морских портов Астрахань, Оля и Махачкала</w:t>
      </w:r>
    </w:p>
    <w:p w:rsidR="003F335E" w:rsidRPr="003F335E" w:rsidRDefault="003F335E" w:rsidP="003F335E">
      <w:pPr>
        <w:widowControl/>
        <w:tabs>
          <w:tab w:val="left" w:pos="1276"/>
        </w:tabs>
        <w:spacing w:line="240" w:lineRule="auto"/>
        <w:ind w:firstLine="709"/>
        <w:contextualSpacing/>
        <w:jc w:val="center"/>
        <w:rPr>
          <w:sz w:val="24"/>
          <w:szCs w:val="24"/>
        </w:rPr>
      </w:pPr>
    </w:p>
    <w:tbl>
      <w:tblPr>
        <w:tblW w:w="10240" w:type="dxa"/>
        <w:jc w:val="center"/>
        <w:tblInd w:w="-601" w:type="dxa"/>
        <w:tblLayout w:type="fixed"/>
        <w:tblLook w:val="0000" w:firstRow="0" w:lastRow="0" w:firstColumn="0" w:lastColumn="0" w:noHBand="0" w:noVBand="0"/>
      </w:tblPr>
      <w:tblGrid>
        <w:gridCol w:w="3686"/>
        <w:gridCol w:w="6554"/>
      </w:tblGrid>
      <w:tr w:rsidR="003F335E" w:rsidRPr="003F335E" w:rsidTr="003F335E">
        <w:trPr>
          <w:trHeight w:val="255"/>
          <w:jc w:val="center"/>
        </w:trPr>
        <w:tc>
          <w:tcPr>
            <w:tcW w:w="3686" w:type="dxa"/>
            <w:vMerge w:val="restart"/>
            <w:tcBorders>
              <w:top w:val="single" w:sz="4" w:space="0" w:color="auto"/>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t>Наименование объектов транспортной инфраструктуры – акваторий морских портов (далее – ОТИ), подлежащих оценке уязвимости: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Астрахань</w:t>
            </w:r>
          </w:p>
        </w:tc>
      </w:tr>
      <w:tr w:rsidR="003F335E" w:rsidRPr="003F335E" w:rsidTr="003F335E">
        <w:trPr>
          <w:trHeight w:val="291"/>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Оля</w:t>
            </w:r>
          </w:p>
        </w:tc>
      </w:tr>
      <w:tr w:rsidR="003F335E" w:rsidRPr="003F335E" w:rsidTr="003F335E">
        <w:trPr>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Махачкала</w:t>
            </w:r>
          </w:p>
        </w:tc>
      </w:tr>
      <w:tr w:rsidR="003F335E" w:rsidRPr="003F335E" w:rsidTr="003F335E">
        <w:trPr>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p>
        </w:tc>
      </w:tr>
      <w:tr w:rsidR="003F335E" w:rsidRPr="003F335E" w:rsidTr="003F335E">
        <w:trPr>
          <w:jc w:val="center"/>
        </w:trPr>
        <w:tc>
          <w:tcPr>
            <w:tcW w:w="3686" w:type="dxa"/>
            <w:vMerge w:val="restart"/>
            <w:tcBorders>
              <w:top w:val="single" w:sz="4" w:space="0" w:color="auto"/>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t xml:space="preserve">Порядковый регистрационный номер морского порта, в который входит ОТИ, </w:t>
            </w:r>
            <w:proofErr w:type="gramStart"/>
            <w:r w:rsidRPr="003F335E">
              <w:rPr>
                <w:sz w:val="24"/>
                <w:szCs w:val="24"/>
              </w:rPr>
              <w:t>согласно Реестра</w:t>
            </w:r>
            <w:proofErr w:type="gramEnd"/>
            <w:r w:rsidRPr="003F335E">
              <w:rPr>
                <w:sz w:val="24"/>
                <w:szCs w:val="24"/>
              </w:rPr>
              <w:t xml:space="preserve"> морских портов Российской Федерации: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Астрахань – К</w:t>
            </w:r>
            <w:proofErr w:type="gramStart"/>
            <w:r w:rsidRPr="003F335E">
              <w:rPr>
                <w:sz w:val="24"/>
                <w:szCs w:val="24"/>
              </w:rPr>
              <w:t>1</w:t>
            </w:r>
            <w:proofErr w:type="gramEnd"/>
          </w:p>
        </w:tc>
      </w:tr>
      <w:tr w:rsidR="003F335E" w:rsidRPr="003F335E" w:rsidTr="003F335E">
        <w:trPr>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Оля – К</w:t>
            </w:r>
            <w:proofErr w:type="gramStart"/>
            <w:r w:rsidRPr="003F335E">
              <w:rPr>
                <w:sz w:val="24"/>
                <w:szCs w:val="24"/>
              </w:rPr>
              <w:t>2</w:t>
            </w:r>
            <w:proofErr w:type="gramEnd"/>
          </w:p>
        </w:tc>
      </w:tr>
      <w:tr w:rsidR="003F335E" w:rsidRPr="003F335E" w:rsidTr="003F335E">
        <w:trPr>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Махачкала – К3</w:t>
            </w:r>
          </w:p>
        </w:tc>
      </w:tr>
      <w:tr w:rsidR="003F335E" w:rsidRPr="003F335E" w:rsidTr="003F335E">
        <w:trPr>
          <w:jc w:val="center"/>
        </w:trPr>
        <w:tc>
          <w:tcPr>
            <w:tcW w:w="3686" w:type="dxa"/>
            <w:vMerge w:val="restart"/>
            <w:tcBorders>
              <w:top w:val="single" w:sz="4" w:space="0" w:color="auto"/>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t>Местонахождения морских портов, в которые входят ОТИ, подлежащие оценке уязвимости: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Астрахань:</w:t>
            </w:r>
          </w:p>
          <w:p w:rsidR="003F335E" w:rsidRPr="003F335E" w:rsidRDefault="003F335E" w:rsidP="003F335E">
            <w:pPr>
              <w:keepNext/>
              <w:widowControl/>
              <w:spacing w:line="276" w:lineRule="auto"/>
              <w:jc w:val="both"/>
              <w:rPr>
                <w:sz w:val="24"/>
                <w:szCs w:val="24"/>
              </w:rPr>
            </w:pPr>
            <w:r w:rsidRPr="003F335E">
              <w:rPr>
                <w:sz w:val="24"/>
                <w:szCs w:val="24"/>
              </w:rPr>
              <w:t xml:space="preserve">Россия, г. Астрахань, Астраханская область, </w:t>
            </w:r>
            <w:proofErr w:type="spellStart"/>
            <w:r w:rsidRPr="003F335E">
              <w:rPr>
                <w:sz w:val="24"/>
                <w:szCs w:val="24"/>
              </w:rPr>
              <w:t>Икрянинский</w:t>
            </w:r>
            <w:proofErr w:type="spellEnd"/>
            <w:r w:rsidRPr="003F335E">
              <w:rPr>
                <w:sz w:val="24"/>
                <w:szCs w:val="24"/>
              </w:rPr>
              <w:t xml:space="preserve"> район, </w:t>
            </w:r>
            <w:proofErr w:type="spellStart"/>
            <w:r w:rsidRPr="003F335E">
              <w:rPr>
                <w:sz w:val="24"/>
                <w:szCs w:val="24"/>
              </w:rPr>
              <w:t>Лиманский</w:t>
            </w:r>
            <w:proofErr w:type="spellEnd"/>
            <w:r w:rsidRPr="003F335E">
              <w:rPr>
                <w:sz w:val="24"/>
                <w:szCs w:val="24"/>
              </w:rPr>
              <w:t xml:space="preserve"> район, устьевая часть р. Волга, рукав </w:t>
            </w:r>
            <w:proofErr w:type="spellStart"/>
            <w:r w:rsidRPr="003F335E">
              <w:rPr>
                <w:sz w:val="24"/>
                <w:szCs w:val="24"/>
              </w:rPr>
              <w:t>Бахтемир</w:t>
            </w:r>
            <w:proofErr w:type="spellEnd"/>
            <w:r w:rsidRPr="003F335E">
              <w:rPr>
                <w:sz w:val="24"/>
                <w:szCs w:val="24"/>
              </w:rPr>
              <w:t>, (северная граница - 3029 км</w:t>
            </w:r>
            <w:proofErr w:type="gramStart"/>
            <w:r w:rsidRPr="003F335E">
              <w:rPr>
                <w:sz w:val="24"/>
                <w:szCs w:val="24"/>
              </w:rPr>
              <w:t>.</w:t>
            </w:r>
            <w:proofErr w:type="gramEnd"/>
            <w:r w:rsidRPr="003F335E">
              <w:rPr>
                <w:sz w:val="24"/>
                <w:szCs w:val="24"/>
              </w:rPr>
              <w:t xml:space="preserve"> </w:t>
            </w:r>
            <w:proofErr w:type="gramStart"/>
            <w:r w:rsidRPr="003F335E">
              <w:rPr>
                <w:sz w:val="24"/>
                <w:szCs w:val="24"/>
              </w:rPr>
              <w:t>р</w:t>
            </w:r>
            <w:proofErr w:type="gramEnd"/>
            <w:r w:rsidRPr="003F335E">
              <w:rPr>
                <w:sz w:val="24"/>
                <w:szCs w:val="24"/>
              </w:rPr>
              <w:t xml:space="preserve">. Волга, южная граница – 65,3 км. </w:t>
            </w:r>
            <w:proofErr w:type="gramStart"/>
            <w:r w:rsidRPr="003F335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3F335E">
              <w:rPr>
                <w:sz w:val="24"/>
                <w:szCs w:val="24"/>
              </w:rPr>
              <w:t xml:space="preserve"> К-1.</w:t>
            </w:r>
            <w:r w:rsidRPr="003F335E">
              <w:rPr>
                <w:color w:val="000000"/>
                <w:spacing w:val="4"/>
                <w:sz w:val="24"/>
                <w:szCs w:val="24"/>
              </w:rPr>
              <w:t xml:space="preserve"> (</w:t>
            </w:r>
            <w:r w:rsidRPr="003F335E">
              <w:rPr>
                <w:sz w:val="24"/>
                <w:szCs w:val="24"/>
              </w:rPr>
              <w:t xml:space="preserve">46°27'37,81" </w:t>
            </w:r>
            <w:proofErr w:type="spellStart"/>
            <w:r w:rsidRPr="003F335E">
              <w:rPr>
                <w:sz w:val="24"/>
                <w:szCs w:val="24"/>
              </w:rPr>
              <w:t>с.ш</w:t>
            </w:r>
            <w:proofErr w:type="spellEnd"/>
            <w:r w:rsidRPr="003F335E">
              <w:rPr>
                <w:sz w:val="24"/>
                <w:szCs w:val="24"/>
              </w:rPr>
              <w:t xml:space="preserve">. 47°58'18,61" </w:t>
            </w:r>
            <w:proofErr w:type="spellStart"/>
            <w:r w:rsidRPr="003F335E">
              <w:rPr>
                <w:sz w:val="24"/>
                <w:szCs w:val="24"/>
              </w:rPr>
              <w:t>в.д</w:t>
            </w:r>
            <w:proofErr w:type="spellEnd"/>
            <w:r w:rsidRPr="003F335E">
              <w:rPr>
                <w:sz w:val="24"/>
                <w:szCs w:val="24"/>
              </w:rPr>
              <w:t xml:space="preserve">., 45°47'37,83" </w:t>
            </w:r>
            <w:proofErr w:type="spellStart"/>
            <w:r w:rsidRPr="003F335E">
              <w:rPr>
                <w:sz w:val="24"/>
                <w:szCs w:val="24"/>
              </w:rPr>
              <w:t>с.ш</w:t>
            </w:r>
            <w:proofErr w:type="spellEnd"/>
            <w:r w:rsidRPr="003F335E">
              <w:rPr>
                <w:sz w:val="24"/>
                <w:szCs w:val="24"/>
              </w:rPr>
              <w:t xml:space="preserve">. 47°31'51,42" </w:t>
            </w:r>
            <w:proofErr w:type="spellStart"/>
            <w:r w:rsidRPr="003F335E">
              <w:rPr>
                <w:sz w:val="24"/>
                <w:szCs w:val="24"/>
              </w:rPr>
              <w:t>в.д</w:t>
            </w:r>
            <w:proofErr w:type="spellEnd"/>
            <w:r w:rsidRPr="003F335E">
              <w:rPr>
                <w:sz w:val="24"/>
                <w:szCs w:val="24"/>
              </w:rPr>
              <w:t>.).</w:t>
            </w:r>
          </w:p>
        </w:tc>
      </w:tr>
      <w:tr w:rsidR="003F335E" w:rsidRPr="003F335E" w:rsidTr="003F335E">
        <w:trPr>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Оля:</w:t>
            </w:r>
          </w:p>
          <w:p w:rsidR="003F335E" w:rsidRPr="003F335E" w:rsidRDefault="003F335E" w:rsidP="003F335E">
            <w:pPr>
              <w:keepNext/>
              <w:widowControl/>
              <w:spacing w:line="276" w:lineRule="auto"/>
              <w:jc w:val="both"/>
              <w:rPr>
                <w:sz w:val="24"/>
                <w:szCs w:val="24"/>
              </w:rPr>
            </w:pPr>
            <w:proofErr w:type="gramStart"/>
            <w:r w:rsidRPr="003F335E">
              <w:rPr>
                <w:sz w:val="24"/>
                <w:szCs w:val="24"/>
              </w:rPr>
              <w:t xml:space="preserve">Россия, Астраханская область, </w:t>
            </w:r>
            <w:proofErr w:type="spellStart"/>
            <w:r w:rsidRPr="003F335E">
              <w:rPr>
                <w:sz w:val="24"/>
                <w:szCs w:val="24"/>
              </w:rPr>
              <w:t>Икрянинский</w:t>
            </w:r>
            <w:proofErr w:type="spellEnd"/>
            <w:r w:rsidRPr="003F335E">
              <w:rPr>
                <w:sz w:val="24"/>
                <w:szCs w:val="24"/>
              </w:rPr>
              <w:t xml:space="preserve"> район, </w:t>
            </w:r>
            <w:proofErr w:type="spellStart"/>
            <w:r w:rsidRPr="003F335E">
              <w:rPr>
                <w:sz w:val="24"/>
                <w:szCs w:val="24"/>
              </w:rPr>
              <w:t>Лиманский</w:t>
            </w:r>
            <w:proofErr w:type="spellEnd"/>
            <w:r w:rsidRPr="003F335E">
              <w:rPr>
                <w:sz w:val="24"/>
                <w:szCs w:val="24"/>
              </w:rPr>
              <w:t xml:space="preserve"> район, устьевая часть р. Волга в рукаве </w:t>
            </w:r>
            <w:proofErr w:type="spellStart"/>
            <w:r w:rsidRPr="003F335E">
              <w:rPr>
                <w:sz w:val="24"/>
                <w:szCs w:val="24"/>
              </w:rPr>
              <w:t>Бахтемир</w:t>
            </w:r>
            <w:proofErr w:type="spellEnd"/>
            <w:r w:rsidRPr="003F335E">
              <w:rPr>
                <w:sz w:val="24"/>
                <w:szCs w:val="24"/>
              </w:rPr>
              <w:t xml:space="preserve"> (северная граница - 65,3 км.</w:t>
            </w:r>
            <w:proofErr w:type="gramEnd"/>
            <w:r w:rsidRPr="003F335E">
              <w:rPr>
                <w:sz w:val="24"/>
                <w:szCs w:val="24"/>
              </w:rPr>
              <w:t xml:space="preserve"> Волго-Каспийского морского судоходного канала, южная граница - 188 км. </w:t>
            </w:r>
            <w:proofErr w:type="gramStart"/>
            <w:r w:rsidRPr="003F335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3F335E">
              <w:rPr>
                <w:sz w:val="24"/>
                <w:szCs w:val="24"/>
              </w:rPr>
              <w:t xml:space="preserve"> ОТИ входит в границы морского порта Оля, порядковый регистрационный номер морского порта: К-2.</w:t>
            </w:r>
          </w:p>
          <w:p w:rsidR="003F335E" w:rsidRPr="003F335E" w:rsidRDefault="003F335E" w:rsidP="003F335E">
            <w:pPr>
              <w:keepNext/>
              <w:widowControl/>
              <w:spacing w:line="276" w:lineRule="auto"/>
              <w:jc w:val="both"/>
              <w:rPr>
                <w:sz w:val="24"/>
                <w:szCs w:val="24"/>
              </w:rPr>
            </w:pPr>
            <w:r w:rsidRPr="003F335E">
              <w:rPr>
                <w:sz w:val="24"/>
                <w:szCs w:val="24"/>
              </w:rPr>
              <w:t xml:space="preserve">(участок № 1 - 45°47'37,83" </w:t>
            </w:r>
            <w:proofErr w:type="spellStart"/>
            <w:r w:rsidRPr="003F335E">
              <w:rPr>
                <w:sz w:val="24"/>
                <w:szCs w:val="24"/>
              </w:rPr>
              <w:t>с.ш</w:t>
            </w:r>
            <w:proofErr w:type="spellEnd"/>
            <w:r w:rsidRPr="003F335E">
              <w:rPr>
                <w:sz w:val="24"/>
                <w:szCs w:val="24"/>
              </w:rPr>
              <w:t xml:space="preserve">. 47°31'51,42" </w:t>
            </w:r>
            <w:proofErr w:type="spellStart"/>
            <w:r w:rsidRPr="003F335E">
              <w:rPr>
                <w:sz w:val="24"/>
                <w:szCs w:val="24"/>
              </w:rPr>
              <w:t>в.д</w:t>
            </w:r>
            <w:proofErr w:type="spellEnd"/>
            <w:r w:rsidRPr="003F335E">
              <w:rPr>
                <w:sz w:val="24"/>
                <w:szCs w:val="24"/>
              </w:rPr>
              <w:t xml:space="preserve">., 45°46'21,19" </w:t>
            </w:r>
            <w:proofErr w:type="spellStart"/>
            <w:r w:rsidRPr="003F335E">
              <w:rPr>
                <w:sz w:val="24"/>
                <w:szCs w:val="24"/>
              </w:rPr>
              <w:t>с.ш</w:t>
            </w:r>
            <w:proofErr w:type="spellEnd"/>
            <w:r w:rsidRPr="003F335E">
              <w:rPr>
                <w:sz w:val="24"/>
                <w:szCs w:val="24"/>
              </w:rPr>
              <w:t xml:space="preserve">. 47°33'51,10" </w:t>
            </w:r>
            <w:proofErr w:type="spellStart"/>
            <w:r w:rsidRPr="003F335E">
              <w:rPr>
                <w:sz w:val="24"/>
                <w:szCs w:val="24"/>
              </w:rPr>
              <w:t>в.д</w:t>
            </w:r>
            <w:proofErr w:type="spellEnd"/>
            <w:r w:rsidRPr="003F335E">
              <w:rPr>
                <w:sz w:val="24"/>
                <w:szCs w:val="24"/>
              </w:rPr>
              <w:t>.;</w:t>
            </w:r>
          </w:p>
          <w:p w:rsidR="003F335E" w:rsidRPr="003F335E" w:rsidRDefault="003F335E" w:rsidP="003F335E">
            <w:pPr>
              <w:keepNext/>
              <w:widowControl/>
              <w:spacing w:line="276" w:lineRule="auto"/>
              <w:jc w:val="both"/>
              <w:rPr>
                <w:sz w:val="24"/>
                <w:szCs w:val="24"/>
              </w:rPr>
            </w:pPr>
            <w:r w:rsidRPr="003F335E">
              <w:rPr>
                <w:sz w:val="24"/>
                <w:szCs w:val="24"/>
              </w:rPr>
              <w:t xml:space="preserve">участок № 2 - 44°45'00,00" </w:t>
            </w:r>
            <w:proofErr w:type="spellStart"/>
            <w:r w:rsidRPr="003F335E">
              <w:rPr>
                <w:sz w:val="24"/>
                <w:szCs w:val="24"/>
              </w:rPr>
              <w:t>с.ш</w:t>
            </w:r>
            <w:proofErr w:type="spellEnd"/>
            <w:r w:rsidRPr="003F335E">
              <w:rPr>
                <w:sz w:val="24"/>
                <w:szCs w:val="24"/>
              </w:rPr>
              <w:t xml:space="preserve">. 47°42'00,00" </w:t>
            </w:r>
            <w:proofErr w:type="spellStart"/>
            <w:r w:rsidRPr="003F335E">
              <w:rPr>
                <w:sz w:val="24"/>
                <w:szCs w:val="24"/>
              </w:rPr>
              <w:t>в.д</w:t>
            </w:r>
            <w:proofErr w:type="spellEnd"/>
            <w:r w:rsidRPr="003F335E">
              <w:rPr>
                <w:sz w:val="24"/>
                <w:szCs w:val="24"/>
              </w:rPr>
              <w:t xml:space="preserve">., 44°45'00,00" </w:t>
            </w:r>
            <w:proofErr w:type="spellStart"/>
            <w:r w:rsidRPr="003F335E">
              <w:rPr>
                <w:sz w:val="24"/>
                <w:szCs w:val="24"/>
              </w:rPr>
              <w:t>с.ш</w:t>
            </w:r>
            <w:proofErr w:type="spellEnd"/>
            <w:r w:rsidRPr="003F335E">
              <w:rPr>
                <w:sz w:val="24"/>
                <w:szCs w:val="24"/>
              </w:rPr>
              <w:t xml:space="preserve">. 47°44'00,00" </w:t>
            </w:r>
            <w:proofErr w:type="spellStart"/>
            <w:r w:rsidRPr="003F335E">
              <w:rPr>
                <w:sz w:val="24"/>
                <w:szCs w:val="24"/>
              </w:rPr>
              <w:t>в.д</w:t>
            </w:r>
            <w:proofErr w:type="spellEnd"/>
            <w:r w:rsidRPr="003F335E">
              <w:rPr>
                <w:sz w:val="24"/>
                <w:szCs w:val="24"/>
              </w:rPr>
              <w:t>.).</w:t>
            </w:r>
          </w:p>
        </w:tc>
      </w:tr>
      <w:tr w:rsidR="003F335E" w:rsidRPr="003F335E" w:rsidTr="003F335E">
        <w:trPr>
          <w:trHeight w:val="292"/>
          <w:jc w:val="center"/>
        </w:trPr>
        <w:tc>
          <w:tcPr>
            <w:tcW w:w="3686" w:type="dxa"/>
            <w:vMerge/>
            <w:tcBorders>
              <w:left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keepNext/>
              <w:widowControl/>
              <w:spacing w:line="276" w:lineRule="auto"/>
              <w:jc w:val="both"/>
              <w:rPr>
                <w:sz w:val="24"/>
                <w:szCs w:val="24"/>
              </w:rPr>
            </w:pPr>
            <w:r w:rsidRPr="003F335E">
              <w:rPr>
                <w:sz w:val="24"/>
                <w:szCs w:val="24"/>
              </w:rPr>
              <w:t>Акватория морского порта Махачкала:</w:t>
            </w:r>
          </w:p>
          <w:p w:rsidR="003F335E" w:rsidRPr="003F335E" w:rsidRDefault="003F335E" w:rsidP="003F335E">
            <w:pPr>
              <w:keepNext/>
              <w:widowControl/>
              <w:spacing w:line="276" w:lineRule="auto"/>
              <w:jc w:val="both"/>
              <w:rPr>
                <w:sz w:val="24"/>
                <w:szCs w:val="24"/>
              </w:rPr>
            </w:pPr>
            <w:r w:rsidRPr="003F335E">
              <w:rPr>
                <w:sz w:val="24"/>
                <w:szCs w:val="24"/>
              </w:rPr>
              <w:t xml:space="preserve">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w:t>
            </w:r>
            <w:r w:rsidRPr="003F335E">
              <w:rPr>
                <w:sz w:val="24"/>
                <w:szCs w:val="24"/>
              </w:rPr>
              <w:lastRenderedPageBreak/>
              <w:t>регистрационный номер морского порта: К-3.</w:t>
            </w:r>
          </w:p>
          <w:p w:rsidR="003F335E" w:rsidRPr="003F335E" w:rsidRDefault="003F335E" w:rsidP="003F335E">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pacing w:val="4"/>
                <w:sz w:val="24"/>
                <w:szCs w:val="24"/>
              </w:rPr>
              <w:t>(</w:t>
            </w:r>
            <w:r w:rsidRPr="003F335E">
              <w:rPr>
                <w:color w:val="000000"/>
                <w:sz w:val="24"/>
                <w:szCs w:val="24"/>
              </w:rPr>
              <w:t xml:space="preserve">участок № 1 - 42°59'39,83" </w:t>
            </w:r>
            <w:proofErr w:type="spellStart"/>
            <w:r w:rsidRPr="003F335E">
              <w:rPr>
                <w:color w:val="000000"/>
                <w:sz w:val="24"/>
                <w:szCs w:val="24"/>
              </w:rPr>
              <w:t>с.ш</w:t>
            </w:r>
            <w:proofErr w:type="spellEnd"/>
            <w:r w:rsidRPr="003F335E">
              <w:rPr>
                <w:color w:val="000000"/>
                <w:sz w:val="24"/>
                <w:szCs w:val="24"/>
              </w:rPr>
              <w:t xml:space="preserve">. 47°30'25,12" </w:t>
            </w:r>
            <w:proofErr w:type="spellStart"/>
            <w:r w:rsidRPr="003F335E">
              <w:rPr>
                <w:color w:val="000000"/>
                <w:sz w:val="24"/>
                <w:szCs w:val="24"/>
              </w:rPr>
              <w:t>в.д</w:t>
            </w:r>
            <w:proofErr w:type="spellEnd"/>
            <w:r w:rsidRPr="003F335E">
              <w:rPr>
                <w:color w:val="000000"/>
                <w:sz w:val="24"/>
                <w:szCs w:val="24"/>
              </w:rPr>
              <w:t xml:space="preserve">., </w:t>
            </w:r>
            <w:r w:rsidRPr="003F335E">
              <w:rPr>
                <w:rFonts w:eastAsia="Calibri"/>
                <w:color w:val="000000"/>
                <w:sz w:val="24"/>
                <w:szCs w:val="24"/>
                <w:lang w:eastAsia="en-US"/>
              </w:rPr>
              <w:t xml:space="preserve">43°00'50,39"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47°28'02,41"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3F335E" w:rsidRPr="003F335E" w:rsidRDefault="003F335E" w:rsidP="003F335E">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z w:val="24"/>
                <w:szCs w:val="24"/>
              </w:rPr>
              <w:t xml:space="preserve">участок № 2 - </w:t>
            </w:r>
            <w:r w:rsidRPr="003F335E">
              <w:rPr>
                <w:rFonts w:eastAsia="Calibri"/>
                <w:color w:val="000000"/>
                <w:sz w:val="24"/>
                <w:szCs w:val="24"/>
                <w:lang w:eastAsia="en-US"/>
              </w:rPr>
              <w:t xml:space="preserve">43°06'02,4"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47°36'07,2"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 xml:space="preserve">., 43°09'42,0"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47°37'48,0"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3F335E" w:rsidRPr="003F335E" w:rsidRDefault="003F335E" w:rsidP="003F335E">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z w:val="24"/>
                <w:szCs w:val="24"/>
              </w:rPr>
              <w:t xml:space="preserve">участок № 3 - </w:t>
            </w:r>
            <w:r w:rsidRPr="003F335E">
              <w:rPr>
                <w:rFonts w:eastAsia="Calibri"/>
                <w:color w:val="000000"/>
                <w:sz w:val="24"/>
                <w:szCs w:val="24"/>
                <w:lang w:eastAsia="en-US"/>
              </w:rPr>
              <w:t xml:space="preserve">43°01'30,0"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47°33'54,0"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 xml:space="preserve">., 43°05'02,4"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47°35'36,0"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3F335E" w:rsidRPr="003F335E" w:rsidRDefault="003F335E" w:rsidP="003F335E">
            <w:pPr>
              <w:keepNext/>
              <w:widowControl/>
              <w:spacing w:line="276" w:lineRule="auto"/>
              <w:jc w:val="both"/>
              <w:rPr>
                <w:sz w:val="24"/>
                <w:szCs w:val="24"/>
              </w:rPr>
            </w:pPr>
            <w:r w:rsidRPr="003F335E">
              <w:rPr>
                <w:color w:val="000000"/>
                <w:sz w:val="24"/>
                <w:szCs w:val="24"/>
              </w:rPr>
              <w:t xml:space="preserve">участок № 4 - </w:t>
            </w:r>
            <w:r w:rsidRPr="003F335E">
              <w:rPr>
                <w:rFonts w:eastAsia="Calibri"/>
                <w:sz w:val="24"/>
                <w:szCs w:val="24"/>
                <w:lang w:eastAsia="en-US"/>
              </w:rPr>
              <w:t xml:space="preserve">43°01'54,0" </w:t>
            </w:r>
            <w:proofErr w:type="spellStart"/>
            <w:r w:rsidRPr="003F335E">
              <w:rPr>
                <w:rFonts w:eastAsia="Calibri"/>
                <w:sz w:val="24"/>
                <w:szCs w:val="24"/>
                <w:lang w:eastAsia="en-US"/>
              </w:rPr>
              <w:t>с.ш</w:t>
            </w:r>
            <w:proofErr w:type="spellEnd"/>
            <w:r w:rsidRPr="003F335E">
              <w:rPr>
                <w:rFonts w:eastAsia="Calibri"/>
                <w:sz w:val="24"/>
                <w:szCs w:val="24"/>
                <w:lang w:eastAsia="en-US"/>
              </w:rPr>
              <w:t xml:space="preserve">. 47°40'36,0" </w:t>
            </w:r>
            <w:proofErr w:type="spellStart"/>
            <w:r w:rsidRPr="003F335E">
              <w:rPr>
                <w:rFonts w:eastAsia="Calibri"/>
                <w:sz w:val="24"/>
                <w:szCs w:val="24"/>
                <w:lang w:eastAsia="en-US"/>
              </w:rPr>
              <w:t>в.д</w:t>
            </w:r>
            <w:proofErr w:type="spellEnd"/>
            <w:r w:rsidRPr="003F335E">
              <w:rPr>
                <w:rFonts w:eastAsia="Calibri"/>
                <w:sz w:val="24"/>
                <w:szCs w:val="24"/>
                <w:lang w:eastAsia="en-US"/>
              </w:rPr>
              <w:t xml:space="preserve">., 43°06'24,0" </w:t>
            </w:r>
            <w:proofErr w:type="spellStart"/>
            <w:r w:rsidRPr="003F335E">
              <w:rPr>
                <w:rFonts w:eastAsia="Calibri"/>
                <w:sz w:val="24"/>
                <w:szCs w:val="24"/>
                <w:lang w:eastAsia="en-US"/>
              </w:rPr>
              <w:t>с.ш</w:t>
            </w:r>
            <w:proofErr w:type="spellEnd"/>
            <w:r w:rsidRPr="003F335E">
              <w:rPr>
                <w:rFonts w:eastAsia="Calibri"/>
                <w:sz w:val="24"/>
                <w:szCs w:val="24"/>
                <w:lang w:eastAsia="en-US"/>
              </w:rPr>
              <w:t xml:space="preserve">. 47°42'48,0" </w:t>
            </w:r>
            <w:proofErr w:type="spellStart"/>
            <w:r w:rsidRPr="003F335E">
              <w:rPr>
                <w:rFonts w:eastAsia="Calibri"/>
                <w:sz w:val="24"/>
                <w:szCs w:val="24"/>
                <w:lang w:eastAsia="en-US"/>
              </w:rPr>
              <w:t>в.д</w:t>
            </w:r>
            <w:proofErr w:type="spellEnd"/>
            <w:r w:rsidRPr="003F335E">
              <w:rPr>
                <w:rFonts w:eastAsia="Calibri"/>
                <w:sz w:val="24"/>
                <w:szCs w:val="24"/>
                <w:lang w:eastAsia="en-US"/>
              </w:rPr>
              <w:t>.</w:t>
            </w:r>
            <w:r w:rsidRPr="003F335E">
              <w:rPr>
                <w:sz w:val="24"/>
                <w:szCs w:val="24"/>
              </w:rPr>
              <w:t>).</w:t>
            </w:r>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lastRenderedPageBreak/>
              <w:t>Цели оценки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proofErr w:type="gramStart"/>
            <w:r w:rsidRPr="003F335E">
              <w:rPr>
                <w:rFonts w:eastAsia="Calibri"/>
                <w:sz w:val="24"/>
                <w:szCs w:val="24"/>
                <w:lang w:eastAsia="en-US"/>
              </w:rPr>
              <w:t>определение степени защищенности от потенциальных угроз совершения актов незаконного вмешательства в отношении судов, находящихся в акваториях морских портов, возможности незаконного нахождения или перемещения судов, принятия мер капитанами морских портов по обнаружению судов, их идентификации, установления с ними радиосвязи, прекращения их незаконного нахождения, перемещения в акваториях морских портов, с учетом особенностей каждого ОТИ (акватории морского порта);</w:t>
            </w:r>
            <w:proofErr w:type="gramEnd"/>
          </w:p>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 xml:space="preserve">оценка охраны акваторий морских портов с учетом их особенностей и требований, установленных главой XI-2 Международной </w:t>
            </w:r>
            <w:hyperlink r:id="rId21" w:history="1">
              <w:r w:rsidRPr="003F335E">
                <w:rPr>
                  <w:rFonts w:eastAsia="Calibri"/>
                  <w:sz w:val="24"/>
                  <w:szCs w:val="24"/>
                  <w:lang w:eastAsia="en-US"/>
                </w:rPr>
                <w:t>конвенции</w:t>
              </w:r>
            </w:hyperlink>
            <w:r w:rsidRPr="003F335E">
              <w:rPr>
                <w:rFonts w:eastAsia="Calibri"/>
                <w:sz w:val="24"/>
                <w:szCs w:val="24"/>
                <w:lang w:eastAsia="en-US"/>
              </w:rPr>
              <w:t xml:space="preserve"> по охране человеческой жизни на море 1974 года;</w:t>
            </w:r>
          </w:p>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определение необходимости дополнения технических или организационных мер в отношении каждого отдельно взятого ОТИ – акватории морского порта или ее отдельных частей;</w:t>
            </w:r>
          </w:p>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определение достаточности технических и организационных мер обеспечения транспортной безопасности для акватории каждого отдельно взятого морского порта или их отдельных частей;</w:t>
            </w:r>
          </w:p>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 xml:space="preserve">определение </w:t>
            </w:r>
            <w:proofErr w:type="gramStart"/>
            <w:r w:rsidRPr="003F335E">
              <w:rPr>
                <w:rFonts w:eastAsia="Calibri"/>
                <w:sz w:val="24"/>
                <w:szCs w:val="24"/>
                <w:lang w:eastAsia="en-US"/>
              </w:rPr>
              <w:t>необходимости принятия дополнительных мер обеспечения транспортной безопасности</w:t>
            </w:r>
            <w:proofErr w:type="gramEnd"/>
            <w:r w:rsidRPr="003F335E">
              <w:rPr>
                <w:rFonts w:eastAsia="Calibri"/>
                <w:sz w:val="24"/>
                <w:szCs w:val="24"/>
                <w:lang w:eastAsia="en-US"/>
              </w:rPr>
              <w:t xml:space="preserve"> в отношении каждого отдельно взятого ОТИ - акватории морского порта или ее отдельных частей;</w:t>
            </w:r>
          </w:p>
          <w:p w:rsidR="003F335E" w:rsidRPr="003F335E" w:rsidRDefault="003F335E" w:rsidP="003F335E">
            <w:pPr>
              <w:widowControl/>
              <w:numPr>
                <w:ilvl w:val="0"/>
                <w:numId w:val="30"/>
              </w:numPr>
              <w:tabs>
                <w:tab w:val="left" w:pos="376"/>
              </w:tabs>
              <w:spacing w:after="200" w:line="240" w:lineRule="auto"/>
              <w:ind w:left="62" w:firstLine="0"/>
              <w:jc w:val="both"/>
              <w:rPr>
                <w:rFonts w:eastAsia="Calibri"/>
                <w:sz w:val="24"/>
                <w:szCs w:val="24"/>
                <w:lang w:eastAsia="en-US"/>
              </w:rPr>
            </w:pPr>
            <w:proofErr w:type="gramStart"/>
            <w:r w:rsidRPr="003F335E">
              <w:rPr>
                <w:rFonts w:eastAsia="Calibri"/>
                <w:sz w:val="24"/>
                <w:szCs w:val="24"/>
                <w:lang w:eastAsia="en-US"/>
              </w:rPr>
              <w:t xml:space="preserve">определение эффективности систем реагирования и ликвидации возможных последствий угроз актов незаконного вмешательства в границах каждого ОТИ, а также эффективности систем взаимодействия, включая взаимодействие с территориальными Оперативными штабами и оперативными группами, территориальными органами ФСБ России, МВД России, </w:t>
            </w:r>
            <w:proofErr w:type="spellStart"/>
            <w:r w:rsidRPr="003F335E">
              <w:rPr>
                <w:rFonts w:eastAsia="Calibri"/>
                <w:sz w:val="24"/>
                <w:szCs w:val="24"/>
                <w:lang w:eastAsia="en-US"/>
              </w:rPr>
              <w:t>Росгвардии</w:t>
            </w:r>
            <w:proofErr w:type="spellEnd"/>
            <w:r w:rsidRPr="003F335E">
              <w:rPr>
                <w:rFonts w:eastAsia="Calibri"/>
                <w:sz w:val="24"/>
                <w:szCs w:val="24"/>
                <w:lang w:eastAsia="en-US"/>
              </w:rPr>
              <w:t>, военно-морским флотом ВС России в районах расположения каждого отдельно взятого ОТИ – акватории морского порта.</w:t>
            </w:r>
            <w:proofErr w:type="gramEnd"/>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bCs/>
                <w:sz w:val="24"/>
                <w:szCs w:val="24"/>
              </w:rPr>
            </w:pPr>
            <w:r w:rsidRPr="003F335E">
              <w:rPr>
                <w:bCs/>
                <w:sz w:val="24"/>
                <w:szCs w:val="24"/>
              </w:rPr>
              <w:t xml:space="preserve">Федеральный закон от 9 февраля 2007 года № 16-ФЗ «О транспортной безопасности»; </w:t>
            </w:r>
          </w:p>
          <w:p w:rsidR="003F335E" w:rsidRPr="003F335E" w:rsidRDefault="003F335E" w:rsidP="003F335E">
            <w:pPr>
              <w:widowControl/>
              <w:spacing w:line="276" w:lineRule="auto"/>
              <w:jc w:val="both"/>
              <w:rPr>
                <w:bCs/>
                <w:sz w:val="24"/>
                <w:szCs w:val="24"/>
              </w:rPr>
            </w:pPr>
            <w:r w:rsidRPr="003F335E">
              <w:rPr>
                <w:bCs/>
                <w:sz w:val="24"/>
                <w:szCs w:val="24"/>
              </w:rPr>
              <w:lastRenderedPageBreak/>
              <w:t xml:space="preserve">Глава XI-2 Международной конвенции по охране человеческой жизни на море 1974 года; </w:t>
            </w:r>
          </w:p>
          <w:p w:rsidR="003F335E" w:rsidRPr="003F335E" w:rsidRDefault="003F335E" w:rsidP="003F335E">
            <w:pPr>
              <w:widowControl/>
              <w:spacing w:line="276" w:lineRule="auto"/>
              <w:jc w:val="both"/>
              <w:rPr>
                <w:bCs/>
                <w:sz w:val="24"/>
                <w:szCs w:val="24"/>
              </w:rPr>
            </w:pPr>
            <w:r w:rsidRPr="003F335E">
              <w:rPr>
                <w:bCs/>
                <w:sz w:val="24"/>
                <w:szCs w:val="24"/>
              </w:rPr>
              <w:t>Международный кодекс по охране судов и портовых средств;</w:t>
            </w:r>
          </w:p>
          <w:p w:rsidR="003F335E" w:rsidRPr="003F335E" w:rsidRDefault="003F335E" w:rsidP="003F335E">
            <w:pPr>
              <w:widowControl/>
              <w:autoSpaceDE w:val="0"/>
              <w:autoSpaceDN w:val="0"/>
              <w:adjustRightInd w:val="0"/>
              <w:spacing w:line="240" w:lineRule="auto"/>
              <w:jc w:val="both"/>
              <w:rPr>
                <w:bCs/>
                <w:sz w:val="24"/>
                <w:szCs w:val="24"/>
              </w:rPr>
            </w:pPr>
            <w:r w:rsidRPr="003F335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3F335E" w:rsidRPr="003F335E" w:rsidRDefault="003F335E" w:rsidP="003F335E">
            <w:pPr>
              <w:widowControl/>
              <w:autoSpaceDE w:val="0"/>
              <w:autoSpaceDN w:val="0"/>
              <w:adjustRightInd w:val="0"/>
              <w:spacing w:line="240" w:lineRule="auto"/>
              <w:jc w:val="both"/>
              <w:rPr>
                <w:bCs/>
                <w:sz w:val="24"/>
                <w:szCs w:val="24"/>
              </w:rPr>
            </w:pPr>
            <w:r w:rsidRPr="003F335E">
              <w:rPr>
                <w:bCs/>
                <w:sz w:val="24"/>
                <w:szCs w:val="24"/>
              </w:rPr>
              <w:t>Постановления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3F335E" w:rsidRPr="003F335E" w:rsidRDefault="003F335E" w:rsidP="003F335E">
            <w:pPr>
              <w:widowControl/>
              <w:spacing w:line="276" w:lineRule="auto"/>
              <w:jc w:val="both"/>
              <w:rPr>
                <w:bCs/>
                <w:sz w:val="24"/>
                <w:szCs w:val="24"/>
              </w:rPr>
            </w:pPr>
            <w:r w:rsidRPr="003F335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3F335E" w:rsidRPr="003F335E" w:rsidRDefault="003F335E" w:rsidP="003F335E">
            <w:pPr>
              <w:widowControl/>
              <w:spacing w:line="276" w:lineRule="auto"/>
              <w:jc w:val="both"/>
              <w:rPr>
                <w:bCs/>
                <w:sz w:val="24"/>
                <w:szCs w:val="24"/>
              </w:rPr>
            </w:pPr>
            <w:r w:rsidRPr="003F335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3F335E" w:rsidRPr="003F335E" w:rsidRDefault="003F335E" w:rsidP="003F335E">
            <w:pPr>
              <w:widowControl/>
              <w:spacing w:line="276" w:lineRule="auto"/>
              <w:jc w:val="both"/>
              <w:rPr>
                <w:bCs/>
                <w:sz w:val="24"/>
                <w:szCs w:val="24"/>
              </w:rPr>
            </w:pPr>
            <w:r w:rsidRPr="003F335E">
              <w:rPr>
                <w:bCs/>
                <w:sz w:val="24"/>
                <w:szCs w:val="24"/>
              </w:rPr>
              <w:t xml:space="preserve">Порядок </w:t>
            </w:r>
            <w:proofErr w:type="gramStart"/>
            <w:r w:rsidRPr="003F335E">
              <w:rPr>
                <w:bCs/>
                <w:sz w:val="24"/>
                <w:szCs w:val="24"/>
              </w:rPr>
              <w:t>проведения оценки уязвимости объектов транспортной инфраструктуры</w:t>
            </w:r>
            <w:proofErr w:type="gramEnd"/>
            <w:r w:rsidRPr="003F335E">
              <w:rPr>
                <w:bCs/>
                <w:sz w:val="24"/>
                <w:szCs w:val="24"/>
              </w:rPr>
              <w:t xml:space="preserve"> и транспортных средств, изданный во исполнение статьи 5 Федерального закона от 09.02.2007 № 16-ФЗ «О транспортной безопасности»; </w:t>
            </w:r>
          </w:p>
          <w:p w:rsidR="003F335E" w:rsidRPr="003F335E" w:rsidRDefault="003F335E" w:rsidP="003F335E">
            <w:pPr>
              <w:widowControl/>
              <w:spacing w:line="276" w:lineRule="auto"/>
              <w:jc w:val="both"/>
              <w:rPr>
                <w:bCs/>
                <w:sz w:val="24"/>
                <w:szCs w:val="24"/>
              </w:rPr>
            </w:pPr>
            <w:r w:rsidRPr="003F335E">
              <w:rPr>
                <w:bCs/>
                <w:sz w:val="24"/>
                <w:szCs w:val="24"/>
              </w:rPr>
              <w:t>Другие нормативные правовые акты, ведомственные нормативные документы и методики в области обеспечения транспортной безопасности и применения мер охраны на море.</w:t>
            </w:r>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tabs>
                <w:tab w:val="left" w:pos="430"/>
              </w:tabs>
              <w:spacing w:line="240" w:lineRule="auto"/>
              <w:jc w:val="both"/>
              <w:rPr>
                <w:rFonts w:eastAsia="Calibri"/>
                <w:bCs/>
                <w:sz w:val="24"/>
                <w:szCs w:val="24"/>
                <w:lang w:eastAsia="en-US"/>
              </w:rPr>
            </w:pPr>
            <w:r w:rsidRPr="003F335E">
              <w:rPr>
                <w:rFonts w:eastAsia="Calibri"/>
                <w:sz w:val="24"/>
                <w:szCs w:val="24"/>
                <w:lang w:eastAsia="en-US"/>
              </w:rPr>
              <w:t>1. Наличие свидетельства об аккредитации организации на проведение оценки уязвимости объектов транспортной инфраструктуры и транспортных средств морского и внутреннего водного транспорта.</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2. </w:t>
            </w:r>
            <w:proofErr w:type="gramStart"/>
            <w:r w:rsidRPr="003F335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lastRenderedPageBreak/>
              <w:t>В ходе проведения оценки уязвимости ОТИ осуществляется</w:t>
            </w:r>
            <w:r w:rsidRPr="003F335E">
              <w:rPr>
                <w:rFonts w:ascii="Calibri" w:hAnsi="Calibri"/>
                <w:sz w:val="24"/>
                <w:szCs w:val="24"/>
              </w:rPr>
              <w:t>:</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1. </w:t>
            </w:r>
            <w:proofErr w:type="gramStart"/>
            <w:r w:rsidRPr="003F335E">
              <w:rPr>
                <w:sz w:val="24"/>
                <w:szCs w:val="24"/>
              </w:rPr>
              <w:t>Описание границ акватории морского порта (включая места якорных стоянок) в соответствии с установленными Правительством Российской Федерации границами морского порта, в том числе географические особенности расположения акватории морского порта.</w:t>
            </w:r>
            <w:proofErr w:type="gramEnd"/>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2. Описание подходов к морскому порту в соответствии с обязательными постановлениями в морском порту.</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3. Описание районов акватории морского порта, запрещенных или ограниченных для судоходства в соответствии с обязательными постановлениями в морском порту, другими нормативными правовыми актами, извещениями мореплавателям.</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4. Установление возможности обнаружения и идентификации судов на поверхности воды акватории морского порта с помощью инженерно-технических средств, установленных в морском порту.</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5. Описание технических возможностей и зон действия инженерно-технических средств (Глобальная морская система связи при бедствии и для обеспечения безопасности (ГМССБ), автоматическая идентификационная система (АИС), средства визуального наблюдения, система управления движением судов (СУДС), УКВ радиосвязь), с помощью которых возможны обнаружение и идентификация судов, а также установление радиосвязи с ними.</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6. Определение интенсивности судоходства в акватории морского порта.</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 xml:space="preserve">7. Описание погрузочно-разгрузочных операций, осуществляющихся в акватории морского порта в соответствии с </w:t>
            </w:r>
            <w:hyperlink r:id="rId22" w:history="1">
              <w:r w:rsidRPr="003F335E">
                <w:rPr>
                  <w:sz w:val="24"/>
                  <w:szCs w:val="24"/>
                </w:rPr>
                <w:t>приказом</w:t>
              </w:r>
            </w:hyperlink>
            <w:r w:rsidRPr="003F335E">
              <w:rPr>
                <w:sz w:val="24"/>
                <w:szCs w:val="24"/>
              </w:rPr>
              <w:t xml:space="preserve"> Министерства транспорта Российской Федерации от 29 апреля 2009 г. № 68 «Об утверждении Правил оказания услуг по организации перегрузки грузов с судна на судно».</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8. </w:t>
            </w:r>
            <w:proofErr w:type="gramStart"/>
            <w:r w:rsidRPr="003F335E">
              <w:rPr>
                <w:sz w:val="24"/>
                <w:szCs w:val="24"/>
              </w:rPr>
              <w:t xml:space="preserve">Описание системы мер, принятых субъектом транспортной инфраструктуры на акватории морского порта по защите от актов незаконного вмешательства, а также оценка ее соответствия требованиям по обеспечению транспортной безопасности, утвержденным в соответствии с Федеральным </w:t>
            </w:r>
            <w:hyperlink r:id="rId23" w:history="1">
              <w:r w:rsidRPr="003F335E">
                <w:rPr>
                  <w:sz w:val="24"/>
                  <w:szCs w:val="24"/>
                </w:rPr>
                <w:t>законом</w:t>
              </w:r>
            </w:hyperlink>
            <w:r w:rsidRPr="003F335E">
              <w:rPr>
                <w:sz w:val="24"/>
                <w:szCs w:val="24"/>
              </w:rPr>
              <w:t xml:space="preserve"> от 9 февраля 2007 г. № 16-ФЗ «О транспортной безопасности», и определение границ зоны транспортной безопасности, ее частей, которые определяются в случае проведения оценки уязвимости специализированными организациями в</w:t>
            </w:r>
            <w:proofErr w:type="gramEnd"/>
            <w:r w:rsidRPr="003F335E">
              <w:rPr>
                <w:sz w:val="24"/>
                <w:szCs w:val="24"/>
              </w:rPr>
              <w:t xml:space="preserve"> области обеспечения транспортной безопасности по согласованию с капитаном морского порта.</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 xml:space="preserve">9. Описание </w:t>
            </w:r>
            <w:proofErr w:type="gramStart"/>
            <w:r w:rsidRPr="003F335E">
              <w:rPr>
                <w:sz w:val="24"/>
                <w:szCs w:val="24"/>
              </w:rPr>
              <w:t>способов реализации потенциальных угроз совершения актов незаконного вмешательства</w:t>
            </w:r>
            <w:proofErr w:type="gramEnd"/>
            <w:r w:rsidRPr="003F335E">
              <w:rPr>
                <w:sz w:val="24"/>
                <w:szCs w:val="24"/>
              </w:rPr>
              <w:t xml:space="preserve"> в акватории морского порта.</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10. Определение рекомендаций в отношении мер, которые необходимо дополнительно включить в систему мер по обеспечению транспортной безопасности акватории морского порта.</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 xml:space="preserve">11. Результатом оценки уязвимости акватории морского </w:t>
            </w:r>
            <w:r w:rsidRPr="003F335E">
              <w:rPr>
                <w:sz w:val="24"/>
                <w:szCs w:val="24"/>
              </w:rPr>
              <w:lastRenderedPageBreak/>
              <w:t>порта являются материалы проведенной работы, предусмотренной подпунктами 1-10, и рекомендации:</w:t>
            </w:r>
          </w:p>
          <w:p w:rsidR="003F335E" w:rsidRPr="003F335E" w:rsidRDefault="003F335E" w:rsidP="003F335E">
            <w:pPr>
              <w:widowControl/>
              <w:autoSpaceDE w:val="0"/>
              <w:autoSpaceDN w:val="0"/>
              <w:adjustRightInd w:val="0"/>
              <w:spacing w:line="240" w:lineRule="auto"/>
              <w:ind w:firstLine="540"/>
              <w:jc w:val="both"/>
              <w:rPr>
                <w:sz w:val="24"/>
                <w:szCs w:val="24"/>
              </w:rPr>
            </w:pPr>
            <w:r w:rsidRPr="003F335E">
              <w:rPr>
                <w:sz w:val="24"/>
                <w:szCs w:val="24"/>
              </w:rPr>
              <w:t>о необходимости дополнения технических или организационных мер в отношении акватории морского порта или ее отдельных частей;</w:t>
            </w:r>
          </w:p>
          <w:p w:rsidR="003F335E" w:rsidRPr="003F335E" w:rsidRDefault="003F335E" w:rsidP="003F335E">
            <w:pPr>
              <w:widowControl/>
              <w:autoSpaceDE w:val="0"/>
              <w:autoSpaceDN w:val="0"/>
              <w:adjustRightInd w:val="0"/>
              <w:spacing w:line="240" w:lineRule="auto"/>
              <w:ind w:firstLine="540"/>
              <w:jc w:val="both"/>
              <w:rPr>
                <w:sz w:val="24"/>
                <w:szCs w:val="24"/>
              </w:rPr>
            </w:pPr>
            <w:r w:rsidRPr="003F335E">
              <w:rPr>
                <w:sz w:val="24"/>
                <w:szCs w:val="24"/>
              </w:rPr>
              <w:t>и/или о достаточности технических и организационных мер обеспечения транспортной безопасности для акватории морского порта или ее отдельных частей;</w:t>
            </w:r>
          </w:p>
          <w:p w:rsidR="003F335E" w:rsidRPr="003F335E" w:rsidRDefault="003F335E" w:rsidP="003F335E">
            <w:pPr>
              <w:widowControl/>
              <w:autoSpaceDE w:val="0"/>
              <w:autoSpaceDN w:val="0"/>
              <w:adjustRightInd w:val="0"/>
              <w:spacing w:line="240" w:lineRule="auto"/>
              <w:ind w:firstLine="540"/>
              <w:jc w:val="both"/>
              <w:rPr>
                <w:sz w:val="24"/>
                <w:szCs w:val="24"/>
              </w:rPr>
            </w:pPr>
            <w:r w:rsidRPr="003F335E">
              <w:rPr>
                <w:sz w:val="24"/>
                <w:szCs w:val="24"/>
              </w:rPr>
              <w:t xml:space="preserve">и/или об отсутствии </w:t>
            </w:r>
            <w:proofErr w:type="gramStart"/>
            <w:r w:rsidRPr="003F335E">
              <w:rPr>
                <w:sz w:val="24"/>
                <w:szCs w:val="24"/>
              </w:rPr>
              <w:t>необходимости принятия дополнительных мер обеспечения транспортной безопасности</w:t>
            </w:r>
            <w:proofErr w:type="gramEnd"/>
            <w:r w:rsidRPr="003F335E">
              <w:rPr>
                <w:sz w:val="24"/>
                <w:szCs w:val="24"/>
              </w:rPr>
              <w:t xml:space="preserve"> в отношении акватории морского порта или ее отдельных частей.</w:t>
            </w:r>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lastRenderedPageBreak/>
              <w:t>Результаты проведенной оценки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tabs>
                <w:tab w:val="left" w:pos="430"/>
              </w:tabs>
              <w:spacing w:line="276" w:lineRule="auto"/>
              <w:jc w:val="both"/>
              <w:rPr>
                <w:sz w:val="24"/>
                <w:szCs w:val="24"/>
              </w:rPr>
            </w:pPr>
            <w:proofErr w:type="gramStart"/>
            <w:r w:rsidRPr="003F335E">
              <w:rPr>
                <w:sz w:val="24"/>
                <w:szCs w:val="24"/>
              </w:rPr>
              <w:t>Результаты проведенной оценки уязвимости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w:t>
            </w:r>
            <w:proofErr w:type="gramEnd"/>
            <w:r w:rsidRPr="003F335E">
              <w:rPr>
                <w:sz w:val="24"/>
                <w:szCs w:val="24"/>
              </w:rPr>
              <w:t xml:space="preserve"> </w:t>
            </w:r>
            <w:proofErr w:type="gramStart"/>
            <w:r w:rsidRPr="003F335E">
              <w:rPr>
                <w:sz w:val="24"/>
                <w:szCs w:val="24"/>
              </w:rPr>
              <w:t>утверждении</w:t>
            </w:r>
            <w:proofErr w:type="gramEnd"/>
            <w:r w:rsidRPr="003F335E">
              <w:rPr>
                <w:sz w:val="24"/>
                <w:szCs w:val="24"/>
              </w:rPr>
              <w:t>. Допускается представление результатов проведенной оценки уязвимости, оформленной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t>Особенности проведения оценок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tabs>
                <w:tab w:val="left" w:pos="430"/>
              </w:tabs>
              <w:spacing w:line="276" w:lineRule="auto"/>
              <w:ind w:left="62"/>
              <w:contextualSpacing/>
              <w:jc w:val="both"/>
              <w:rPr>
                <w:rFonts w:eastAsia="Calibri"/>
                <w:sz w:val="24"/>
                <w:szCs w:val="24"/>
                <w:lang w:eastAsia="en-US"/>
              </w:rPr>
            </w:pPr>
            <w:r w:rsidRPr="003F335E">
              <w:rPr>
                <w:rFonts w:eastAsia="Calibri"/>
                <w:sz w:val="24"/>
                <w:szCs w:val="24"/>
                <w:lang w:eastAsia="en-US"/>
              </w:rPr>
              <w:t>1. Обязательное нахождение представителей Исполнителя в районах расположения ОТИ в периоды:</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1.1. Обследования каждого ОТИ; </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1.2 Сбора и оценки исходных данных для проведения оценок уязвимости каждого отдельно взятого ОТИ; </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1.3. Определения необходимости дополнения технических или организационных мер в отношении каждого отдельно взятого ОТИ – акватории морского порта или ее отдельных частей;</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1.4. Определения достаточности технических и организационных мер обеспечения транспортной безопасности для акватории каждого отдельно взятого морского порта или их отдельных частей;</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1.5. Определения </w:t>
            </w:r>
            <w:proofErr w:type="gramStart"/>
            <w:r w:rsidRPr="003F335E">
              <w:rPr>
                <w:rFonts w:eastAsia="Calibri"/>
                <w:sz w:val="24"/>
                <w:szCs w:val="24"/>
                <w:lang w:eastAsia="en-US"/>
              </w:rPr>
              <w:t>необходимости принятия дополнительных мер обеспечения транспортной безопасности</w:t>
            </w:r>
            <w:proofErr w:type="gramEnd"/>
            <w:r w:rsidRPr="003F335E">
              <w:rPr>
                <w:rFonts w:eastAsia="Calibri"/>
                <w:sz w:val="24"/>
                <w:szCs w:val="24"/>
                <w:lang w:eastAsia="en-US"/>
              </w:rPr>
              <w:t xml:space="preserve"> в отношении каждого отдельно взятого ОТИ – акватории морского порта или ее отдельных частей;</w:t>
            </w:r>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1.6. </w:t>
            </w:r>
            <w:proofErr w:type="gramStart"/>
            <w:r w:rsidRPr="003F335E">
              <w:rPr>
                <w:rFonts w:eastAsia="Calibri"/>
                <w:sz w:val="24"/>
                <w:szCs w:val="24"/>
                <w:lang w:eastAsia="en-US"/>
              </w:rPr>
              <w:t xml:space="preserve">Определения эффективности систем реагирования и ликвидации возможных последствий угроз актов незаконного вмешательства в границах каждого ОТИ, а </w:t>
            </w:r>
            <w:r w:rsidRPr="003F335E">
              <w:rPr>
                <w:rFonts w:eastAsia="Calibri"/>
                <w:sz w:val="24"/>
                <w:szCs w:val="24"/>
                <w:lang w:eastAsia="en-US"/>
              </w:rPr>
              <w:lastRenderedPageBreak/>
              <w:t xml:space="preserve">также эффективности систем взаимодействия, включая взаимодействие с территориальными Оперативными штабами и оперативными группами, территориальными органами ФСБ России, МВД России, </w:t>
            </w:r>
            <w:proofErr w:type="spellStart"/>
            <w:r w:rsidRPr="003F335E">
              <w:rPr>
                <w:rFonts w:eastAsia="Calibri"/>
                <w:sz w:val="24"/>
                <w:szCs w:val="24"/>
                <w:lang w:eastAsia="en-US"/>
              </w:rPr>
              <w:t>Росгвардии</w:t>
            </w:r>
            <w:proofErr w:type="spellEnd"/>
            <w:r w:rsidRPr="003F335E">
              <w:rPr>
                <w:rFonts w:eastAsia="Calibri"/>
                <w:sz w:val="24"/>
                <w:szCs w:val="24"/>
                <w:lang w:eastAsia="en-US"/>
              </w:rPr>
              <w:t>, военно-морским флотом ВС России в районах расположения каждого отдельно взятого ОТИ – акватории морского порта.</w:t>
            </w:r>
            <w:proofErr w:type="gramEnd"/>
          </w:p>
          <w:p w:rsidR="003F335E" w:rsidRPr="003F335E" w:rsidRDefault="003F335E" w:rsidP="003F335E">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3F335E">
              <w:rPr>
                <w:rFonts w:eastAsia="Calibri"/>
                <w:sz w:val="24"/>
                <w:szCs w:val="24"/>
                <w:lang w:eastAsia="en-US"/>
              </w:rPr>
              <w:t>Росморречфлот</w:t>
            </w:r>
            <w:proofErr w:type="spellEnd"/>
            <w:r w:rsidRPr="003F335E">
              <w:rPr>
                <w:rFonts w:eastAsia="Calibri"/>
                <w:sz w:val="24"/>
                <w:szCs w:val="24"/>
                <w:lang w:eastAsia="en-US"/>
              </w:rPr>
              <w:t xml:space="preserve"> для утверждения оценок уязвимости ОТИ, согласования результатов оценок уязвимости объектов транспортной инфраструктуры – акваторий морских портов Астрахань, Оля и Махачкала, с каждым соответствующим капитаном морского порта.</w:t>
            </w:r>
          </w:p>
          <w:p w:rsidR="003F335E" w:rsidRPr="003F335E" w:rsidRDefault="003F335E" w:rsidP="003F335E">
            <w:pPr>
              <w:tabs>
                <w:tab w:val="left" w:pos="430"/>
              </w:tabs>
              <w:spacing w:line="276" w:lineRule="auto"/>
              <w:jc w:val="both"/>
              <w:rPr>
                <w:sz w:val="24"/>
                <w:szCs w:val="24"/>
              </w:rPr>
            </w:pPr>
            <w:r w:rsidRPr="003F335E">
              <w:rPr>
                <w:sz w:val="24"/>
                <w:szCs w:val="24"/>
              </w:rPr>
              <w:t>3. Утвержденные оценки уязвимости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3F335E">
              <w:rPr>
                <w:sz w:val="24"/>
                <w:szCs w:val="24"/>
              </w:rPr>
              <w:t>Word</w:t>
            </w:r>
            <w:proofErr w:type="spellEnd"/>
            <w:r w:rsidRPr="003F335E">
              <w:rPr>
                <w:sz w:val="24"/>
                <w:szCs w:val="24"/>
              </w:rPr>
              <w:t>» и «PDF» с графическими планами-схемами.</w:t>
            </w:r>
          </w:p>
          <w:p w:rsidR="003F335E" w:rsidRPr="003F335E" w:rsidRDefault="003F335E" w:rsidP="003F335E">
            <w:pPr>
              <w:widowControl/>
              <w:autoSpaceDE w:val="0"/>
              <w:autoSpaceDN w:val="0"/>
              <w:adjustRightInd w:val="0"/>
              <w:spacing w:line="240" w:lineRule="auto"/>
              <w:jc w:val="both"/>
              <w:rPr>
                <w:sz w:val="24"/>
                <w:szCs w:val="24"/>
              </w:rPr>
            </w:pPr>
            <w:r w:rsidRPr="003F335E">
              <w:rPr>
                <w:sz w:val="24"/>
                <w:szCs w:val="24"/>
              </w:rPr>
              <w:t xml:space="preserve">4. Оценка уязвимости ОТИ проводится в соответствии             с </w:t>
            </w:r>
            <w:hyperlink r:id="rId24" w:history="1">
              <w:r w:rsidRPr="003F335E">
                <w:rPr>
                  <w:sz w:val="24"/>
                  <w:szCs w:val="24"/>
                </w:rPr>
                <w:t>Перечнем</w:t>
              </w:r>
            </w:hyperlink>
            <w:r w:rsidRPr="003F335E">
              <w:rPr>
                <w:sz w:val="24"/>
                <w:szCs w:val="24"/>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3F335E" w:rsidRPr="003F335E" w:rsidTr="003F335E">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widowControl/>
              <w:spacing w:line="276" w:lineRule="auto"/>
              <w:jc w:val="both"/>
              <w:rPr>
                <w:sz w:val="24"/>
                <w:szCs w:val="24"/>
              </w:rPr>
            </w:pPr>
            <w:r w:rsidRPr="003F335E">
              <w:rPr>
                <w:sz w:val="24"/>
                <w:szCs w:val="24"/>
              </w:rPr>
              <w:lastRenderedPageBreak/>
              <w:t>Срок проведения и утверждения оценок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3F335E" w:rsidRPr="003F335E" w:rsidRDefault="003F335E" w:rsidP="003F335E">
            <w:pPr>
              <w:tabs>
                <w:tab w:val="left" w:pos="430"/>
              </w:tabs>
              <w:spacing w:line="240" w:lineRule="auto"/>
              <w:jc w:val="both"/>
              <w:rPr>
                <w:sz w:val="24"/>
                <w:szCs w:val="24"/>
              </w:rPr>
            </w:pPr>
            <w:r w:rsidRPr="003F335E">
              <w:rPr>
                <w:sz w:val="24"/>
                <w:szCs w:val="24"/>
              </w:rPr>
              <w:t xml:space="preserve">1. Срок проведения оценки уязвимости каждого отдельно взятого ОТИ – акватории морского порта не должен превышать одного месяца. </w:t>
            </w:r>
          </w:p>
          <w:p w:rsidR="003F335E" w:rsidRPr="003F335E" w:rsidRDefault="003F335E" w:rsidP="003F335E">
            <w:pPr>
              <w:tabs>
                <w:tab w:val="left" w:pos="430"/>
              </w:tabs>
              <w:spacing w:line="240" w:lineRule="auto"/>
              <w:jc w:val="both"/>
              <w:rPr>
                <w:sz w:val="24"/>
                <w:szCs w:val="24"/>
              </w:rPr>
            </w:pPr>
            <w:r w:rsidRPr="003F335E">
              <w:rPr>
                <w:sz w:val="24"/>
                <w:szCs w:val="24"/>
              </w:rPr>
              <w:t xml:space="preserve">2. Срок утверждения оценок уязвимости объектов транспортной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23.01.2021. </w:t>
            </w:r>
          </w:p>
        </w:tc>
      </w:tr>
    </w:tbl>
    <w:p w:rsidR="003F335E" w:rsidRPr="003F335E" w:rsidRDefault="003F335E" w:rsidP="003F335E">
      <w:pPr>
        <w:widowControl/>
        <w:tabs>
          <w:tab w:val="left" w:pos="1276"/>
        </w:tabs>
        <w:spacing w:line="240" w:lineRule="auto"/>
        <w:ind w:firstLine="709"/>
        <w:contextualSpacing/>
        <w:jc w:val="center"/>
        <w:rPr>
          <w:sz w:val="24"/>
          <w:szCs w:val="24"/>
        </w:rPr>
      </w:pPr>
    </w:p>
    <w:p w:rsidR="003F335E" w:rsidRPr="003F335E" w:rsidRDefault="003F335E" w:rsidP="003F335E">
      <w:pPr>
        <w:keepNext/>
        <w:keepLines/>
        <w:widowControl/>
        <w:spacing w:after="200" w:line="240" w:lineRule="auto"/>
        <w:contextualSpacing/>
        <w:jc w:val="center"/>
        <w:rPr>
          <w:sz w:val="24"/>
          <w:szCs w:val="24"/>
        </w:rPr>
      </w:pPr>
    </w:p>
    <w:p w:rsidR="003F335E" w:rsidRPr="003F335E" w:rsidRDefault="003F335E" w:rsidP="003F335E">
      <w:pPr>
        <w:widowControl/>
        <w:spacing w:line="240" w:lineRule="auto"/>
        <w:contextualSpacing/>
        <w:jc w:val="right"/>
        <w:rPr>
          <w:sz w:val="24"/>
          <w:szCs w:val="24"/>
        </w:rPr>
      </w:pPr>
    </w:p>
    <w:tbl>
      <w:tblPr>
        <w:tblW w:w="10178" w:type="dxa"/>
        <w:jc w:val="center"/>
        <w:tblLook w:val="04A0" w:firstRow="1" w:lastRow="0" w:firstColumn="1" w:lastColumn="0" w:noHBand="0" w:noVBand="1"/>
      </w:tblPr>
      <w:tblGrid>
        <w:gridCol w:w="4948"/>
        <w:gridCol w:w="5230"/>
      </w:tblGrid>
      <w:tr w:rsidR="003F335E" w:rsidRPr="003F335E" w:rsidTr="00C238D9">
        <w:trPr>
          <w:trHeight w:val="146"/>
          <w:jc w:val="center"/>
        </w:trPr>
        <w:tc>
          <w:tcPr>
            <w:tcW w:w="4948" w:type="dxa"/>
          </w:tcPr>
          <w:p w:rsidR="003F335E" w:rsidRPr="003F335E" w:rsidRDefault="003F335E" w:rsidP="003F335E">
            <w:pPr>
              <w:widowControl/>
              <w:spacing w:line="240" w:lineRule="auto"/>
              <w:contextualSpacing/>
              <w:rPr>
                <w:i/>
                <w:sz w:val="24"/>
                <w:szCs w:val="24"/>
              </w:rPr>
            </w:pPr>
            <w:r w:rsidRPr="003F335E">
              <w:rPr>
                <w:i/>
                <w:sz w:val="24"/>
                <w:szCs w:val="24"/>
              </w:rPr>
              <w:t>Должность</w:t>
            </w: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r w:rsidRPr="003F335E">
              <w:rPr>
                <w:sz w:val="24"/>
                <w:szCs w:val="24"/>
              </w:rPr>
              <w:t xml:space="preserve">_____________________ </w:t>
            </w:r>
            <w:r w:rsidRPr="003F335E">
              <w:rPr>
                <w:i/>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w:t>
            </w:r>
          </w:p>
          <w:p w:rsidR="003F335E" w:rsidRPr="003F335E" w:rsidRDefault="003F335E" w:rsidP="003F335E">
            <w:pPr>
              <w:widowControl/>
              <w:shd w:val="clear" w:color="auto" w:fill="FFFFFF"/>
              <w:spacing w:line="240" w:lineRule="auto"/>
              <w:ind w:left="168"/>
              <w:contextualSpacing/>
              <w:rPr>
                <w:bCs/>
                <w:sz w:val="24"/>
                <w:szCs w:val="24"/>
                <w:u w:val="single"/>
              </w:rPr>
            </w:pPr>
          </w:p>
        </w:tc>
        <w:tc>
          <w:tcPr>
            <w:tcW w:w="5230" w:type="dxa"/>
          </w:tcPr>
          <w:p w:rsidR="003F335E" w:rsidRPr="003F335E" w:rsidRDefault="003F335E" w:rsidP="003F335E">
            <w:pPr>
              <w:widowControl/>
              <w:shd w:val="clear" w:color="auto" w:fill="FFFFFF"/>
              <w:spacing w:line="240" w:lineRule="auto"/>
              <w:ind w:firstLine="33"/>
              <w:contextualSpacing/>
              <w:rPr>
                <w:i/>
                <w:sz w:val="24"/>
                <w:szCs w:val="24"/>
              </w:rPr>
            </w:pPr>
            <w:r w:rsidRPr="003F335E">
              <w:rPr>
                <w:i/>
                <w:sz w:val="24"/>
                <w:szCs w:val="24"/>
              </w:rPr>
              <w:t xml:space="preserve">Должность </w:t>
            </w: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contextualSpacing/>
              <w:rPr>
                <w:sz w:val="24"/>
                <w:szCs w:val="24"/>
              </w:rPr>
            </w:pPr>
            <w:r w:rsidRPr="003F335E">
              <w:rPr>
                <w:sz w:val="24"/>
                <w:szCs w:val="24"/>
              </w:rPr>
              <w:t xml:space="preserve">___________________ </w:t>
            </w:r>
            <w:r w:rsidRPr="003F335E">
              <w:rPr>
                <w:i/>
                <w:color w:val="000000"/>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 (</w:t>
            </w:r>
            <w:r w:rsidRPr="003F335E">
              <w:rPr>
                <w:i/>
                <w:sz w:val="24"/>
                <w:szCs w:val="24"/>
              </w:rPr>
              <w:t>при наличии</w:t>
            </w:r>
            <w:r w:rsidRPr="003F335E">
              <w:rPr>
                <w:sz w:val="24"/>
                <w:szCs w:val="24"/>
              </w:rPr>
              <w:t>)</w:t>
            </w:r>
          </w:p>
        </w:tc>
      </w:tr>
    </w:tbl>
    <w:p w:rsidR="003F335E" w:rsidRPr="003F335E" w:rsidRDefault="003F335E" w:rsidP="003F335E">
      <w:pPr>
        <w:widowControl/>
        <w:spacing w:line="240" w:lineRule="auto"/>
        <w:contextualSpacing/>
        <w:jc w:val="right"/>
        <w:rPr>
          <w:sz w:val="24"/>
          <w:szCs w:val="24"/>
        </w:rPr>
      </w:pPr>
    </w:p>
    <w:p w:rsidR="003F335E" w:rsidRPr="003F335E" w:rsidRDefault="003F335E" w:rsidP="003F335E">
      <w:pPr>
        <w:widowControl/>
        <w:spacing w:line="240" w:lineRule="auto"/>
        <w:contextualSpacing/>
        <w:jc w:val="right"/>
        <w:rPr>
          <w:sz w:val="24"/>
          <w:szCs w:val="24"/>
        </w:rPr>
      </w:pPr>
    </w:p>
    <w:p w:rsidR="003F335E" w:rsidRPr="003F335E" w:rsidRDefault="003F335E" w:rsidP="003F335E">
      <w:pPr>
        <w:widowControl/>
        <w:spacing w:line="240" w:lineRule="auto"/>
        <w:contextualSpacing/>
        <w:jc w:val="right"/>
        <w:rPr>
          <w:sz w:val="24"/>
          <w:szCs w:val="24"/>
        </w:rPr>
      </w:pPr>
    </w:p>
    <w:p w:rsidR="003F335E" w:rsidRPr="003F335E" w:rsidRDefault="003F335E" w:rsidP="003F335E">
      <w:pPr>
        <w:widowControl/>
        <w:spacing w:line="240" w:lineRule="auto"/>
        <w:contextualSpacing/>
        <w:jc w:val="right"/>
        <w:rPr>
          <w:sz w:val="24"/>
          <w:szCs w:val="24"/>
        </w:rPr>
      </w:pPr>
    </w:p>
    <w:p w:rsidR="003F335E" w:rsidRPr="003F335E" w:rsidRDefault="003F335E" w:rsidP="003F335E">
      <w:pPr>
        <w:widowControl/>
        <w:spacing w:line="240" w:lineRule="auto"/>
        <w:contextualSpacing/>
        <w:jc w:val="right"/>
        <w:rPr>
          <w:sz w:val="24"/>
          <w:szCs w:val="24"/>
        </w:rPr>
      </w:pPr>
    </w:p>
    <w:p w:rsidR="003F335E" w:rsidRPr="003F335E" w:rsidRDefault="003F335E" w:rsidP="003F335E">
      <w:pPr>
        <w:widowControl/>
        <w:spacing w:line="240" w:lineRule="auto"/>
        <w:contextualSpacing/>
        <w:jc w:val="right"/>
        <w:rPr>
          <w:sz w:val="24"/>
          <w:szCs w:val="24"/>
        </w:rPr>
      </w:pPr>
      <w:r w:rsidRPr="003F335E">
        <w:rPr>
          <w:sz w:val="24"/>
          <w:szCs w:val="24"/>
        </w:rPr>
        <w:lastRenderedPageBreak/>
        <w:t>Приложение № 2</w:t>
      </w:r>
    </w:p>
    <w:p w:rsidR="003F335E" w:rsidRPr="003F335E" w:rsidRDefault="003F335E" w:rsidP="003F335E">
      <w:pPr>
        <w:widowControl/>
        <w:spacing w:line="240" w:lineRule="auto"/>
        <w:contextualSpacing/>
        <w:jc w:val="right"/>
        <w:rPr>
          <w:sz w:val="24"/>
          <w:szCs w:val="24"/>
        </w:rPr>
      </w:pPr>
      <w:r w:rsidRPr="003F335E">
        <w:rPr>
          <w:sz w:val="24"/>
          <w:szCs w:val="24"/>
        </w:rPr>
        <w:t>к договору № ______</w:t>
      </w:r>
    </w:p>
    <w:p w:rsidR="003F335E" w:rsidRPr="003F335E" w:rsidRDefault="003F335E" w:rsidP="003F335E">
      <w:pPr>
        <w:widowControl/>
        <w:spacing w:line="240" w:lineRule="auto"/>
        <w:contextualSpacing/>
        <w:jc w:val="right"/>
        <w:rPr>
          <w:sz w:val="24"/>
          <w:szCs w:val="24"/>
        </w:rPr>
      </w:pPr>
      <w:r w:rsidRPr="003F335E">
        <w:rPr>
          <w:sz w:val="24"/>
          <w:szCs w:val="24"/>
        </w:rPr>
        <w:t>от «___»___________2020 г.</w:t>
      </w:r>
    </w:p>
    <w:p w:rsidR="003F335E" w:rsidRPr="003F335E" w:rsidRDefault="003F335E" w:rsidP="003F335E">
      <w:pPr>
        <w:widowControl/>
        <w:tabs>
          <w:tab w:val="left" w:pos="1276"/>
        </w:tabs>
        <w:spacing w:line="240" w:lineRule="auto"/>
        <w:ind w:firstLine="567"/>
        <w:contextualSpacing/>
        <w:jc w:val="both"/>
        <w:rPr>
          <w:bCs/>
          <w:sz w:val="24"/>
          <w:szCs w:val="24"/>
        </w:rPr>
      </w:pPr>
    </w:p>
    <w:p w:rsidR="003F335E" w:rsidRPr="003F335E" w:rsidRDefault="003F335E" w:rsidP="003F335E">
      <w:pPr>
        <w:widowControl/>
        <w:tabs>
          <w:tab w:val="left" w:pos="1276"/>
        </w:tabs>
        <w:spacing w:line="240" w:lineRule="auto"/>
        <w:ind w:firstLine="567"/>
        <w:contextualSpacing/>
        <w:jc w:val="center"/>
        <w:rPr>
          <w:sz w:val="24"/>
          <w:szCs w:val="24"/>
        </w:rPr>
      </w:pPr>
    </w:p>
    <w:p w:rsidR="003F335E" w:rsidRPr="003F335E" w:rsidRDefault="003F335E" w:rsidP="003F335E">
      <w:pPr>
        <w:widowControl/>
        <w:tabs>
          <w:tab w:val="left" w:pos="1276"/>
        </w:tabs>
        <w:spacing w:line="240" w:lineRule="auto"/>
        <w:ind w:firstLine="567"/>
        <w:contextualSpacing/>
        <w:jc w:val="center"/>
        <w:rPr>
          <w:sz w:val="24"/>
          <w:szCs w:val="24"/>
        </w:rPr>
      </w:pPr>
      <w:r w:rsidRPr="003F335E">
        <w:rPr>
          <w:sz w:val="24"/>
          <w:szCs w:val="24"/>
        </w:rPr>
        <w:t>Калькуляция</w:t>
      </w:r>
    </w:p>
    <w:p w:rsidR="003F335E" w:rsidRPr="003F335E" w:rsidRDefault="003F335E" w:rsidP="003F335E">
      <w:pPr>
        <w:widowControl/>
        <w:tabs>
          <w:tab w:val="left" w:pos="1276"/>
        </w:tabs>
        <w:spacing w:line="240" w:lineRule="auto"/>
        <w:ind w:firstLine="567"/>
        <w:contextualSpacing/>
        <w:jc w:val="center"/>
        <w:rPr>
          <w:sz w:val="24"/>
          <w:szCs w:val="24"/>
        </w:rPr>
      </w:pPr>
      <w:r w:rsidRPr="003F335E">
        <w:rPr>
          <w:sz w:val="24"/>
          <w:szCs w:val="24"/>
        </w:rPr>
        <w:t xml:space="preserve">стоимости выполнения работ по проведению оценки уязвимости </w:t>
      </w:r>
    </w:p>
    <w:p w:rsidR="003F335E" w:rsidRPr="003F335E" w:rsidRDefault="003F335E" w:rsidP="003F335E">
      <w:pPr>
        <w:widowControl/>
        <w:tabs>
          <w:tab w:val="left" w:pos="1276"/>
        </w:tabs>
        <w:spacing w:line="240" w:lineRule="auto"/>
        <w:ind w:firstLine="567"/>
        <w:contextualSpacing/>
        <w:jc w:val="center"/>
        <w:rPr>
          <w:sz w:val="24"/>
          <w:szCs w:val="24"/>
        </w:rPr>
      </w:pPr>
    </w:p>
    <w:p w:rsidR="003F335E" w:rsidRPr="003F335E" w:rsidRDefault="003F335E" w:rsidP="003F335E">
      <w:pPr>
        <w:widowControl/>
        <w:tabs>
          <w:tab w:val="left" w:pos="1276"/>
        </w:tabs>
        <w:spacing w:line="240" w:lineRule="auto"/>
        <w:ind w:firstLine="567"/>
        <w:contextualSpacing/>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0"/>
        <w:gridCol w:w="6"/>
        <w:gridCol w:w="2976"/>
      </w:tblGrid>
      <w:tr w:rsidR="003F335E" w:rsidRPr="003F335E" w:rsidTr="00C238D9">
        <w:tc>
          <w:tcPr>
            <w:tcW w:w="675"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 xml:space="preserve">№ </w:t>
            </w:r>
            <w:proofErr w:type="gramStart"/>
            <w:r w:rsidRPr="003F335E">
              <w:rPr>
                <w:sz w:val="24"/>
                <w:szCs w:val="24"/>
              </w:rPr>
              <w:t>п</w:t>
            </w:r>
            <w:proofErr w:type="gramEnd"/>
            <w:r w:rsidRPr="003F335E">
              <w:rPr>
                <w:sz w:val="24"/>
                <w:szCs w:val="24"/>
              </w:rPr>
              <w:t>/п</w:t>
            </w:r>
          </w:p>
        </w:tc>
        <w:tc>
          <w:tcPr>
            <w:tcW w:w="6096" w:type="dxa"/>
            <w:gridSpan w:val="2"/>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Наименование объектов транспортной инфраструктуры - акваторий морских портов</w:t>
            </w:r>
          </w:p>
        </w:tc>
        <w:tc>
          <w:tcPr>
            <w:tcW w:w="2976"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Стоимость проведения оценки уязвимости (руб)</w:t>
            </w:r>
          </w:p>
        </w:tc>
      </w:tr>
      <w:tr w:rsidR="003F335E" w:rsidRPr="003F335E" w:rsidTr="00C238D9">
        <w:tc>
          <w:tcPr>
            <w:tcW w:w="675"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1</w:t>
            </w:r>
          </w:p>
        </w:tc>
        <w:tc>
          <w:tcPr>
            <w:tcW w:w="6096" w:type="dxa"/>
            <w:gridSpan w:val="2"/>
            <w:shd w:val="clear" w:color="auto" w:fill="auto"/>
          </w:tcPr>
          <w:p w:rsidR="003F335E" w:rsidRPr="003F335E" w:rsidRDefault="003F335E" w:rsidP="003F335E">
            <w:pPr>
              <w:widowControl/>
              <w:spacing w:line="240" w:lineRule="auto"/>
              <w:contextualSpacing/>
              <w:jc w:val="both"/>
              <w:rPr>
                <w:sz w:val="24"/>
                <w:szCs w:val="24"/>
              </w:rPr>
            </w:pPr>
            <w:r w:rsidRPr="003F335E">
              <w:rPr>
                <w:sz w:val="24"/>
                <w:szCs w:val="24"/>
              </w:rPr>
              <w:t>Акватория морского порта Астрахань</w:t>
            </w:r>
          </w:p>
        </w:tc>
        <w:tc>
          <w:tcPr>
            <w:tcW w:w="2976"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p>
        </w:tc>
      </w:tr>
      <w:tr w:rsidR="003F335E" w:rsidRPr="003F335E" w:rsidTr="00C238D9">
        <w:tc>
          <w:tcPr>
            <w:tcW w:w="675"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2</w:t>
            </w:r>
          </w:p>
        </w:tc>
        <w:tc>
          <w:tcPr>
            <w:tcW w:w="6096" w:type="dxa"/>
            <w:gridSpan w:val="2"/>
            <w:shd w:val="clear" w:color="auto" w:fill="auto"/>
          </w:tcPr>
          <w:p w:rsidR="003F335E" w:rsidRPr="003F335E" w:rsidRDefault="003F335E" w:rsidP="003F335E">
            <w:pPr>
              <w:widowControl/>
              <w:spacing w:line="240" w:lineRule="auto"/>
              <w:contextualSpacing/>
              <w:jc w:val="both"/>
              <w:rPr>
                <w:sz w:val="24"/>
                <w:szCs w:val="24"/>
              </w:rPr>
            </w:pPr>
            <w:r w:rsidRPr="003F335E">
              <w:rPr>
                <w:sz w:val="24"/>
                <w:szCs w:val="24"/>
              </w:rPr>
              <w:t>Акватория морского порта Оля</w:t>
            </w:r>
          </w:p>
        </w:tc>
        <w:tc>
          <w:tcPr>
            <w:tcW w:w="2976"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p>
        </w:tc>
      </w:tr>
      <w:tr w:rsidR="003F335E" w:rsidRPr="003F335E" w:rsidTr="00C238D9">
        <w:tc>
          <w:tcPr>
            <w:tcW w:w="675"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r w:rsidRPr="003F335E">
              <w:rPr>
                <w:sz w:val="24"/>
                <w:szCs w:val="24"/>
              </w:rPr>
              <w:t>3</w:t>
            </w:r>
          </w:p>
        </w:tc>
        <w:tc>
          <w:tcPr>
            <w:tcW w:w="6096" w:type="dxa"/>
            <w:gridSpan w:val="2"/>
            <w:shd w:val="clear" w:color="auto" w:fill="auto"/>
          </w:tcPr>
          <w:p w:rsidR="003F335E" w:rsidRPr="003F335E" w:rsidRDefault="003F335E" w:rsidP="003F335E">
            <w:pPr>
              <w:widowControl/>
              <w:spacing w:line="240" w:lineRule="auto"/>
              <w:contextualSpacing/>
              <w:jc w:val="both"/>
              <w:rPr>
                <w:sz w:val="24"/>
                <w:szCs w:val="24"/>
              </w:rPr>
            </w:pPr>
            <w:r w:rsidRPr="003F335E">
              <w:rPr>
                <w:sz w:val="24"/>
                <w:szCs w:val="24"/>
              </w:rPr>
              <w:t>Акватория морского порта Махачкала</w:t>
            </w:r>
          </w:p>
        </w:tc>
        <w:tc>
          <w:tcPr>
            <w:tcW w:w="2976" w:type="dxa"/>
            <w:shd w:val="clear" w:color="auto" w:fill="auto"/>
          </w:tcPr>
          <w:p w:rsidR="003F335E" w:rsidRPr="003F335E" w:rsidRDefault="003F335E" w:rsidP="003F335E">
            <w:pPr>
              <w:widowControl/>
              <w:tabs>
                <w:tab w:val="left" w:pos="1276"/>
              </w:tabs>
              <w:spacing w:line="240" w:lineRule="auto"/>
              <w:contextualSpacing/>
              <w:jc w:val="center"/>
              <w:rPr>
                <w:sz w:val="24"/>
                <w:szCs w:val="24"/>
              </w:rPr>
            </w:pPr>
          </w:p>
        </w:tc>
      </w:tr>
      <w:tr w:rsidR="003F335E" w:rsidRPr="003F335E" w:rsidTr="00C238D9">
        <w:tc>
          <w:tcPr>
            <w:tcW w:w="6765" w:type="dxa"/>
            <w:gridSpan w:val="2"/>
            <w:shd w:val="clear" w:color="auto" w:fill="auto"/>
          </w:tcPr>
          <w:p w:rsidR="003F335E" w:rsidRPr="003F335E" w:rsidRDefault="003F335E" w:rsidP="003F335E">
            <w:pPr>
              <w:widowControl/>
              <w:tabs>
                <w:tab w:val="left" w:pos="1276"/>
              </w:tabs>
              <w:spacing w:line="240" w:lineRule="auto"/>
              <w:contextualSpacing/>
              <w:jc w:val="right"/>
              <w:rPr>
                <w:sz w:val="24"/>
                <w:szCs w:val="24"/>
              </w:rPr>
            </w:pPr>
            <w:r w:rsidRPr="003F335E">
              <w:rPr>
                <w:sz w:val="24"/>
                <w:szCs w:val="24"/>
              </w:rPr>
              <w:t>Итого:</w:t>
            </w:r>
          </w:p>
        </w:tc>
        <w:tc>
          <w:tcPr>
            <w:tcW w:w="2982" w:type="dxa"/>
            <w:gridSpan w:val="2"/>
            <w:shd w:val="clear" w:color="auto" w:fill="auto"/>
          </w:tcPr>
          <w:p w:rsidR="003F335E" w:rsidRPr="003F335E" w:rsidRDefault="003F335E" w:rsidP="003F335E">
            <w:pPr>
              <w:widowControl/>
              <w:tabs>
                <w:tab w:val="left" w:pos="1276"/>
              </w:tabs>
              <w:spacing w:line="240" w:lineRule="auto"/>
              <w:contextualSpacing/>
              <w:jc w:val="right"/>
              <w:rPr>
                <w:sz w:val="24"/>
                <w:szCs w:val="24"/>
              </w:rPr>
            </w:pPr>
          </w:p>
        </w:tc>
      </w:tr>
    </w:tbl>
    <w:p w:rsidR="003F335E" w:rsidRPr="003F335E" w:rsidRDefault="003F335E" w:rsidP="003F335E">
      <w:pPr>
        <w:widowControl/>
        <w:tabs>
          <w:tab w:val="left" w:pos="1276"/>
        </w:tabs>
        <w:spacing w:line="240" w:lineRule="auto"/>
        <w:ind w:firstLine="567"/>
        <w:contextualSpacing/>
        <w:jc w:val="center"/>
        <w:rPr>
          <w:sz w:val="24"/>
          <w:szCs w:val="24"/>
        </w:rPr>
      </w:pPr>
    </w:p>
    <w:p w:rsidR="003F335E" w:rsidRPr="003F335E" w:rsidRDefault="003F335E" w:rsidP="003F335E">
      <w:pPr>
        <w:widowControl/>
        <w:tabs>
          <w:tab w:val="left" w:pos="1276"/>
        </w:tabs>
        <w:spacing w:line="240" w:lineRule="auto"/>
        <w:ind w:firstLine="567"/>
        <w:contextualSpacing/>
        <w:jc w:val="center"/>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3F335E" w:rsidRPr="003F335E" w:rsidTr="00C238D9">
        <w:trPr>
          <w:trHeight w:val="146"/>
          <w:jc w:val="center"/>
        </w:trPr>
        <w:tc>
          <w:tcPr>
            <w:tcW w:w="4948" w:type="dxa"/>
          </w:tcPr>
          <w:p w:rsidR="003F335E" w:rsidRPr="003F335E" w:rsidRDefault="003F335E" w:rsidP="003F335E">
            <w:pPr>
              <w:widowControl/>
              <w:spacing w:line="240" w:lineRule="auto"/>
              <w:contextualSpacing/>
              <w:rPr>
                <w:i/>
                <w:sz w:val="24"/>
                <w:szCs w:val="24"/>
              </w:rPr>
            </w:pPr>
            <w:r w:rsidRPr="003F335E">
              <w:rPr>
                <w:i/>
                <w:sz w:val="24"/>
                <w:szCs w:val="24"/>
              </w:rPr>
              <w:t>Должность</w:t>
            </w: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p>
          <w:p w:rsidR="003F335E" w:rsidRPr="003F335E" w:rsidRDefault="003F335E" w:rsidP="003F335E">
            <w:pPr>
              <w:widowControl/>
              <w:spacing w:line="240" w:lineRule="auto"/>
              <w:contextualSpacing/>
              <w:rPr>
                <w:sz w:val="24"/>
                <w:szCs w:val="24"/>
              </w:rPr>
            </w:pPr>
            <w:r w:rsidRPr="003F335E">
              <w:rPr>
                <w:sz w:val="24"/>
                <w:szCs w:val="24"/>
              </w:rPr>
              <w:t xml:space="preserve">_____________________ </w:t>
            </w:r>
            <w:r w:rsidRPr="003F335E">
              <w:rPr>
                <w:i/>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w:t>
            </w:r>
          </w:p>
          <w:p w:rsidR="003F335E" w:rsidRPr="003F335E" w:rsidRDefault="003F335E" w:rsidP="003F335E">
            <w:pPr>
              <w:widowControl/>
              <w:shd w:val="clear" w:color="auto" w:fill="FFFFFF"/>
              <w:spacing w:line="240" w:lineRule="auto"/>
              <w:ind w:left="168"/>
              <w:contextualSpacing/>
              <w:rPr>
                <w:bCs/>
                <w:sz w:val="24"/>
                <w:szCs w:val="24"/>
                <w:u w:val="single"/>
              </w:rPr>
            </w:pPr>
          </w:p>
        </w:tc>
        <w:tc>
          <w:tcPr>
            <w:tcW w:w="5230" w:type="dxa"/>
          </w:tcPr>
          <w:p w:rsidR="003F335E" w:rsidRPr="003F335E" w:rsidRDefault="003F335E" w:rsidP="003F335E">
            <w:pPr>
              <w:widowControl/>
              <w:shd w:val="clear" w:color="auto" w:fill="FFFFFF"/>
              <w:spacing w:line="240" w:lineRule="auto"/>
              <w:ind w:firstLine="33"/>
              <w:contextualSpacing/>
              <w:rPr>
                <w:i/>
                <w:sz w:val="24"/>
                <w:szCs w:val="24"/>
              </w:rPr>
            </w:pPr>
            <w:r w:rsidRPr="003F335E">
              <w:rPr>
                <w:i/>
                <w:sz w:val="24"/>
                <w:szCs w:val="24"/>
              </w:rPr>
              <w:t xml:space="preserve">Должность </w:t>
            </w: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ind w:firstLine="33"/>
              <w:contextualSpacing/>
              <w:rPr>
                <w:sz w:val="24"/>
                <w:szCs w:val="24"/>
              </w:rPr>
            </w:pPr>
          </w:p>
          <w:p w:rsidR="003F335E" w:rsidRPr="003F335E" w:rsidRDefault="003F335E" w:rsidP="003F335E">
            <w:pPr>
              <w:widowControl/>
              <w:shd w:val="clear" w:color="auto" w:fill="FFFFFF"/>
              <w:spacing w:line="240" w:lineRule="auto"/>
              <w:contextualSpacing/>
              <w:rPr>
                <w:sz w:val="24"/>
                <w:szCs w:val="24"/>
              </w:rPr>
            </w:pPr>
            <w:r w:rsidRPr="003F335E">
              <w:rPr>
                <w:sz w:val="24"/>
                <w:szCs w:val="24"/>
              </w:rPr>
              <w:t xml:space="preserve">___________________ </w:t>
            </w:r>
            <w:r w:rsidRPr="003F335E">
              <w:rPr>
                <w:i/>
                <w:color w:val="000000"/>
                <w:sz w:val="24"/>
                <w:szCs w:val="24"/>
              </w:rPr>
              <w:t>ФИО</w:t>
            </w:r>
          </w:p>
          <w:p w:rsidR="003F335E" w:rsidRPr="003F335E" w:rsidRDefault="003F335E" w:rsidP="003F335E">
            <w:pPr>
              <w:widowControl/>
              <w:spacing w:line="240" w:lineRule="auto"/>
              <w:contextualSpacing/>
              <w:rPr>
                <w:sz w:val="24"/>
                <w:szCs w:val="24"/>
              </w:rPr>
            </w:pPr>
            <w:r w:rsidRPr="003F335E">
              <w:rPr>
                <w:sz w:val="24"/>
                <w:szCs w:val="24"/>
              </w:rPr>
              <w:t>МП (</w:t>
            </w:r>
            <w:r w:rsidRPr="003F335E">
              <w:rPr>
                <w:i/>
                <w:sz w:val="24"/>
                <w:szCs w:val="24"/>
              </w:rPr>
              <w:t>при наличии</w:t>
            </w:r>
            <w:r w:rsidRPr="003F335E">
              <w:rPr>
                <w:sz w:val="24"/>
                <w:szCs w:val="24"/>
              </w:rPr>
              <w:t>)</w:t>
            </w:r>
          </w:p>
        </w:tc>
      </w:tr>
    </w:tbl>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line="240" w:lineRule="auto"/>
        <w:contextualSpacing/>
        <w:jc w:val="both"/>
        <w:rPr>
          <w:sz w:val="24"/>
          <w:szCs w:val="24"/>
        </w:rPr>
      </w:pPr>
    </w:p>
    <w:p w:rsidR="003F335E" w:rsidRPr="003F335E" w:rsidRDefault="003F335E" w:rsidP="003F335E">
      <w:pPr>
        <w:widowControl/>
        <w:spacing w:after="200" w:line="240" w:lineRule="auto"/>
        <w:contextualSpacing/>
        <w:rPr>
          <w:sz w:val="24"/>
          <w:szCs w:val="24"/>
        </w:rPr>
      </w:pPr>
    </w:p>
    <w:p w:rsidR="002B7557" w:rsidRPr="002B7557" w:rsidRDefault="002B7557" w:rsidP="002B7557">
      <w:pPr>
        <w:widowControl/>
        <w:spacing w:line="240" w:lineRule="auto"/>
        <w:contextualSpacing/>
        <w:jc w:val="center"/>
        <w:rPr>
          <w:sz w:val="24"/>
          <w:szCs w:val="24"/>
        </w:rPr>
      </w:pPr>
    </w:p>
    <w:p w:rsidR="003216A8" w:rsidRDefault="003216A8"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0C4B16" w:rsidRDefault="000C4B16"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AA377C">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F038FC">
        <w:rPr>
          <w:rFonts w:eastAsiaTheme="minorHAnsi"/>
          <w:b/>
          <w:sz w:val="24"/>
          <w:szCs w:val="24"/>
          <w:lang w:eastAsia="en-US"/>
        </w:rPr>
        <w:t>ТЕХНИЧЕСКОЕ ЗАДАНИЕ</w:t>
      </w:r>
    </w:p>
    <w:p w:rsidR="00D519B3" w:rsidRPr="00AE2C88" w:rsidRDefault="00D519B3" w:rsidP="000D1E4B">
      <w:pPr>
        <w:widowControl/>
        <w:autoSpaceDE w:val="0"/>
        <w:autoSpaceDN w:val="0"/>
        <w:adjustRightInd w:val="0"/>
        <w:spacing w:line="240" w:lineRule="auto"/>
        <w:jc w:val="center"/>
        <w:rPr>
          <w:rFonts w:eastAsiaTheme="minorHAnsi"/>
          <w:b/>
          <w:sz w:val="24"/>
          <w:szCs w:val="24"/>
          <w:lang w:eastAsia="en-US"/>
        </w:rPr>
      </w:pPr>
    </w:p>
    <w:tbl>
      <w:tblPr>
        <w:tblW w:w="10240" w:type="dxa"/>
        <w:jc w:val="center"/>
        <w:tblInd w:w="-601" w:type="dxa"/>
        <w:tblLayout w:type="fixed"/>
        <w:tblLook w:val="0000" w:firstRow="0" w:lastRow="0" w:firstColumn="0" w:lastColumn="0" w:noHBand="0" w:noVBand="0"/>
      </w:tblPr>
      <w:tblGrid>
        <w:gridCol w:w="3686"/>
        <w:gridCol w:w="6554"/>
      </w:tblGrid>
      <w:tr w:rsidR="000C4B16" w:rsidRPr="003F335E" w:rsidTr="00C238D9">
        <w:trPr>
          <w:trHeight w:val="255"/>
          <w:jc w:val="center"/>
        </w:trPr>
        <w:tc>
          <w:tcPr>
            <w:tcW w:w="3686" w:type="dxa"/>
            <w:vMerge w:val="restart"/>
            <w:tcBorders>
              <w:top w:val="single" w:sz="4" w:space="0" w:color="auto"/>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Наименование объектов транспортной инфраструктуры – акваторий морских портов (далее – ОТИ), подлежащих оценке уязвимости: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Астрахань</w:t>
            </w:r>
          </w:p>
        </w:tc>
      </w:tr>
      <w:tr w:rsidR="000C4B16" w:rsidRPr="003F335E" w:rsidTr="00C238D9">
        <w:trPr>
          <w:trHeight w:val="291"/>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Оля</w:t>
            </w:r>
          </w:p>
        </w:tc>
      </w:tr>
      <w:tr w:rsidR="000C4B16" w:rsidRPr="003F335E" w:rsidTr="00C238D9">
        <w:trPr>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Махачкала</w:t>
            </w:r>
          </w:p>
        </w:tc>
      </w:tr>
      <w:tr w:rsidR="000C4B16" w:rsidRPr="003F335E" w:rsidTr="00C238D9">
        <w:trPr>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p>
        </w:tc>
      </w:tr>
      <w:tr w:rsidR="000C4B16" w:rsidRPr="003F335E" w:rsidTr="00C238D9">
        <w:trPr>
          <w:jc w:val="center"/>
        </w:trPr>
        <w:tc>
          <w:tcPr>
            <w:tcW w:w="3686" w:type="dxa"/>
            <w:vMerge w:val="restart"/>
            <w:tcBorders>
              <w:top w:val="single" w:sz="4" w:space="0" w:color="auto"/>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 xml:space="preserve">Порядковый регистрационный номер морского порта, в который входит ОТИ, </w:t>
            </w:r>
            <w:proofErr w:type="gramStart"/>
            <w:r w:rsidRPr="003F335E">
              <w:rPr>
                <w:sz w:val="24"/>
                <w:szCs w:val="24"/>
              </w:rPr>
              <w:t>согласно Реестра</w:t>
            </w:r>
            <w:proofErr w:type="gramEnd"/>
            <w:r w:rsidRPr="003F335E">
              <w:rPr>
                <w:sz w:val="24"/>
                <w:szCs w:val="24"/>
              </w:rPr>
              <w:t xml:space="preserve"> морских портов Российской Федерации: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Астрахань – К</w:t>
            </w:r>
            <w:proofErr w:type="gramStart"/>
            <w:r w:rsidRPr="003F335E">
              <w:rPr>
                <w:sz w:val="24"/>
                <w:szCs w:val="24"/>
              </w:rPr>
              <w:t>1</w:t>
            </w:r>
            <w:proofErr w:type="gramEnd"/>
          </w:p>
        </w:tc>
      </w:tr>
      <w:tr w:rsidR="000C4B16" w:rsidRPr="003F335E" w:rsidTr="00C238D9">
        <w:trPr>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Оля – К</w:t>
            </w:r>
            <w:proofErr w:type="gramStart"/>
            <w:r w:rsidRPr="003F335E">
              <w:rPr>
                <w:sz w:val="24"/>
                <w:szCs w:val="24"/>
              </w:rPr>
              <w:t>2</w:t>
            </w:r>
            <w:proofErr w:type="gramEnd"/>
          </w:p>
        </w:tc>
      </w:tr>
      <w:tr w:rsidR="000C4B16" w:rsidRPr="003F335E" w:rsidTr="00C238D9">
        <w:trPr>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Махачкала – К3</w:t>
            </w:r>
          </w:p>
        </w:tc>
      </w:tr>
      <w:tr w:rsidR="000C4B16" w:rsidRPr="003F335E" w:rsidTr="00C238D9">
        <w:trPr>
          <w:jc w:val="center"/>
        </w:trPr>
        <w:tc>
          <w:tcPr>
            <w:tcW w:w="3686" w:type="dxa"/>
            <w:vMerge w:val="restart"/>
            <w:tcBorders>
              <w:top w:val="single" w:sz="4" w:space="0" w:color="auto"/>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Местонахождения морских портов, в которые входят ОТИ, подлежащие оценке уязвимости:</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Астрахань:</w:t>
            </w:r>
          </w:p>
          <w:p w:rsidR="000C4B16" w:rsidRPr="003F335E" w:rsidRDefault="000C4B16" w:rsidP="00C238D9">
            <w:pPr>
              <w:keepNext/>
              <w:widowControl/>
              <w:spacing w:line="276" w:lineRule="auto"/>
              <w:jc w:val="both"/>
              <w:rPr>
                <w:sz w:val="24"/>
                <w:szCs w:val="24"/>
              </w:rPr>
            </w:pPr>
            <w:r w:rsidRPr="003F335E">
              <w:rPr>
                <w:sz w:val="24"/>
                <w:szCs w:val="24"/>
              </w:rPr>
              <w:t xml:space="preserve">Россия, г. Астрахань, Астраханская область, </w:t>
            </w:r>
            <w:proofErr w:type="spellStart"/>
            <w:r w:rsidRPr="003F335E">
              <w:rPr>
                <w:sz w:val="24"/>
                <w:szCs w:val="24"/>
              </w:rPr>
              <w:t>Икрянинский</w:t>
            </w:r>
            <w:proofErr w:type="spellEnd"/>
            <w:r w:rsidRPr="003F335E">
              <w:rPr>
                <w:sz w:val="24"/>
                <w:szCs w:val="24"/>
              </w:rPr>
              <w:t xml:space="preserve"> район, </w:t>
            </w:r>
            <w:proofErr w:type="spellStart"/>
            <w:r w:rsidRPr="003F335E">
              <w:rPr>
                <w:sz w:val="24"/>
                <w:szCs w:val="24"/>
              </w:rPr>
              <w:t>Лиманский</w:t>
            </w:r>
            <w:proofErr w:type="spellEnd"/>
            <w:r w:rsidRPr="003F335E">
              <w:rPr>
                <w:sz w:val="24"/>
                <w:szCs w:val="24"/>
              </w:rPr>
              <w:t xml:space="preserve"> район, устьевая часть р. Волга, рукав </w:t>
            </w:r>
            <w:proofErr w:type="spellStart"/>
            <w:r w:rsidRPr="003F335E">
              <w:rPr>
                <w:sz w:val="24"/>
                <w:szCs w:val="24"/>
              </w:rPr>
              <w:t>Бахтемир</w:t>
            </w:r>
            <w:proofErr w:type="spellEnd"/>
            <w:r w:rsidRPr="003F335E">
              <w:rPr>
                <w:sz w:val="24"/>
                <w:szCs w:val="24"/>
              </w:rPr>
              <w:t>, (северная граница - 3029 км</w:t>
            </w:r>
            <w:proofErr w:type="gramStart"/>
            <w:r w:rsidRPr="003F335E">
              <w:rPr>
                <w:sz w:val="24"/>
                <w:szCs w:val="24"/>
              </w:rPr>
              <w:t>.</w:t>
            </w:r>
            <w:proofErr w:type="gramEnd"/>
            <w:r w:rsidRPr="003F335E">
              <w:rPr>
                <w:sz w:val="24"/>
                <w:szCs w:val="24"/>
              </w:rPr>
              <w:t xml:space="preserve"> </w:t>
            </w:r>
            <w:proofErr w:type="gramStart"/>
            <w:r w:rsidRPr="003F335E">
              <w:rPr>
                <w:sz w:val="24"/>
                <w:szCs w:val="24"/>
              </w:rPr>
              <w:t>р</w:t>
            </w:r>
            <w:proofErr w:type="gramEnd"/>
            <w:r w:rsidRPr="003F335E">
              <w:rPr>
                <w:sz w:val="24"/>
                <w:szCs w:val="24"/>
              </w:rPr>
              <w:t xml:space="preserve">. Волга, южная граница – 65,3 км. </w:t>
            </w:r>
            <w:proofErr w:type="gramStart"/>
            <w:r w:rsidRPr="003F335E">
              <w:rPr>
                <w:sz w:val="24"/>
                <w:szCs w:val="24"/>
              </w:rPr>
              <w:t>Волго-Каспийского морского судоходного канала), ОТИ входит в границы морского порта Астрахань, порядковый регистрационный номер морского порта:</w:t>
            </w:r>
            <w:proofErr w:type="gramEnd"/>
            <w:r w:rsidRPr="003F335E">
              <w:rPr>
                <w:sz w:val="24"/>
                <w:szCs w:val="24"/>
              </w:rPr>
              <w:t xml:space="preserve"> К-1.</w:t>
            </w:r>
            <w:r w:rsidRPr="003F335E">
              <w:rPr>
                <w:color w:val="000000"/>
                <w:spacing w:val="4"/>
                <w:sz w:val="24"/>
                <w:szCs w:val="24"/>
              </w:rPr>
              <w:t xml:space="preserve"> (</w:t>
            </w:r>
            <w:r w:rsidRPr="003F335E">
              <w:rPr>
                <w:sz w:val="24"/>
                <w:szCs w:val="24"/>
              </w:rPr>
              <w:t xml:space="preserve">46°27'37,81" </w:t>
            </w:r>
            <w:proofErr w:type="spellStart"/>
            <w:r w:rsidRPr="003F335E">
              <w:rPr>
                <w:sz w:val="24"/>
                <w:szCs w:val="24"/>
              </w:rPr>
              <w:t>с.ш</w:t>
            </w:r>
            <w:proofErr w:type="spellEnd"/>
            <w:r w:rsidRPr="003F335E">
              <w:rPr>
                <w:sz w:val="24"/>
                <w:szCs w:val="24"/>
              </w:rPr>
              <w:t xml:space="preserve">. 47°58'18,61" </w:t>
            </w:r>
            <w:proofErr w:type="spellStart"/>
            <w:r w:rsidRPr="003F335E">
              <w:rPr>
                <w:sz w:val="24"/>
                <w:szCs w:val="24"/>
              </w:rPr>
              <w:t>в.д</w:t>
            </w:r>
            <w:proofErr w:type="spellEnd"/>
            <w:r w:rsidRPr="003F335E">
              <w:rPr>
                <w:sz w:val="24"/>
                <w:szCs w:val="24"/>
              </w:rPr>
              <w:t xml:space="preserve">., 45°47'37,83" </w:t>
            </w:r>
            <w:proofErr w:type="spellStart"/>
            <w:r w:rsidRPr="003F335E">
              <w:rPr>
                <w:sz w:val="24"/>
                <w:szCs w:val="24"/>
              </w:rPr>
              <w:t>с.ш</w:t>
            </w:r>
            <w:proofErr w:type="spellEnd"/>
            <w:r w:rsidRPr="003F335E">
              <w:rPr>
                <w:sz w:val="24"/>
                <w:szCs w:val="24"/>
              </w:rPr>
              <w:t xml:space="preserve">. 47°31'51,42" </w:t>
            </w:r>
            <w:proofErr w:type="spellStart"/>
            <w:r w:rsidRPr="003F335E">
              <w:rPr>
                <w:sz w:val="24"/>
                <w:szCs w:val="24"/>
              </w:rPr>
              <w:t>в.д</w:t>
            </w:r>
            <w:proofErr w:type="spellEnd"/>
            <w:r w:rsidRPr="003F335E">
              <w:rPr>
                <w:sz w:val="24"/>
                <w:szCs w:val="24"/>
              </w:rPr>
              <w:t>.).</w:t>
            </w:r>
          </w:p>
        </w:tc>
      </w:tr>
      <w:tr w:rsidR="000C4B16" w:rsidRPr="003F335E" w:rsidTr="00C238D9">
        <w:trPr>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Оля:</w:t>
            </w:r>
          </w:p>
          <w:p w:rsidR="000C4B16" w:rsidRPr="003F335E" w:rsidRDefault="000C4B16" w:rsidP="00C238D9">
            <w:pPr>
              <w:keepNext/>
              <w:widowControl/>
              <w:spacing w:line="276" w:lineRule="auto"/>
              <w:jc w:val="both"/>
              <w:rPr>
                <w:sz w:val="24"/>
                <w:szCs w:val="24"/>
              </w:rPr>
            </w:pPr>
            <w:proofErr w:type="gramStart"/>
            <w:r w:rsidRPr="003F335E">
              <w:rPr>
                <w:sz w:val="24"/>
                <w:szCs w:val="24"/>
              </w:rPr>
              <w:t xml:space="preserve">Россия, Астраханская область, </w:t>
            </w:r>
            <w:proofErr w:type="spellStart"/>
            <w:r w:rsidRPr="003F335E">
              <w:rPr>
                <w:sz w:val="24"/>
                <w:szCs w:val="24"/>
              </w:rPr>
              <w:t>Икрянинский</w:t>
            </w:r>
            <w:proofErr w:type="spellEnd"/>
            <w:r w:rsidRPr="003F335E">
              <w:rPr>
                <w:sz w:val="24"/>
                <w:szCs w:val="24"/>
              </w:rPr>
              <w:t xml:space="preserve"> район, </w:t>
            </w:r>
            <w:proofErr w:type="spellStart"/>
            <w:r w:rsidRPr="003F335E">
              <w:rPr>
                <w:sz w:val="24"/>
                <w:szCs w:val="24"/>
              </w:rPr>
              <w:t>Лиманский</w:t>
            </w:r>
            <w:proofErr w:type="spellEnd"/>
            <w:r w:rsidRPr="003F335E">
              <w:rPr>
                <w:sz w:val="24"/>
                <w:szCs w:val="24"/>
              </w:rPr>
              <w:t xml:space="preserve"> район, устьевая часть р. Волга в рукаве </w:t>
            </w:r>
            <w:proofErr w:type="spellStart"/>
            <w:r w:rsidRPr="003F335E">
              <w:rPr>
                <w:sz w:val="24"/>
                <w:szCs w:val="24"/>
              </w:rPr>
              <w:t>Бахтемир</w:t>
            </w:r>
            <w:proofErr w:type="spellEnd"/>
            <w:r w:rsidRPr="003F335E">
              <w:rPr>
                <w:sz w:val="24"/>
                <w:szCs w:val="24"/>
              </w:rPr>
              <w:t xml:space="preserve"> (северная граница - 65,3 км.</w:t>
            </w:r>
            <w:proofErr w:type="gramEnd"/>
            <w:r w:rsidRPr="003F335E">
              <w:rPr>
                <w:sz w:val="24"/>
                <w:szCs w:val="24"/>
              </w:rPr>
              <w:t xml:space="preserve"> Волго-Каспийского морского судоходного канала, южная граница - 188 км. </w:t>
            </w:r>
            <w:proofErr w:type="gramStart"/>
            <w:r w:rsidRPr="003F335E">
              <w:rPr>
                <w:sz w:val="24"/>
                <w:szCs w:val="24"/>
              </w:rPr>
              <w:t>Волго-Каспийского морского судоходного канала), ОТИ состоит из двух участков: часть Волго-Каспийского судоходного канала и района якорных стоянок № 4-6.</w:t>
            </w:r>
            <w:proofErr w:type="gramEnd"/>
            <w:r w:rsidRPr="003F335E">
              <w:rPr>
                <w:sz w:val="24"/>
                <w:szCs w:val="24"/>
              </w:rPr>
              <w:t xml:space="preserve"> ОТИ входит в границы морского порта Оля, порядковый регистрационный номер морского порта: К-2.</w:t>
            </w:r>
          </w:p>
          <w:p w:rsidR="000C4B16" w:rsidRPr="003F335E" w:rsidRDefault="000C4B16" w:rsidP="00C238D9">
            <w:pPr>
              <w:keepNext/>
              <w:widowControl/>
              <w:spacing w:line="276" w:lineRule="auto"/>
              <w:jc w:val="both"/>
              <w:rPr>
                <w:sz w:val="24"/>
                <w:szCs w:val="24"/>
              </w:rPr>
            </w:pPr>
            <w:r w:rsidRPr="003F335E">
              <w:rPr>
                <w:sz w:val="24"/>
                <w:szCs w:val="24"/>
              </w:rPr>
              <w:t xml:space="preserve">(участок № 1 - 45°47'37,83" </w:t>
            </w:r>
            <w:proofErr w:type="spellStart"/>
            <w:r w:rsidRPr="003F335E">
              <w:rPr>
                <w:sz w:val="24"/>
                <w:szCs w:val="24"/>
              </w:rPr>
              <w:t>с.ш</w:t>
            </w:r>
            <w:proofErr w:type="spellEnd"/>
            <w:r w:rsidRPr="003F335E">
              <w:rPr>
                <w:sz w:val="24"/>
                <w:szCs w:val="24"/>
              </w:rPr>
              <w:t xml:space="preserve">. 47°31'51,42" </w:t>
            </w:r>
            <w:proofErr w:type="spellStart"/>
            <w:r w:rsidRPr="003F335E">
              <w:rPr>
                <w:sz w:val="24"/>
                <w:szCs w:val="24"/>
              </w:rPr>
              <w:t>в.д</w:t>
            </w:r>
            <w:proofErr w:type="spellEnd"/>
            <w:r w:rsidRPr="003F335E">
              <w:rPr>
                <w:sz w:val="24"/>
                <w:szCs w:val="24"/>
              </w:rPr>
              <w:t xml:space="preserve">., 45°46'21,19" </w:t>
            </w:r>
            <w:proofErr w:type="spellStart"/>
            <w:r w:rsidRPr="003F335E">
              <w:rPr>
                <w:sz w:val="24"/>
                <w:szCs w:val="24"/>
              </w:rPr>
              <w:t>с.ш</w:t>
            </w:r>
            <w:proofErr w:type="spellEnd"/>
            <w:r w:rsidRPr="003F335E">
              <w:rPr>
                <w:sz w:val="24"/>
                <w:szCs w:val="24"/>
              </w:rPr>
              <w:t xml:space="preserve">. 47°33'51,10" </w:t>
            </w:r>
            <w:proofErr w:type="spellStart"/>
            <w:r w:rsidRPr="003F335E">
              <w:rPr>
                <w:sz w:val="24"/>
                <w:szCs w:val="24"/>
              </w:rPr>
              <w:t>в.д</w:t>
            </w:r>
            <w:proofErr w:type="spellEnd"/>
            <w:r w:rsidRPr="003F335E">
              <w:rPr>
                <w:sz w:val="24"/>
                <w:szCs w:val="24"/>
              </w:rPr>
              <w:t>.;</w:t>
            </w:r>
          </w:p>
          <w:p w:rsidR="000C4B16" w:rsidRPr="003F335E" w:rsidRDefault="000C4B16" w:rsidP="00C238D9">
            <w:pPr>
              <w:keepNext/>
              <w:widowControl/>
              <w:spacing w:line="276" w:lineRule="auto"/>
              <w:jc w:val="both"/>
              <w:rPr>
                <w:sz w:val="24"/>
                <w:szCs w:val="24"/>
              </w:rPr>
            </w:pPr>
            <w:r w:rsidRPr="003F335E">
              <w:rPr>
                <w:sz w:val="24"/>
                <w:szCs w:val="24"/>
              </w:rPr>
              <w:t xml:space="preserve">участок № 2 - 44°45'00,00" </w:t>
            </w:r>
            <w:proofErr w:type="spellStart"/>
            <w:r w:rsidRPr="003F335E">
              <w:rPr>
                <w:sz w:val="24"/>
                <w:szCs w:val="24"/>
              </w:rPr>
              <w:t>с.ш</w:t>
            </w:r>
            <w:proofErr w:type="spellEnd"/>
            <w:r w:rsidRPr="003F335E">
              <w:rPr>
                <w:sz w:val="24"/>
                <w:szCs w:val="24"/>
              </w:rPr>
              <w:t xml:space="preserve">. 47°42'00,00" </w:t>
            </w:r>
            <w:proofErr w:type="spellStart"/>
            <w:r w:rsidRPr="003F335E">
              <w:rPr>
                <w:sz w:val="24"/>
                <w:szCs w:val="24"/>
              </w:rPr>
              <w:t>в.д</w:t>
            </w:r>
            <w:proofErr w:type="spellEnd"/>
            <w:r w:rsidRPr="003F335E">
              <w:rPr>
                <w:sz w:val="24"/>
                <w:szCs w:val="24"/>
              </w:rPr>
              <w:t xml:space="preserve">., 44°45'00,00" </w:t>
            </w:r>
            <w:proofErr w:type="spellStart"/>
            <w:r w:rsidRPr="003F335E">
              <w:rPr>
                <w:sz w:val="24"/>
                <w:szCs w:val="24"/>
              </w:rPr>
              <w:t>с.ш</w:t>
            </w:r>
            <w:proofErr w:type="spellEnd"/>
            <w:r w:rsidRPr="003F335E">
              <w:rPr>
                <w:sz w:val="24"/>
                <w:szCs w:val="24"/>
              </w:rPr>
              <w:t xml:space="preserve">. 47°44'00,00" </w:t>
            </w:r>
            <w:proofErr w:type="spellStart"/>
            <w:r w:rsidRPr="003F335E">
              <w:rPr>
                <w:sz w:val="24"/>
                <w:szCs w:val="24"/>
              </w:rPr>
              <w:t>в.д</w:t>
            </w:r>
            <w:proofErr w:type="spellEnd"/>
            <w:r w:rsidRPr="003F335E">
              <w:rPr>
                <w:sz w:val="24"/>
                <w:szCs w:val="24"/>
              </w:rPr>
              <w:t>.).</w:t>
            </w:r>
          </w:p>
        </w:tc>
      </w:tr>
      <w:tr w:rsidR="000C4B16" w:rsidRPr="003F335E" w:rsidTr="00C238D9">
        <w:trPr>
          <w:trHeight w:val="292"/>
          <w:jc w:val="center"/>
        </w:trPr>
        <w:tc>
          <w:tcPr>
            <w:tcW w:w="3686" w:type="dxa"/>
            <w:vMerge/>
            <w:tcBorders>
              <w:left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keepNext/>
              <w:widowControl/>
              <w:spacing w:line="276" w:lineRule="auto"/>
              <w:jc w:val="both"/>
              <w:rPr>
                <w:sz w:val="24"/>
                <w:szCs w:val="24"/>
              </w:rPr>
            </w:pPr>
            <w:r w:rsidRPr="003F335E">
              <w:rPr>
                <w:sz w:val="24"/>
                <w:szCs w:val="24"/>
              </w:rPr>
              <w:t>Акватория морского порта Махачкала:</w:t>
            </w:r>
          </w:p>
          <w:p w:rsidR="000C4B16" w:rsidRPr="003F335E" w:rsidRDefault="000C4B16" w:rsidP="00C238D9">
            <w:pPr>
              <w:keepNext/>
              <w:widowControl/>
              <w:spacing w:line="276" w:lineRule="auto"/>
              <w:jc w:val="both"/>
              <w:rPr>
                <w:sz w:val="24"/>
                <w:szCs w:val="24"/>
              </w:rPr>
            </w:pPr>
            <w:r w:rsidRPr="003F335E">
              <w:rPr>
                <w:sz w:val="24"/>
                <w:szCs w:val="24"/>
              </w:rPr>
              <w:t>Россия, Республика Дагестан, г. Махачкала, западный берег Каспийского моря. ОТИ состоит из четырех участков: Сухогрузная гавань и Нефтяная гавань, якорная стоянка № 122, якорная стоянка № 123 и якорная стоянка № 124. ОТИ входит в границы морского порта Махачкала, порядковый регистрационный номер морского порта: К-3.</w:t>
            </w:r>
          </w:p>
          <w:p w:rsidR="000C4B16" w:rsidRPr="003F335E" w:rsidRDefault="000C4B16" w:rsidP="00C238D9">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pacing w:val="4"/>
                <w:sz w:val="24"/>
                <w:szCs w:val="24"/>
              </w:rPr>
              <w:t>(</w:t>
            </w:r>
            <w:r w:rsidRPr="003F335E">
              <w:rPr>
                <w:color w:val="000000"/>
                <w:sz w:val="24"/>
                <w:szCs w:val="24"/>
              </w:rPr>
              <w:t xml:space="preserve">участок № 1 - 42°59'39,83" </w:t>
            </w:r>
            <w:proofErr w:type="spellStart"/>
            <w:r w:rsidRPr="003F335E">
              <w:rPr>
                <w:color w:val="000000"/>
                <w:sz w:val="24"/>
                <w:szCs w:val="24"/>
              </w:rPr>
              <w:t>с.ш</w:t>
            </w:r>
            <w:proofErr w:type="spellEnd"/>
            <w:r w:rsidRPr="003F335E">
              <w:rPr>
                <w:color w:val="000000"/>
                <w:sz w:val="24"/>
                <w:szCs w:val="24"/>
              </w:rPr>
              <w:t xml:space="preserve">. 47°30'25,12" </w:t>
            </w:r>
            <w:proofErr w:type="spellStart"/>
            <w:r w:rsidRPr="003F335E">
              <w:rPr>
                <w:color w:val="000000"/>
                <w:sz w:val="24"/>
                <w:szCs w:val="24"/>
              </w:rPr>
              <w:t>в.д</w:t>
            </w:r>
            <w:proofErr w:type="spellEnd"/>
            <w:r w:rsidRPr="003F335E">
              <w:rPr>
                <w:color w:val="000000"/>
                <w:sz w:val="24"/>
                <w:szCs w:val="24"/>
              </w:rPr>
              <w:t xml:space="preserve">., </w:t>
            </w:r>
            <w:r w:rsidRPr="003F335E">
              <w:rPr>
                <w:rFonts w:eastAsia="Calibri"/>
                <w:color w:val="000000"/>
                <w:sz w:val="24"/>
                <w:szCs w:val="24"/>
                <w:lang w:eastAsia="en-US"/>
              </w:rPr>
              <w:lastRenderedPageBreak/>
              <w:t xml:space="preserve">43°00'50,39"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47°28'02,41"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0C4B16" w:rsidRPr="003F335E" w:rsidRDefault="000C4B16" w:rsidP="00C238D9">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z w:val="24"/>
                <w:szCs w:val="24"/>
              </w:rPr>
              <w:t xml:space="preserve">участок № 2 - </w:t>
            </w:r>
            <w:r w:rsidRPr="003F335E">
              <w:rPr>
                <w:rFonts w:eastAsia="Calibri"/>
                <w:color w:val="000000"/>
                <w:sz w:val="24"/>
                <w:szCs w:val="24"/>
                <w:lang w:eastAsia="en-US"/>
              </w:rPr>
              <w:t xml:space="preserve">43°06'02,4"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47°36'07,2"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 xml:space="preserve">., 43°09'42,0"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47°37'48,0"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0C4B16" w:rsidRPr="003F335E" w:rsidRDefault="000C4B16" w:rsidP="00C238D9">
            <w:pPr>
              <w:keepNext/>
              <w:keepLines/>
              <w:widowControl/>
              <w:autoSpaceDE w:val="0"/>
              <w:autoSpaceDN w:val="0"/>
              <w:adjustRightInd w:val="0"/>
              <w:spacing w:line="240" w:lineRule="auto"/>
              <w:jc w:val="both"/>
              <w:rPr>
                <w:rFonts w:eastAsia="Calibri"/>
                <w:color w:val="000000"/>
                <w:sz w:val="24"/>
                <w:szCs w:val="24"/>
                <w:lang w:eastAsia="en-US"/>
              </w:rPr>
            </w:pPr>
            <w:r w:rsidRPr="003F335E">
              <w:rPr>
                <w:color w:val="000000"/>
                <w:sz w:val="24"/>
                <w:szCs w:val="24"/>
              </w:rPr>
              <w:t xml:space="preserve">участок № 3 - </w:t>
            </w:r>
            <w:r w:rsidRPr="003F335E">
              <w:rPr>
                <w:rFonts w:eastAsia="Calibri"/>
                <w:color w:val="000000"/>
                <w:sz w:val="24"/>
                <w:szCs w:val="24"/>
                <w:lang w:eastAsia="en-US"/>
              </w:rPr>
              <w:t xml:space="preserve">43°01'30,0"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47°33'54,0"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 xml:space="preserve">., 43°05'02,4" </w:t>
            </w:r>
            <w:proofErr w:type="spellStart"/>
            <w:r w:rsidRPr="003F335E">
              <w:rPr>
                <w:rFonts w:eastAsia="Calibri"/>
                <w:color w:val="000000"/>
                <w:sz w:val="24"/>
                <w:szCs w:val="24"/>
                <w:lang w:eastAsia="en-US"/>
              </w:rPr>
              <w:t>с.ш</w:t>
            </w:r>
            <w:proofErr w:type="spellEnd"/>
            <w:r w:rsidRPr="003F335E">
              <w:rPr>
                <w:rFonts w:eastAsia="Calibri"/>
                <w:color w:val="000000"/>
                <w:sz w:val="24"/>
                <w:szCs w:val="24"/>
                <w:lang w:eastAsia="en-US"/>
              </w:rPr>
              <w:t xml:space="preserve">. 47°35'36,0" </w:t>
            </w:r>
            <w:proofErr w:type="spellStart"/>
            <w:r w:rsidRPr="003F335E">
              <w:rPr>
                <w:rFonts w:eastAsia="Calibri"/>
                <w:color w:val="000000"/>
                <w:sz w:val="24"/>
                <w:szCs w:val="24"/>
                <w:lang w:eastAsia="en-US"/>
              </w:rPr>
              <w:t>в.д</w:t>
            </w:r>
            <w:proofErr w:type="spellEnd"/>
            <w:r w:rsidRPr="003F335E">
              <w:rPr>
                <w:rFonts w:eastAsia="Calibri"/>
                <w:color w:val="000000"/>
                <w:sz w:val="24"/>
                <w:szCs w:val="24"/>
                <w:lang w:eastAsia="en-US"/>
              </w:rPr>
              <w:t>.;</w:t>
            </w:r>
          </w:p>
          <w:p w:rsidR="000C4B16" w:rsidRPr="003F335E" w:rsidRDefault="000C4B16" w:rsidP="00C238D9">
            <w:pPr>
              <w:keepNext/>
              <w:widowControl/>
              <w:spacing w:line="276" w:lineRule="auto"/>
              <w:jc w:val="both"/>
              <w:rPr>
                <w:sz w:val="24"/>
                <w:szCs w:val="24"/>
              </w:rPr>
            </w:pPr>
            <w:r w:rsidRPr="003F335E">
              <w:rPr>
                <w:color w:val="000000"/>
                <w:sz w:val="24"/>
                <w:szCs w:val="24"/>
              </w:rPr>
              <w:t xml:space="preserve">участок № 4 - </w:t>
            </w:r>
            <w:r w:rsidRPr="003F335E">
              <w:rPr>
                <w:rFonts w:eastAsia="Calibri"/>
                <w:sz w:val="24"/>
                <w:szCs w:val="24"/>
                <w:lang w:eastAsia="en-US"/>
              </w:rPr>
              <w:t xml:space="preserve">43°01'54,0" </w:t>
            </w:r>
            <w:proofErr w:type="spellStart"/>
            <w:r w:rsidRPr="003F335E">
              <w:rPr>
                <w:rFonts w:eastAsia="Calibri"/>
                <w:sz w:val="24"/>
                <w:szCs w:val="24"/>
                <w:lang w:eastAsia="en-US"/>
              </w:rPr>
              <w:t>с.ш</w:t>
            </w:r>
            <w:proofErr w:type="spellEnd"/>
            <w:r w:rsidRPr="003F335E">
              <w:rPr>
                <w:rFonts w:eastAsia="Calibri"/>
                <w:sz w:val="24"/>
                <w:szCs w:val="24"/>
                <w:lang w:eastAsia="en-US"/>
              </w:rPr>
              <w:t xml:space="preserve">. 47°40'36,0" </w:t>
            </w:r>
            <w:proofErr w:type="spellStart"/>
            <w:r w:rsidRPr="003F335E">
              <w:rPr>
                <w:rFonts w:eastAsia="Calibri"/>
                <w:sz w:val="24"/>
                <w:szCs w:val="24"/>
                <w:lang w:eastAsia="en-US"/>
              </w:rPr>
              <w:t>в.д</w:t>
            </w:r>
            <w:proofErr w:type="spellEnd"/>
            <w:r w:rsidRPr="003F335E">
              <w:rPr>
                <w:rFonts w:eastAsia="Calibri"/>
                <w:sz w:val="24"/>
                <w:szCs w:val="24"/>
                <w:lang w:eastAsia="en-US"/>
              </w:rPr>
              <w:t xml:space="preserve">., 43°06'24,0" </w:t>
            </w:r>
            <w:proofErr w:type="spellStart"/>
            <w:r w:rsidRPr="003F335E">
              <w:rPr>
                <w:rFonts w:eastAsia="Calibri"/>
                <w:sz w:val="24"/>
                <w:szCs w:val="24"/>
                <w:lang w:eastAsia="en-US"/>
              </w:rPr>
              <w:t>с.ш</w:t>
            </w:r>
            <w:proofErr w:type="spellEnd"/>
            <w:r w:rsidRPr="003F335E">
              <w:rPr>
                <w:rFonts w:eastAsia="Calibri"/>
                <w:sz w:val="24"/>
                <w:szCs w:val="24"/>
                <w:lang w:eastAsia="en-US"/>
              </w:rPr>
              <w:t xml:space="preserve">. 47°42'48,0" </w:t>
            </w:r>
            <w:proofErr w:type="spellStart"/>
            <w:r w:rsidRPr="003F335E">
              <w:rPr>
                <w:rFonts w:eastAsia="Calibri"/>
                <w:sz w:val="24"/>
                <w:szCs w:val="24"/>
                <w:lang w:eastAsia="en-US"/>
              </w:rPr>
              <w:t>в.д</w:t>
            </w:r>
            <w:proofErr w:type="spellEnd"/>
            <w:r w:rsidRPr="003F335E">
              <w:rPr>
                <w:rFonts w:eastAsia="Calibri"/>
                <w:sz w:val="24"/>
                <w:szCs w:val="24"/>
                <w:lang w:eastAsia="en-US"/>
              </w:rPr>
              <w:t>.</w:t>
            </w:r>
            <w:r w:rsidRPr="003F335E">
              <w:rPr>
                <w:sz w:val="24"/>
                <w:szCs w:val="24"/>
              </w:rPr>
              <w:t>).</w:t>
            </w:r>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lastRenderedPageBreak/>
              <w:t>Цели оценки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proofErr w:type="gramStart"/>
            <w:r w:rsidRPr="003F335E">
              <w:rPr>
                <w:rFonts w:eastAsia="Calibri"/>
                <w:sz w:val="24"/>
                <w:szCs w:val="24"/>
                <w:lang w:eastAsia="en-US"/>
              </w:rPr>
              <w:t>определение степени защищенности от потенциальных угроз совершения актов незаконного вмешательства в отношении судов, находящихся в акваториях морских портов, возможности незаконного нахождения или перемещения судов, принятия мер капитанами морских портов по обнаружению судов, их идентификации, установления с ними радиосвязи, прекращения их незаконного нахождения, перемещения в акваториях морских портов, с учетом особенностей каждого ОТИ (акватории морского порта);</w:t>
            </w:r>
            <w:proofErr w:type="gramEnd"/>
          </w:p>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 xml:space="preserve">оценка охраны акваторий морских портов с учетом их особенностей и требований, установленных главой XI-2 Международной </w:t>
            </w:r>
            <w:hyperlink r:id="rId25" w:history="1">
              <w:r w:rsidRPr="003F335E">
                <w:rPr>
                  <w:rFonts w:eastAsia="Calibri"/>
                  <w:sz w:val="24"/>
                  <w:szCs w:val="24"/>
                  <w:lang w:eastAsia="en-US"/>
                </w:rPr>
                <w:t>конвенции</w:t>
              </w:r>
            </w:hyperlink>
            <w:r w:rsidRPr="003F335E">
              <w:rPr>
                <w:rFonts w:eastAsia="Calibri"/>
                <w:sz w:val="24"/>
                <w:szCs w:val="24"/>
                <w:lang w:eastAsia="en-US"/>
              </w:rPr>
              <w:t xml:space="preserve"> по охране человеческой жизни на море 1974 года;</w:t>
            </w:r>
          </w:p>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определение необходимости дополнения технических или организационных мер в отношении каждого отдельно взятого ОТИ – акватории морского порта или ее отдельных частей;</w:t>
            </w:r>
          </w:p>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определение достаточности технических и организационных мер обеспечения транспортной безопасности для акватории каждого отдельно взятого морского порта или их отдельных частей;</w:t>
            </w:r>
          </w:p>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r w:rsidRPr="003F335E">
              <w:rPr>
                <w:rFonts w:eastAsia="Calibri"/>
                <w:sz w:val="24"/>
                <w:szCs w:val="24"/>
                <w:lang w:eastAsia="en-US"/>
              </w:rPr>
              <w:t xml:space="preserve">определение </w:t>
            </w:r>
            <w:proofErr w:type="gramStart"/>
            <w:r w:rsidRPr="003F335E">
              <w:rPr>
                <w:rFonts w:eastAsia="Calibri"/>
                <w:sz w:val="24"/>
                <w:szCs w:val="24"/>
                <w:lang w:eastAsia="en-US"/>
              </w:rPr>
              <w:t>необходимости принятия дополнительных мер обеспечения транспортной безопасности</w:t>
            </w:r>
            <w:proofErr w:type="gramEnd"/>
            <w:r w:rsidRPr="003F335E">
              <w:rPr>
                <w:rFonts w:eastAsia="Calibri"/>
                <w:sz w:val="24"/>
                <w:szCs w:val="24"/>
                <w:lang w:eastAsia="en-US"/>
              </w:rPr>
              <w:t xml:space="preserve"> в отношении каждого отдельно взятого ОТИ - акватории морского порта или ее отдельных частей;</w:t>
            </w:r>
          </w:p>
          <w:p w:rsidR="000C4B16" w:rsidRPr="003F335E" w:rsidRDefault="000C4B16" w:rsidP="00C238D9">
            <w:pPr>
              <w:widowControl/>
              <w:numPr>
                <w:ilvl w:val="0"/>
                <w:numId w:val="30"/>
              </w:numPr>
              <w:tabs>
                <w:tab w:val="left" w:pos="376"/>
              </w:tabs>
              <w:spacing w:after="200" w:line="240" w:lineRule="auto"/>
              <w:ind w:left="62" w:firstLine="0"/>
              <w:jc w:val="both"/>
              <w:rPr>
                <w:rFonts w:eastAsia="Calibri"/>
                <w:sz w:val="24"/>
                <w:szCs w:val="24"/>
                <w:lang w:eastAsia="en-US"/>
              </w:rPr>
            </w:pPr>
            <w:proofErr w:type="gramStart"/>
            <w:r w:rsidRPr="003F335E">
              <w:rPr>
                <w:rFonts w:eastAsia="Calibri"/>
                <w:sz w:val="24"/>
                <w:szCs w:val="24"/>
                <w:lang w:eastAsia="en-US"/>
              </w:rPr>
              <w:t xml:space="preserve">определение эффективности систем реагирования и ликвидации возможных последствий угроз актов незаконного вмешательства в границах каждого ОТИ, а также эффективности систем взаимодействия, включая взаимодействие с территориальными Оперативными штабами и оперативными группами, территориальными органами ФСБ России, МВД России, </w:t>
            </w:r>
            <w:proofErr w:type="spellStart"/>
            <w:r w:rsidRPr="003F335E">
              <w:rPr>
                <w:rFonts w:eastAsia="Calibri"/>
                <w:sz w:val="24"/>
                <w:szCs w:val="24"/>
                <w:lang w:eastAsia="en-US"/>
              </w:rPr>
              <w:t>Росгвардии</w:t>
            </w:r>
            <w:proofErr w:type="spellEnd"/>
            <w:r w:rsidRPr="003F335E">
              <w:rPr>
                <w:rFonts w:eastAsia="Calibri"/>
                <w:sz w:val="24"/>
                <w:szCs w:val="24"/>
                <w:lang w:eastAsia="en-US"/>
              </w:rPr>
              <w:t>, военно-морским флотом ВС России в районах расположения каждого отдельно взятого ОТИ – акватории морского порта.</w:t>
            </w:r>
            <w:proofErr w:type="gramEnd"/>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Основание для оказания услуг:</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bCs/>
                <w:sz w:val="24"/>
                <w:szCs w:val="24"/>
              </w:rPr>
            </w:pPr>
            <w:r w:rsidRPr="003F335E">
              <w:rPr>
                <w:bCs/>
                <w:sz w:val="24"/>
                <w:szCs w:val="24"/>
              </w:rPr>
              <w:t xml:space="preserve">Федеральный закон от 9 февраля 2007 года № 16-ФЗ «О транспортной безопасности»; </w:t>
            </w:r>
          </w:p>
          <w:p w:rsidR="000C4B16" w:rsidRPr="003F335E" w:rsidRDefault="000C4B16" w:rsidP="00C238D9">
            <w:pPr>
              <w:widowControl/>
              <w:spacing w:line="276" w:lineRule="auto"/>
              <w:jc w:val="both"/>
              <w:rPr>
                <w:bCs/>
                <w:sz w:val="24"/>
                <w:szCs w:val="24"/>
              </w:rPr>
            </w:pPr>
            <w:r w:rsidRPr="003F335E">
              <w:rPr>
                <w:bCs/>
                <w:sz w:val="24"/>
                <w:szCs w:val="24"/>
              </w:rPr>
              <w:t xml:space="preserve">Глава XI-2 Международной конвенции по охране человеческой жизни на море 1974 года; </w:t>
            </w:r>
          </w:p>
          <w:p w:rsidR="000C4B16" w:rsidRPr="003F335E" w:rsidRDefault="000C4B16" w:rsidP="00C238D9">
            <w:pPr>
              <w:widowControl/>
              <w:spacing w:line="276" w:lineRule="auto"/>
              <w:jc w:val="both"/>
              <w:rPr>
                <w:bCs/>
                <w:sz w:val="24"/>
                <w:szCs w:val="24"/>
              </w:rPr>
            </w:pPr>
            <w:r w:rsidRPr="003F335E">
              <w:rPr>
                <w:bCs/>
                <w:sz w:val="24"/>
                <w:szCs w:val="24"/>
              </w:rPr>
              <w:lastRenderedPageBreak/>
              <w:t>Международный кодекс по охране судов и портовых средств;</w:t>
            </w:r>
          </w:p>
          <w:p w:rsidR="000C4B16" w:rsidRPr="003F335E" w:rsidRDefault="000C4B16" w:rsidP="00C238D9">
            <w:pPr>
              <w:widowControl/>
              <w:autoSpaceDE w:val="0"/>
              <w:autoSpaceDN w:val="0"/>
              <w:adjustRightInd w:val="0"/>
              <w:spacing w:line="240" w:lineRule="auto"/>
              <w:jc w:val="both"/>
              <w:rPr>
                <w:bCs/>
                <w:sz w:val="24"/>
                <w:szCs w:val="24"/>
              </w:rPr>
            </w:pPr>
            <w:r w:rsidRPr="003F335E">
              <w:rPr>
                <w:bCs/>
                <w:sz w:val="24"/>
                <w:szCs w:val="24"/>
              </w:rPr>
              <w:t>Постановления Правительства Российской Федерации от 03.11.2007 № 746 «О реализации положений главы XI-2 Международной конвенции по охране человеческой жизни на море 1974 года и Международного кодекса по охране судов и портовых средств»;</w:t>
            </w:r>
          </w:p>
          <w:p w:rsidR="000C4B16" w:rsidRPr="003F335E" w:rsidRDefault="000C4B16" w:rsidP="00C238D9">
            <w:pPr>
              <w:widowControl/>
              <w:autoSpaceDE w:val="0"/>
              <w:autoSpaceDN w:val="0"/>
              <w:adjustRightInd w:val="0"/>
              <w:spacing w:line="240" w:lineRule="auto"/>
              <w:jc w:val="both"/>
              <w:rPr>
                <w:bCs/>
                <w:sz w:val="24"/>
                <w:szCs w:val="24"/>
              </w:rPr>
            </w:pPr>
            <w:r w:rsidRPr="003F335E">
              <w:rPr>
                <w:bCs/>
                <w:sz w:val="24"/>
                <w:szCs w:val="24"/>
              </w:rPr>
              <w:t>Постановления Правительства Российской Федерации от 31.03.2009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0C4B16" w:rsidRPr="003F335E" w:rsidRDefault="000C4B16" w:rsidP="00C238D9">
            <w:pPr>
              <w:widowControl/>
              <w:spacing w:line="276" w:lineRule="auto"/>
              <w:jc w:val="both"/>
              <w:rPr>
                <w:bCs/>
                <w:sz w:val="24"/>
                <w:szCs w:val="24"/>
              </w:rPr>
            </w:pPr>
            <w:r w:rsidRPr="003F335E">
              <w:rPr>
                <w:bCs/>
                <w:sz w:val="24"/>
                <w:szCs w:val="24"/>
              </w:rPr>
              <w:t>Постановление Правительства Российской Федерации от 10.10.2020 № 1651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p w:rsidR="000C4B16" w:rsidRPr="003F335E" w:rsidRDefault="000C4B16" w:rsidP="00C238D9">
            <w:pPr>
              <w:widowControl/>
              <w:spacing w:line="276" w:lineRule="auto"/>
              <w:jc w:val="both"/>
              <w:rPr>
                <w:bCs/>
                <w:sz w:val="24"/>
                <w:szCs w:val="24"/>
              </w:rPr>
            </w:pPr>
            <w:r w:rsidRPr="003F335E">
              <w:rPr>
                <w:bCs/>
                <w:sz w:val="24"/>
                <w:szCs w:val="24"/>
              </w:rPr>
              <w:t>Приказ Министерства транспорта Российской Федерации от 11 марта 2008 г. № 42 «Об утверждении порядка определения уполномоченных организаций в области охраны судов, плавающих под государственным флагом российской федерации, и портовых средств»;</w:t>
            </w:r>
          </w:p>
          <w:p w:rsidR="000C4B16" w:rsidRPr="003F335E" w:rsidRDefault="000C4B16" w:rsidP="00C238D9">
            <w:pPr>
              <w:widowControl/>
              <w:spacing w:line="276" w:lineRule="auto"/>
              <w:jc w:val="both"/>
              <w:rPr>
                <w:bCs/>
                <w:sz w:val="24"/>
                <w:szCs w:val="24"/>
              </w:rPr>
            </w:pPr>
            <w:r w:rsidRPr="003F335E">
              <w:rPr>
                <w:bCs/>
                <w:sz w:val="24"/>
                <w:szCs w:val="24"/>
              </w:rPr>
              <w:t xml:space="preserve">Порядок </w:t>
            </w:r>
            <w:proofErr w:type="gramStart"/>
            <w:r w:rsidRPr="003F335E">
              <w:rPr>
                <w:bCs/>
                <w:sz w:val="24"/>
                <w:szCs w:val="24"/>
              </w:rPr>
              <w:t>проведения оценки уязвимости объектов транспортной инфраструктуры</w:t>
            </w:r>
            <w:proofErr w:type="gramEnd"/>
            <w:r w:rsidRPr="003F335E">
              <w:rPr>
                <w:bCs/>
                <w:sz w:val="24"/>
                <w:szCs w:val="24"/>
              </w:rPr>
              <w:t xml:space="preserve"> и транспортных средств, изданный во исполнение статьи 5 Федерального закона от 09.02.2007 № 16-ФЗ «О транспортной безопасности»; </w:t>
            </w:r>
          </w:p>
          <w:p w:rsidR="000C4B16" w:rsidRPr="003F335E" w:rsidRDefault="000C4B16" w:rsidP="00C238D9">
            <w:pPr>
              <w:widowControl/>
              <w:spacing w:line="276" w:lineRule="auto"/>
              <w:jc w:val="both"/>
              <w:rPr>
                <w:bCs/>
                <w:sz w:val="24"/>
                <w:szCs w:val="24"/>
              </w:rPr>
            </w:pPr>
            <w:r w:rsidRPr="003F335E">
              <w:rPr>
                <w:bCs/>
                <w:sz w:val="24"/>
                <w:szCs w:val="24"/>
              </w:rPr>
              <w:t>Другие нормативные правовые акты, ведомственные нормативные документы и методики в области обеспечения транспортной безопасности и применения мер охраны на море.</w:t>
            </w:r>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lastRenderedPageBreak/>
              <w:t>Требования к Исполнителю:</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tabs>
                <w:tab w:val="left" w:pos="430"/>
              </w:tabs>
              <w:spacing w:line="240" w:lineRule="auto"/>
              <w:jc w:val="both"/>
              <w:rPr>
                <w:rFonts w:eastAsia="Calibri"/>
                <w:bCs/>
                <w:sz w:val="24"/>
                <w:szCs w:val="24"/>
                <w:lang w:eastAsia="en-US"/>
              </w:rPr>
            </w:pPr>
            <w:r w:rsidRPr="003F335E">
              <w:rPr>
                <w:rFonts w:eastAsia="Calibri"/>
                <w:sz w:val="24"/>
                <w:szCs w:val="24"/>
                <w:lang w:eastAsia="en-US"/>
              </w:rPr>
              <w:t>1. Наличие свидетельства об аккредитации организации на проведение оценки уязвимости объектов транспортной инфраструктуры и транспортных средств морского и внутреннего водного транспорта.</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2. </w:t>
            </w:r>
            <w:proofErr w:type="gramStart"/>
            <w:r w:rsidRPr="003F335E">
              <w:rPr>
                <w:sz w:val="24"/>
                <w:szCs w:val="24"/>
              </w:rPr>
              <w:t>Наличие свидетельства уполномоченной организации в области охраны судов, плавающих под Государственным флагом Российской Федерации и портовых средств, с областью определения (заявленными видами работ): проведение оценки охраны и разработки планов охраны судов и портовых средств, осуществление консалтинговых услуг в области охраны судов и портовых средств, разработка технических проектов дооснащения судов, портовых средств инженерно-техническими средствами охраны.</w:t>
            </w:r>
            <w:proofErr w:type="gramEnd"/>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 xml:space="preserve">В ходе проведения оценки уязвимости ОТИ </w:t>
            </w:r>
            <w:r w:rsidRPr="003F335E">
              <w:rPr>
                <w:sz w:val="24"/>
                <w:szCs w:val="24"/>
              </w:rPr>
              <w:lastRenderedPageBreak/>
              <w:t>осуществляется</w:t>
            </w:r>
            <w:r w:rsidRPr="003F335E">
              <w:rPr>
                <w:rFonts w:ascii="Calibri" w:hAnsi="Calibri"/>
                <w:sz w:val="24"/>
                <w:szCs w:val="24"/>
              </w:rPr>
              <w:t>:</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lastRenderedPageBreak/>
              <w:t>1. </w:t>
            </w:r>
            <w:proofErr w:type="gramStart"/>
            <w:r w:rsidRPr="003F335E">
              <w:rPr>
                <w:sz w:val="24"/>
                <w:szCs w:val="24"/>
              </w:rPr>
              <w:t xml:space="preserve">Описание границ акватории морского порта (включая места якорных стоянок) в соответствии с установленными Правительством Российской Федерации границами морского </w:t>
            </w:r>
            <w:r w:rsidRPr="003F335E">
              <w:rPr>
                <w:sz w:val="24"/>
                <w:szCs w:val="24"/>
              </w:rPr>
              <w:lastRenderedPageBreak/>
              <w:t>порта, в том числе географические особенности расположения акватории морского порта.</w:t>
            </w:r>
            <w:proofErr w:type="gramEnd"/>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2. Описание подходов к морскому порту в соответствии с обязательными постановлениями в морском порту.</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3. Описание районов акватории морского порта, запрещенных или ограниченных для судоходства в соответствии с обязательными постановлениями в морском порту, другими нормативными правовыми актами, извещениями мореплавателям.</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4. Установление возможности обнаружения и идентификации судов на поверхности воды акватории морского порта с помощью инженерно-технических средств, установленных в морском порту.</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5. Описание технических возможностей и зон действия инженерно-технических средств (Глобальная морская система связи при бедствии и для обеспечения безопасности (ГМССБ), автоматическая идентификационная система (АИС), средства визуального наблюдения, система управления движением судов (СУДС), УКВ радиосвязь), с помощью которых возможны обнаружение и идентификация судов, а также установление радиосвязи с ними.</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6. Определение интенсивности судоходства в акватории морского порта.</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 xml:space="preserve">7. Описание погрузочно-разгрузочных операций, осуществляющихся в акватории морского порта в соответствии с </w:t>
            </w:r>
            <w:hyperlink r:id="rId26" w:history="1">
              <w:r w:rsidRPr="003F335E">
                <w:rPr>
                  <w:sz w:val="24"/>
                  <w:szCs w:val="24"/>
                </w:rPr>
                <w:t>приказом</w:t>
              </w:r>
            </w:hyperlink>
            <w:r w:rsidRPr="003F335E">
              <w:rPr>
                <w:sz w:val="24"/>
                <w:szCs w:val="24"/>
              </w:rPr>
              <w:t xml:space="preserve"> Министерства транспорта Российской Федерации от 29 апреля 2009 г. № 68 «Об утверждении Правил оказания услуг по организации перегрузки грузов с судна на судно».</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8. </w:t>
            </w:r>
            <w:proofErr w:type="gramStart"/>
            <w:r w:rsidRPr="003F335E">
              <w:rPr>
                <w:sz w:val="24"/>
                <w:szCs w:val="24"/>
              </w:rPr>
              <w:t xml:space="preserve">Описание системы мер, принятых субъектом транспортной инфраструктуры на акватории морского порта по защите от актов незаконного вмешательства, а также оценка ее соответствия требованиям по обеспечению транспортной безопасности, утвержденным в соответствии с Федеральным </w:t>
            </w:r>
            <w:hyperlink r:id="rId27" w:history="1">
              <w:r w:rsidRPr="003F335E">
                <w:rPr>
                  <w:sz w:val="24"/>
                  <w:szCs w:val="24"/>
                </w:rPr>
                <w:t>законом</w:t>
              </w:r>
            </w:hyperlink>
            <w:r w:rsidRPr="003F335E">
              <w:rPr>
                <w:sz w:val="24"/>
                <w:szCs w:val="24"/>
              </w:rPr>
              <w:t xml:space="preserve"> от 9 февраля 2007 г. № 16-ФЗ «О транспортной безопасности», и определение границ зоны транспортной безопасности, ее частей, которые определяются в случае проведения оценки уязвимости специализированными организациями в</w:t>
            </w:r>
            <w:proofErr w:type="gramEnd"/>
            <w:r w:rsidRPr="003F335E">
              <w:rPr>
                <w:sz w:val="24"/>
                <w:szCs w:val="24"/>
              </w:rPr>
              <w:t xml:space="preserve"> области обеспечения транспортной безопасности по согласованию с капитаном морского порта.</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 xml:space="preserve">9. Описание </w:t>
            </w:r>
            <w:proofErr w:type="gramStart"/>
            <w:r w:rsidRPr="003F335E">
              <w:rPr>
                <w:sz w:val="24"/>
                <w:szCs w:val="24"/>
              </w:rPr>
              <w:t>способов реализации потенциальных угроз совершения актов незаконного вмешательства</w:t>
            </w:r>
            <w:proofErr w:type="gramEnd"/>
            <w:r w:rsidRPr="003F335E">
              <w:rPr>
                <w:sz w:val="24"/>
                <w:szCs w:val="24"/>
              </w:rPr>
              <w:t xml:space="preserve"> в акватории морского порта.</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10. Определение рекомендаций в отношении мер, которые необходимо дополнительно включить в систему мер по обеспечению транспортной безопасности акватории морского порта.</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11. Результатом оценки уязвимости акватории морского порта являются материалы проведенной работы, предусмотренной подпунктами 1-10, и рекомендации:</w:t>
            </w:r>
          </w:p>
          <w:p w:rsidR="000C4B16" w:rsidRPr="003F335E" w:rsidRDefault="000C4B16" w:rsidP="00C238D9">
            <w:pPr>
              <w:widowControl/>
              <w:autoSpaceDE w:val="0"/>
              <w:autoSpaceDN w:val="0"/>
              <w:adjustRightInd w:val="0"/>
              <w:spacing w:line="240" w:lineRule="auto"/>
              <w:ind w:firstLine="540"/>
              <w:jc w:val="both"/>
              <w:rPr>
                <w:sz w:val="24"/>
                <w:szCs w:val="24"/>
              </w:rPr>
            </w:pPr>
            <w:r w:rsidRPr="003F335E">
              <w:rPr>
                <w:sz w:val="24"/>
                <w:szCs w:val="24"/>
              </w:rPr>
              <w:t xml:space="preserve">о необходимости дополнения технических или </w:t>
            </w:r>
            <w:r w:rsidRPr="003F335E">
              <w:rPr>
                <w:sz w:val="24"/>
                <w:szCs w:val="24"/>
              </w:rPr>
              <w:lastRenderedPageBreak/>
              <w:t>организационных мер в отношении акватории морского порта или ее отдельных частей;</w:t>
            </w:r>
          </w:p>
          <w:p w:rsidR="000C4B16" w:rsidRPr="003F335E" w:rsidRDefault="000C4B16" w:rsidP="00C238D9">
            <w:pPr>
              <w:widowControl/>
              <w:autoSpaceDE w:val="0"/>
              <w:autoSpaceDN w:val="0"/>
              <w:adjustRightInd w:val="0"/>
              <w:spacing w:line="240" w:lineRule="auto"/>
              <w:ind w:firstLine="540"/>
              <w:jc w:val="both"/>
              <w:rPr>
                <w:sz w:val="24"/>
                <w:szCs w:val="24"/>
              </w:rPr>
            </w:pPr>
            <w:r w:rsidRPr="003F335E">
              <w:rPr>
                <w:sz w:val="24"/>
                <w:szCs w:val="24"/>
              </w:rPr>
              <w:t>и/или о достаточности технических и организационных мер обеспечения транспортной безопасности для акватории морского порта или ее отдельных частей;</w:t>
            </w:r>
          </w:p>
          <w:p w:rsidR="000C4B16" w:rsidRPr="003F335E" w:rsidRDefault="000C4B16" w:rsidP="00C238D9">
            <w:pPr>
              <w:widowControl/>
              <w:autoSpaceDE w:val="0"/>
              <w:autoSpaceDN w:val="0"/>
              <w:adjustRightInd w:val="0"/>
              <w:spacing w:line="240" w:lineRule="auto"/>
              <w:ind w:firstLine="540"/>
              <w:jc w:val="both"/>
              <w:rPr>
                <w:sz w:val="24"/>
                <w:szCs w:val="24"/>
              </w:rPr>
            </w:pPr>
            <w:r w:rsidRPr="003F335E">
              <w:rPr>
                <w:sz w:val="24"/>
                <w:szCs w:val="24"/>
              </w:rPr>
              <w:t xml:space="preserve">и/или об отсутствии </w:t>
            </w:r>
            <w:proofErr w:type="gramStart"/>
            <w:r w:rsidRPr="003F335E">
              <w:rPr>
                <w:sz w:val="24"/>
                <w:szCs w:val="24"/>
              </w:rPr>
              <w:t>необходимости принятия дополнительных мер обеспечения транспортной безопасности</w:t>
            </w:r>
            <w:proofErr w:type="gramEnd"/>
            <w:r w:rsidRPr="003F335E">
              <w:rPr>
                <w:sz w:val="24"/>
                <w:szCs w:val="24"/>
              </w:rPr>
              <w:t xml:space="preserve"> в отношении акватории морского порта или ее отдельных частей.</w:t>
            </w:r>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lastRenderedPageBreak/>
              <w:t>Результаты проведенной оценки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tabs>
                <w:tab w:val="left" w:pos="430"/>
              </w:tabs>
              <w:spacing w:line="276" w:lineRule="auto"/>
              <w:jc w:val="both"/>
              <w:rPr>
                <w:sz w:val="24"/>
                <w:szCs w:val="24"/>
              </w:rPr>
            </w:pPr>
            <w:proofErr w:type="gramStart"/>
            <w:r w:rsidRPr="003F335E">
              <w:rPr>
                <w:sz w:val="24"/>
                <w:szCs w:val="24"/>
              </w:rPr>
              <w:t>Результаты проведенной оценки уязвимости объектов транспортной инфраструктуры – акваторий морских портов Астрахань, Оля и Махачкала оформляются «Исполнителем» на каждый отдельно взятый ОТИ в виде документа с графическими планами-схемами в трех экземплярах (первый и второй экземпляры на бумажном носителе, третий – на электронном носителе) и направляются в компетентный орган в области обеспечения транспортной безопасности (далее – компетентный орган) для рассмотрения и принятия решения об</w:t>
            </w:r>
            <w:proofErr w:type="gramEnd"/>
            <w:r w:rsidRPr="003F335E">
              <w:rPr>
                <w:sz w:val="24"/>
                <w:szCs w:val="24"/>
              </w:rPr>
              <w:t xml:space="preserve"> </w:t>
            </w:r>
            <w:proofErr w:type="gramStart"/>
            <w:r w:rsidRPr="003F335E">
              <w:rPr>
                <w:sz w:val="24"/>
                <w:szCs w:val="24"/>
              </w:rPr>
              <w:t>утверждении</w:t>
            </w:r>
            <w:proofErr w:type="gramEnd"/>
            <w:r w:rsidRPr="003F335E">
              <w:rPr>
                <w:sz w:val="24"/>
                <w:szCs w:val="24"/>
              </w:rPr>
              <w:t>. Допускается представление результатов проведенной оценки уязвимости, оформленной в двух экземплярах (первый экземпляр представляется на бумажном носителе, второй экземпляр, подписанный усиленной квалифицированной электронной подписью, – на электронном носителе).</w:t>
            </w:r>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t>Особенности проведения оценок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tabs>
                <w:tab w:val="left" w:pos="430"/>
              </w:tabs>
              <w:spacing w:line="276" w:lineRule="auto"/>
              <w:ind w:left="62"/>
              <w:contextualSpacing/>
              <w:jc w:val="both"/>
              <w:rPr>
                <w:rFonts w:eastAsia="Calibri"/>
                <w:sz w:val="24"/>
                <w:szCs w:val="24"/>
                <w:lang w:eastAsia="en-US"/>
              </w:rPr>
            </w:pPr>
            <w:r w:rsidRPr="003F335E">
              <w:rPr>
                <w:rFonts w:eastAsia="Calibri"/>
                <w:sz w:val="24"/>
                <w:szCs w:val="24"/>
                <w:lang w:eastAsia="en-US"/>
              </w:rPr>
              <w:t>1. Обязательное нахождение представителей Исполнителя в районах расположения ОТИ в периоды:</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1.1. Обследования каждого ОТИ; </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1.2 Сбора и оценки исходных данных для проведения оценок уязвимости каждого отдельно взятого ОТИ; </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1.3. Определения необходимости дополнения технических или организационных мер в отношении каждого отдельно взятого ОТИ – акватории морского порта или ее отдельных частей;</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1.4. Определения достаточности технических и организационных мер обеспечения транспортной безопасности для акватории каждого отдельно взятого морского порта или их отдельных частей;</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1.5. Определения </w:t>
            </w:r>
            <w:proofErr w:type="gramStart"/>
            <w:r w:rsidRPr="003F335E">
              <w:rPr>
                <w:rFonts w:eastAsia="Calibri"/>
                <w:sz w:val="24"/>
                <w:szCs w:val="24"/>
                <w:lang w:eastAsia="en-US"/>
              </w:rPr>
              <w:t>необходимости принятия дополнительных мер обеспечения транспортной безопасности</w:t>
            </w:r>
            <w:proofErr w:type="gramEnd"/>
            <w:r w:rsidRPr="003F335E">
              <w:rPr>
                <w:rFonts w:eastAsia="Calibri"/>
                <w:sz w:val="24"/>
                <w:szCs w:val="24"/>
                <w:lang w:eastAsia="en-US"/>
              </w:rPr>
              <w:t xml:space="preserve"> в отношении каждого отдельно взятого ОТИ – акватории морского порта или ее отдельных частей;</w:t>
            </w:r>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1.6. </w:t>
            </w:r>
            <w:proofErr w:type="gramStart"/>
            <w:r w:rsidRPr="003F335E">
              <w:rPr>
                <w:rFonts w:eastAsia="Calibri"/>
                <w:sz w:val="24"/>
                <w:szCs w:val="24"/>
                <w:lang w:eastAsia="en-US"/>
              </w:rPr>
              <w:t xml:space="preserve">Определения эффективности систем реагирования и ликвидации возможных последствий угроз актов незаконного вмешательства в границах каждого ОТИ, а также эффективности систем взаимодействия, включая взаимодействие с территориальными Оперативными </w:t>
            </w:r>
            <w:r w:rsidRPr="003F335E">
              <w:rPr>
                <w:rFonts w:eastAsia="Calibri"/>
                <w:sz w:val="24"/>
                <w:szCs w:val="24"/>
                <w:lang w:eastAsia="en-US"/>
              </w:rPr>
              <w:lastRenderedPageBreak/>
              <w:t xml:space="preserve">штабами и оперативными группами, территориальными органами ФСБ России, МВД России, </w:t>
            </w:r>
            <w:proofErr w:type="spellStart"/>
            <w:r w:rsidRPr="003F335E">
              <w:rPr>
                <w:rFonts w:eastAsia="Calibri"/>
                <w:sz w:val="24"/>
                <w:szCs w:val="24"/>
                <w:lang w:eastAsia="en-US"/>
              </w:rPr>
              <w:t>Росгвардии</w:t>
            </w:r>
            <w:proofErr w:type="spellEnd"/>
            <w:r w:rsidRPr="003F335E">
              <w:rPr>
                <w:rFonts w:eastAsia="Calibri"/>
                <w:sz w:val="24"/>
                <w:szCs w:val="24"/>
                <w:lang w:eastAsia="en-US"/>
              </w:rPr>
              <w:t>, военно-морским флотом ВС России в районах расположения каждого отдельно взятого ОТИ – акватории морского порта.</w:t>
            </w:r>
            <w:proofErr w:type="gramEnd"/>
          </w:p>
          <w:p w:rsidR="000C4B16" w:rsidRPr="003F335E" w:rsidRDefault="000C4B16" w:rsidP="00C238D9">
            <w:pPr>
              <w:tabs>
                <w:tab w:val="left" w:pos="430"/>
              </w:tabs>
              <w:spacing w:line="276" w:lineRule="auto"/>
              <w:contextualSpacing/>
              <w:jc w:val="both"/>
              <w:rPr>
                <w:rFonts w:eastAsia="Calibri"/>
                <w:sz w:val="24"/>
                <w:szCs w:val="24"/>
                <w:lang w:eastAsia="en-US"/>
              </w:rPr>
            </w:pPr>
            <w:r w:rsidRPr="003F335E">
              <w:rPr>
                <w:rFonts w:eastAsia="Calibri"/>
                <w:sz w:val="24"/>
                <w:szCs w:val="24"/>
                <w:lang w:eastAsia="en-US"/>
              </w:rPr>
              <w:t xml:space="preserve">2. Проведение заблаговременного, не менее чем за 10 (десять) рабочих дней до даты представления в </w:t>
            </w:r>
            <w:proofErr w:type="spellStart"/>
            <w:r w:rsidRPr="003F335E">
              <w:rPr>
                <w:rFonts w:eastAsia="Calibri"/>
                <w:sz w:val="24"/>
                <w:szCs w:val="24"/>
                <w:lang w:eastAsia="en-US"/>
              </w:rPr>
              <w:t>Росморречфлот</w:t>
            </w:r>
            <w:proofErr w:type="spellEnd"/>
            <w:r w:rsidRPr="003F335E">
              <w:rPr>
                <w:rFonts w:eastAsia="Calibri"/>
                <w:sz w:val="24"/>
                <w:szCs w:val="24"/>
                <w:lang w:eastAsia="en-US"/>
              </w:rPr>
              <w:t xml:space="preserve"> для утверждения оценок уязвимости ОТИ, согласования результатов оценок уязвимости объектов транспортной инфраструктуры – акваторий морских портов Астрахань, Оля и Махачкала, с каждым соответствующим капитаном морского порта.</w:t>
            </w:r>
          </w:p>
          <w:p w:rsidR="000C4B16" w:rsidRPr="003F335E" w:rsidRDefault="000C4B16" w:rsidP="00C238D9">
            <w:pPr>
              <w:tabs>
                <w:tab w:val="left" w:pos="430"/>
              </w:tabs>
              <w:spacing w:line="276" w:lineRule="auto"/>
              <w:jc w:val="both"/>
              <w:rPr>
                <w:sz w:val="24"/>
                <w:szCs w:val="24"/>
              </w:rPr>
            </w:pPr>
            <w:r w:rsidRPr="003F335E">
              <w:rPr>
                <w:sz w:val="24"/>
                <w:szCs w:val="24"/>
              </w:rPr>
              <w:t>3. Утвержденные оценки уязвимости (первый экземпляр) каждого отдельно взятого объекта транспортной инфраструктуры – акваторий морских портов Астрахань, Оля и Махачкала направляются Заказчику в течение 3 (трех) рабочих дней после их утверждения, в том числе на электронном носителе информации в форматах «</w:t>
            </w:r>
            <w:proofErr w:type="spellStart"/>
            <w:r w:rsidRPr="003F335E">
              <w:rPr>
                <w:sz w:val="24"/>
                <w:szCs w:val="24"/>
              </w:rPr>
              <w:t>Word</w:t>
            </w:r>
            <w:proofErr w:type="spellEnd"/>
            <w:r w:rsidRPr="003F335E">
              <w:rPr>
                <w:sz w:val="24"/>
                <w:szCs w:val="24"/>
              </w:rPr>
              <w:t>» и «PDF» с графическими планами-схемами.</w:t>
            </w:r>
          </w:p>
          <w:p w:rsidR="000C4B16" w:rsidRPr="003F335E" w:rsidRDefault="000C4B16" w:rsidP="00C238D9">
            <w:pPr>
              <w:widowControl/>
              <w:autoSpaceDE w:val="0"/>
              <w:autoSpaceDN w:val="0"/>
              <w:adjustRightInd w:val="0"/>
              <w:spacing w:line="240" w:lineRule="auto"/>
              <w:jc w:val="both"/>
              <w:rPr>
                <w:sz w:val="24"/>
                <w:szCs w:val="24"/>
              </w:rPr>
            </w:pPr>
            <w:r w:rsidRPr="003F335E">
              <w:rPr>
                <w:sz w:val="24"/>
                <w:szCs w:val="24"/>
              </w:rPr>
              <w:t xml:space="preserve">4. Оценка уязвимости ОТИ проводится в соответствии             с </w:t>
            </w:r>
            <w:hyperlink r:id="rId28" w:history="1">
              <w:r w:rsidRPr="003F335E">
                <w:rPr>
                  <w:sz w:val="24"/>
                  <w:szCs w:val="24"/>
                </w:rPr>
                <w:t>Перечнем</w:t>
              </w:r>
            </w:hyperlink>
            <w:r w:rsidRPr="003F335E">
              <w:rPr>
                <w:sz w:val="24"/>
                <w:szCs w:val="24"/>
              </w:rPr>
              <w:t xml:space="preserve"> потенциальных угроз совершения актов незаконного вмешательства в деятельность объектов транспортной инфраструктуры и транспортных средств, утвержденным приказом Минтранса России от 05.03.2010 № 52, ФСБ России № 112, МВД России № 134, а также с применением модели нарушителя.</w:t>
            </w:r>
          </w:p>
        </w:tc>
      </w:tr>
      <w:tr w:rsidR="000C4B16" w:rsidRPr="003F335E" w:rsidTr="00C238D9">
        <w:trPr>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widowControl/>
              <w:spacing w:line="276" w:lineRule="auto"/>
              <w:jc w:val="both"/>
              <w:rPr>
                <w:sz w:val="24"/>
                <w:szCs w:val="24"/>
              </w:rPr>
            </w:pPr>
            <w:r w:rsidRPr="003F335E">
              <w:rPr>
                <w:sz w:val="24"/>
                <w:szCs w:val="24"/>
              </w:rPr>
              <w:lastRenderedPageBreak/>
              <w:t>Срок проведения и утверждения оценок уязвимости объектов транспортной инфраструктуры – акваторий морских портов Астрахань, Оля и Махачкала:</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0C4B16" w:rsidRPr="003F335E" w:rsidRDefault="000C4B16" w:rsidP="00C238D9">
            <w:pPr>
              <w:tabs>
                <w:tab w:val="left" w:pos="430"/>
              </w:tabs>
              <w:spacing w:line="240" w:lineRule="auto"/>
              <w:jc w:val="both"/>
              <w:rPr>
                <w:sz w:val="24"/>
                <w:szCs w:val="24"/>
              </w:rPr>
            </w:pPr>
            <w:r w:rsidRPr="003F335E">
              <w:rPr>
                <w:sz w:val="24"/>
                <w:szCs w:val="24"/>
              </w:rPr>
              <w:t xml:space="preserve">1. Срок проведения оценки уязвимости каждого отдельно взятого ОТИ – акватории морского порта не должен превышать одного месяца. </w:t>
            </w:r>
          </w:p>
          <w:p w:rsidR="000C4B16" w:rsidRPr="003F335E" w:rsidRDefault="000C4B16" w:rsidP="00C238D9">
            <w:pPr>
              <w:tabs>
                <w:tab w:val="left" w:pos="430"/>
              </w:tabs>
              <w:spacing w:line="240" w:lineRule="auto"/>
              <w:jc w:val="both"/>
              <w:rPr>
                <w:sz w:val="24"/>
                <w:szCs w:val="24"/>
              </w:rPr>
            </w:pPr>
            <w:r w:rsidRPr="003F335E">
              <w:rPr>
                <w:sz w:val="24"/>
                <w:szCs w:val="24"/>
              </w:rPr>
              <w:t xml:space="preserve">2. Срок утверждения оценок уязвимости объектов транспортной инфраструктуры – акваторий морских портов Астрахань, Оля и Махачкала не должен превышать сроки, установленные требованиями Постановления Правительства РФ от 10.10.2020 № 1651, до 23.01.2021. </w:t>
            </w:r>
          </w:p>
        </w:tc>
      </w:tr>
    </w:tbl>
    <w:p w:rsidR="007E491E" w:rsidRDefault="007E491E" w:rsidP="00B13A50">
      <w:pPr>
        <w:spacing w:line="240" w:lineRule="auto"/>
        <w:jc w:val="both"/>
        <w:rPr>
          <w:sz w:val="24"/>
          <w:szCs w:val="24"/>
        </w:rPr>
      </w:pPr>
    </w:p>
    <w:p w:rsidR="0030151A" w:rsidRDefault="006308BE" w:rsidP="0030151A">
      <w:pPr>
        <w:spacing w:line="240" w:lineRule="auto"/>
        <w:contextualSpacing/>
        <w:rPr>
          <w:rFonts w:eastAsia="Arial"/>
          <w:b/>
          <w:sz w:val="24"/>
          <w:szCs w:val="24"/>
          <w:lang w:eastAsia="ar-SA"/>
        </w:rPr>
      </w:pPr>
      <w:r w:rsidRPr="006308BE">
        <w:rPr>
          <w:rFonts w:eastAsia="Arial"/>
          <w:b/>
          <w:sz w:val="24"/>
          <w:szCs w:val="24"/>
          <w:lang w:eastAsia="ar-SA"/>
        </w:rPr>
        <w:t>Капитан морского порта Астрахань</w:t>
      </w:r>
      <w:r w:rsidR="0030151A" w:rsidRPr="006308BE">
        <w:rPr>
          <w:rFonts w:eastAsia="Arial"/>
          <w:b/>
          <w:sz w:val="24"/>
          <w:szCs w:val="24"/>
          <w:lang w:eastAsia="ar-SA"/>
        </w:rPr>
        <w:t xml:space="preserve">                                    </w:t>
      </w:r>
      <w:r w:rsidR="001D0A9F" w:rsidRPr="006308BE">
        <w:rPr>
          <w:rFonts w:eastAsia="Arial"/>
          <w:b/>
          <w:sz w:val="24"/>
          <w:szCs w:val="24"/>
          <w:lang w:eastAsia="ar-SA"/>
        </w:rPr>
        <w:t xml:space="preserve">             </w:t>
      </w:r>
      <w:r w:rsidR="00A026D6" w:rsidRPr="006308BE">
        <w:rPr>
          <w:rFonts w:eastAsia="Arial"/>
          <w:b/>
          <w:sz w:val="24"/>
          <w:szCs w:val="24"/>
          <w:lang w:eastAsia="ar-SA"/>
        </w:rPr>
        <w:t xml:space="preserve">  </w:t>
      </w:r>
      <w:r w:rsidRPr="006308BE">
        <w:rPr>
          <w:rFonts w:eastAsia="Arial"/>
          <w:b/>
          <w:sz w:val="24"/>
          <w:szCs w:val="24"/>
          <w:lang w:eastAsia="ar-SA"/>
        </w:rPr>
        <w:t xml:space="preserve">               </w:t>
      </w:r>
      <w:r>
        <w:rPr>
          <w:rFonts w:eastAsia="Arial"/>
          <w:b/>
          <w:sz w:val="24"/>
          <w:szCs w:val="24"/>
          <w:lang w:eastAsia="ar-SA"/>
        </w:rPr>
        <w:t xml:space="preserve"> </w:t>
      </w:r>
      <w:r w:rsidRPr="006308BE">
        <w:rPr>
          <w:rFonts w:eastAsia="Arial"/>
          <w:b/>
          <w:sz w:val="24"/>
          <w:szCs w:val="24"/>
          <w:lang w:eastAsia="ar-SA"/>
        </w:rPr>
        <w:t>Э.В. Елизаров</w:t>
      </w:r>
    </w:p>
    <w:p w:rsidR="006308BE" w:rsidRPr="006308BE" w:rsidRDefault="006308BE" w:rsidP="0030151A">
      <w:pPr>
        <w:spacing w:line="240" w:lineRule="auto"/>
        <w:contextualSpacing/>
        <w:rPr>
          <w:rFonts w:eastAsia="Arial"/>
          <w:b/>
          <w:sz w:val="24"/>
          <w:szCs w:val="24"/>
          <w:lang w:eastAsia="ar-SA"/>
        </w:rPr>
      </w:pPr>
    </w:p>
    <w:p w:rsidR="006308BE" w:rsidRDefault="006308BE" w:rsidP="006308BE">
      <w:pPr>
        <w:tabs>
          <w:tab w:val="left" w:pos="7972"/>
        </w:tabs>
        <w:spacing w:line="240" w:lineRule="auto"/>
        <w:contextualSpacing/>
        <w:rPr>
          <w:rFonts w:eastAsia="Arial"/>
          <w:b/>
          <w:sz w:val="24"/>
          <w:szCs w:val="24"/>
          <w:lang w:eastAsia="ar-SA"/>
        </w:rPr>
      </w:pPr>
      <w:r w:rsidRPr="006308BE">
        <w:rPr>
          <w:rFonts w:eastAsia="Arial"/>
          <w:b/>
          <w:sz w:val="24"/>
          <w:szCs w:val="24"/>
          <w:lang w:eastAsia="ar-SA"/>
        </w:rPr>
        <w:t>Капитан морского порта Оля</w:t>
      </w:r>
      <w:r w:rsidRPr="006308BE">
        <w:rPr>
          <w:rFonts w:eastAsia="Arial"/>
          <w:b/>
          <w:sz w:val="24"/>
          <w:szCs w:val="24"/>
          <w:lang w:eastAsia="ar-SA"/>
        </w:rPr>
        <w:tab/>
        <w:t xml:space="preserve">У.М. </w:t>
      </w:r>
      <w:proofErr w:type="spellStart"/>
      <w:r w:rsidRPr="006308BE">
        <w:rPr>
          <w:rFonts w:eastAsia="Arial"/>
          <w:b/>
          <w:sz w:val="24"/>
          <w:szCs w:val="24"/>
          <w:lang w:eastAsia="ar-SA"/>
        </w:rPr>
        <w:t>Мутуев</w:t>
      </w:r>
      <w:proofErr w:type="spellEnd"/>
    </w:p>
    <w:p w:rsidR="006308BE" w:rsidRPr="006308BE" w:rsidRDefault="006308BE" w:rsidP="006308BE">
      <w:pPr>
        <w:tabs>
          <w:tab w:val="left" w:pos="7972"/>
        </w:tabs>
        <w:spacing w:line="240" w:lineRule="auto"/>
        <w:contextualSpacing/>
        <w:rPr>
          <w:rFonts w:eastAsia="Arial"/>
          <w:b/>
          <w:sz w:val="24"/>
          <w:szCs w:val="24"/>
          <w:lang w:eastAsia="ar-SA"/>
        </w:rPr>
      </w:pPr>
    </w:p>
    <w:p w:rsidR="006308BE" w:rsidRPr="006308BE" w:rsidRDefault="006308BE" w:rsidP="006308BE">
      <w:pPr>
        <w:tabs>
          <w:tab w:val="left" w:pos="7972"/>
        </w:tabs>
        <w:spacing w:line="240" w:lineRule="auto"/>
        <w:contextualSpacing/>
        <w:rPr>
          <w:rFonts w:eastAsia="Arial"/>
          <w:b/>
          <w:sz w:val="24"/>
          <w:szCs w:val="24"/>
          <w:lang w:eastAsia="ar-SA"/>
        </w:rPr>
      </w:pPr>
      <w:r w:rsidRPr="006308BE">
        <w:rPr>
          <w:rFonts w:eastAsia="Arial"/>
          <w:b/>
          <w:sz w:val="24"/>
          <w:szCs w:val="24"/>
          <w:lang w:eastAsia="ar-SA"/>
        </w:rPr>
        <w:t>Капитан морского порта Махачкала</w:t>
      </w:r>
      <w:r w:rsidRPr="006308BE">
        <w:rPr>
          <w:rFonts w:eastAsia="Arial"/>
          <w:b/>
          <w:sz w:val="24"/>
          <w:szCs w:val="24"/>
          <w:lang w:eastAsia="ar-SA"/>
        </w:rPr>
        <w:tab/>
        <w:t xml:space="preserve">М.З. </w:t>
      </w:r>
      <w:proofErr w:type="spellStart"/>
      <w:r w:rsidRPr="006308BE">
        <w:rPr>
          <w:rFonts w:eastAsia="Arial"/>
          <w:b/>
          <w:sz w:val="24"/>
          <w:szCs w:val="24"/>
          <w:lang w:eastAsia="ar-SA"/>
        </w:rPr>
        <w:t>Герейханов</w:t>
      </w:r>
      <w:proofErr w:type="spellEnd"/>
    </w:p>
    <w:p w:rsidR="007D7C82" w:rsidRP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9"/>
      <w:headerReference w:type="default" r:id="rId30"/>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EA" w:rsidRDefault="00D344EA" w:rsidP="00A61F85">
      <w:pPr>
        <w:spacing w:line="240" w:lineRule="auto"/>
      </w:pPr>
      <w:r>
        <w:separator/>
      </w:r>
    </w:p>
  </w:endnote>
  <w:endnote w:type="continuationSeparator" w:id="0">
    <w:p w:rsidR="00D344EA" w:rsidRDefault="00D344E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EA" w:rsidRDefault="00D344EA" w:rsidP="00A61F85">
      <w:pPr>
        <w:spacing w:line="240" w:lineRule="auto"/>
      </w:pPr>
      <w:r>
        <w:separator/>
      </w:r>
    </w:p>
  </w:footnote>
  <w:footnote w:type="continuationSeparator" w:id="0">
    <w:p w:rsidR="00D344EA" w:rsidRDefault="00D344E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3637">
      <w:rPr>
        <w:rStyle w:val="a5"/>
        <w:noProof/>
      </w:rPr>
      <w:t>5</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61F65"/>
    <w:multiLevelType w:val="hybridMultilevel"/>
    <w:tmpl w:val="A30ECBC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D407A7"/>
    <w:multiLevelType w:val="hybridMultilevel"/>
    <w:tmpl w:val="9FA27020"/>
    <w:lvl w:ilvl="0" w:tplc="79924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5"/>
  </w:num>
  <w:num w:numId="11">
    <w:abstractNumId w:val="8"/>
  </w:num>
  <w:num w:numId="12">
    <w:abstractNumId w:val="11"/>
  </w:num>
  <w:num w:numId="13">
    <w:abstractNumId w:val="25"/>
  </w:num>
  <w:num w:numId="14">
    <w:abstractNumId w:val="24"/>
  </w:num>
  <w:num w:numId="15">
    <w:abstractNumId w:val="9"/>
  </w:num>
  <w:num w:numId="16">
    <w:abstractNumId w:val="23"/>
  </w:num>
  <w:num w:numId="17">
    <w:abstractNumId w:val="28"/>
  </w:num>
  <w:num w:numId="18">
    <w:abstractNumId w:val="7"/>
  </w:num>
  <w:num w:numId="19">
    <w:abstractNumId w:val="16"/>
  </w:num>
  <w:num w:numId="20">
    <w:abstractNumId w:val="18"/>
  </w:num>
  <w:num w:numId="21">
    <w:abstractNumId w:val="21"/>
  </w:num>
  <w:num w:numId="22">
    <w:abstractNumId w:val="30"/>
  </w:num>
  <w:num w:numId="23">
    <w:abstractNumId w:val="22"/>
  </w:num>
  <w:num w:numId="24">
    <w:abstractNumId w:val="20"/>
  </w:num>
  <w:num w:numId="25">
    <w:abstractNumId w:val="13"/>
  </w:num>
  <w:num w:numId="26">
    <w:abstractNumId w:val="14"/>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5AD"/>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2BD"/>
    <w:rsid w:val="000173F3"/>
    <w:rsid w:val="000209AC"/>
    <w:rsid w:val="00020AA9"/>
    <w:rsid w:val="00020AF2"/>
    <w:rsid w:val="00020BCE"/>
    <w:rsid w:val="00020D55"/>
    <w:rsid w:val="0002121F"/>
    <w:rsid w:val="00022029"/>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447"/>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A69"/>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08"/>
    <w:rsid w:val="000453DC"/>
    <w:rsid w:val="0004575F"/>
    <w:rsid w:val="00045E17"/>
    <w:rsid w:val="00045FAD"/>
    <w:rsid w:val="000465F6"/>
    <w:rsid w:val="00046940"/>
    <w:rsid w:val="00046E2D"/>
    <w:rsid w:val="00047100"/>
    <w:rsid w:val="00047C04"/>
    <w:rsid w:val="00050315"/>
    <w:rsid w:val="0005035E"/>
    <w:rsid w:val="00050876"/>
    <w:rsid w:val="00050985"/>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51"/>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82"/>
    <w:rsid w:val="00071D8D"/>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77D60"/>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3DE"/>
    <w:rsid w:val="000C1B1E"/>
    <w:rsid w:val="000C2088"/>
    <w:rsid w:val="000C2514"/>
    <w:rsid w:val="000C2759"/>
    <w:rsid w:val="000C2B7F"/>
    <w:rsid w:val="000C32A1"/>
    <w:rsid w:val="000C3DC2"/>
    <w:rsid w:val="000C4B16"/>
    <w:rsid w:val="000C5099"/>
    <w:rsid w:val="000C5461"/>
    <w:rsid w:val="000C561E"/>
    <w:rsid w:val="000C6756"/>
    <w:rsid w:val="000C6D56"/>
    <w:rsid w:val="000C71F0"/>
    <w:rsid w:val="000C7510"/>
    <w:rsid w:val="000C777E"/>
    <w:rsid w:val="000C7EEE"/>
    <w:rsid w:val="000D02A1"/>
    <w:rsid w:val="000D0A1F"/>
    <w:rsid w:val="000D0CB4"/>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19E"/>
    <w:rsid w:val="00102357"/>
    <w:rsid w:val="00102C8D"/>
    <w:rsid w:val="00103487"/>
    <w:rsid w:val="00103A24"/>
    <w:rsid w:val="00103F94"/>
    <w:rsid w:val="00104CC4"/>
    <w:rsid w:val="00104F3B"/>
    <w:rsid w:val="0010519C"/>
    <w:rsid w:val="001051FC"/>
    <w:rsid w:val="001054F2"/>
    <w:rsid w:val="00105606"/>
    <w:rsid w:val="00105CAB"/>
    <w:rsid w:val="00105CB3"/>
    <w:rsid w:val="0010777C"/>
    <w:rsid w:val="00107D41"/>
    <w:rsid w:val="00107DD7"/>
    <w:rsid w:val="0011038E"/>
    <w:rsid w:val="00110C27"/>
    <w:rsid w:val="00110F7A"/>
    <w:rsid w:val="00111837"/>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25E"/>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1F4A"/>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199"/>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910"/>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1CA"/>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2A1"/>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5827"/>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470"/>
    <w:rsid w:val="00281764"/>
    <w:rsid w:val="00281FA7"/>
    <w:rsid w:val="00282207"/>
    <w:rsid w:val="00282871"/>
    <w:rsid w:val="00282FF0"/>
    <w:rsid w:val="00283050"/>
    <w:rsid w:val="00283120"/>
    <w:rsid w:val="002831C6"/>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D7"/>
    <w:rsid w:val="002913F6"/>
    <w:rsid w:val="00291B7B"/>
    <w:rsid w:val="00291E55"/>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637"/>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DE0"/>
    <w:rsid w:val="002B3FC4"/>
    <w:rsid w:val="002B4438"/>
    <w:rsid w:val="002B45E0"/>
    <w:rsid w:val="002B4DED"/>
    <w:rsid w:val="002B55E3"/>
    <w:rsid w:val="002B5B4D"/>
    <w:rsid w:val="002B5F6C"/>
    <w:rsid w:val="002B6FB6"/>
    <w:rsid w:val="002B704A"/>
    <w:rsid w:val="002B705A"/>
    <w:rsid w:val="002B7062"/>
    <w:rsid w:val="002B73D2"/>
    <w:rsid w:val="002B7527"/>
    <w:rsid w:val="002B7557"/>
    <w:rsid w:val="002C02B1"/>
    <w:rsid w:val="002C0F2F"/>
    <w:rsid w:val="002C13D0"/>
    <w:rsid w:val="002C1494"/>
    <w:rsid w:val="002C1520"/>
    <w:rsid w:val="002C1696"/>
    <w:rsid w:val="002C24E3"/>
    <w:rsid w:val="002C31B3"/>
    <w:rsid w:val="002C31C6"/>
    <w:rsid w:val="002C3288"/>
    <w:rsid w:val="002C32BC"/>
    <w:rsid w:val="002C32BF"/>
    <w:rsid w:val="002C3949"/>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908"/>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81"/>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2A"/>
    <w:rsid w:val="003126E8"/>
    <w:rsid w:val="00313002"/>
    <w:rsid w:val="00314147"/>
    <w:rsid w:val="00314FD2"/>
    <w:rsid w:val="00316310"/>
    <w:rsid w:val="00316B43"/>
    <w:rsid w:val="00317B62"/>
    <w:rsid w:val="00320B37"/>
    <w:rsid w:val="00320B89"/>
    <w:rsid w:val="00320F45"/>
    <w:rsid w:val="00320F5C"/>
    <w:rsid w:val="003216A8"/>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3E9"/>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A69"/>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242"/>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4B5"/>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835"/>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CDD"/>
    <w:rsid w:val="003B4EED"/>
    <w:rsid w:val="003B52CF"/>
    <w:rsid w:val="003B5A2D"/>
    <w:rsid w:val="003B5A42"/>
    <w:rsid w:val="003B5F32"/>
    <w:rsid w:val="003B6672"/>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5F"/>
    <w:rsid w:val="003D0076"/>
    <w:rsid w:val="003D0C92"/>
    <w:rsid w:val="003D0F9B"/>
    <w:rsid w:val="003D13E9"/>
    <w:rsid w:val="003D17A6"/>
    <w:rsid w:val="003D1E12"/>
    <w:rsid w:val="003D1EA9"/>
    <w:rsid w:val="003D2283"/>
    <w:rsid w:val="003D237F"/>
    <w:rsid w:val="003D302E"/>
    <w:rsid w:val="003D32A9"/>
    <w:rsid w:val="003D3854"/>
    <w:rsid w:val="003D3A36"/>
    <w:rsid w:val="003D3AC2"/>
    <w:rsid w:val="003D3F27"/>
    <w:rsid w:val="003D3F9B"/>
    <w:rsid w:val="003D41B3"/>
    <w:rsid w:val="003D4279"/>
    <w:rsid w:val="003D42B8"/>
    <w:rsid w:val="003D4FDC"/>
    <w:rsid w:val="003D4FF9"/>
    <w:rsid w:val="003D5132"/>
    <w:rsid w:val="003D5E83"/>
    <w:rsid w:val="003D614E"/>
    <w:rsid w:val="003D634D"/>
    <w:rsid w:val="003D679A"/>
    <w:rsid w:val="003D689B"/>
    <w:rsid w:val="003D69C2"/>
    <w:rsid w:val="003D6B0E"/>
    <w:rsid w:val="003D7097"/>
    <w:rsid w:val="003D746E"/>
    <w:rsid w:val="003D7C15"/>
    <w:rsid w:val="003D7C4F"/>
    <w:rsid w:val="003E017D"/>
    <w:rsid w:val="003E01FB"/>
    <w:rsid w:val="003E0799"/>
    <w:rsid w:val="003E09EF"/>
    <w:rsid w:val="003E1024"/>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5E"/>
    <w:rsid w:val="003F338D"/>
    <w:rsid w:val="003F394B"/>
    <w:rsid w:val="003F3EA6"/>
    <w:rsid w:val="003F40C2"/>
    <w:rsid w:val="003F448D"/>
    <w:rsid w:val="003F4542"/>
    <w:rsid w:val="003F46ED"/>
    <w:rsid w:val="003F4782"/>
    <w:rsid w:val="003F4DEE"/>
    <w:rsid w:val="003F529B"/>
    <w:rsid w:val="003F5556"/>
    <w:rsid w:val="003F587C"/>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06E"/>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24C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2D9"/>
    <w:rsid w:val="00437379"/>
    <w:rsid w:val="0043795B"/>
    <w:rsid w:val="004404C8"/>
    <w:rsid w:val="004412F0"/>
    <w:rsid w:val="004419C0"/>
    <w:rsid w:val="004419EA"/>
    <w:rsid w:val="00441C3E"/>
    <w:rsid w:val="00441FF8"/>
    <w:rsid w:val="004421CC"/>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65"/>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E7D01"/>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B76"/>
    <w:rsid w:val="00517D11"/>
    <w:rsid w:val="005206E9"/>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C3E"/>
    <w:rsid w:val="00541EE8"/>
    <w:rsid w:val="00542113"/>
    <w:rsid w:val="00542781"/>
    <w:rsid w:val="00542F89"/>
    <w:rsid w:val="00543366"/>
    <w:rsid w:val="005434D8"/>
    <w:rsid w:val="00543674"/>
    <w:rsid w:val="0054393C"/>
    <w:rsid w:val="00543D69"/>
    <w:rsid w:val="00545129"/>
    <w:rsid w:val="00545624"/>
    <w:rsid w:val="00545B56"/>
    <w:rsid w:val="00545DC1"/>
    <w:rsid w:val="005464F8"/>
    <w:rsid w:val="00546A29"/>
    <w:rsid w:val="00546DA7"/>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848"/>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695"/>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4F1"/>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5EE0"/>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04"/>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B65"/>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8BE"/>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47D38"/>
    <w:rsid w:val="00647D4E"/>
    <w:rsid w:val="00650E3B"/>
    <w:rsid w:val="006510A5"/>
    <w:rsid w:val="0065142D"/>
    <w:rsid w:val="00651A6C"/>
    <w:rsid w:val="00651BA8"/>
    <w:rsid w:val="006523D5"/>
    <w:rsid w:val="0065257C"/>
    <w:rsid w:val="0065266B"/>
    <w:rsid w:val="00652E4C"/>
    <w:rsid w:val="00653F54"/>
    <w:rsid w:val="0065458F"/>
    <w:rsid w:val="00654EA4"/>
    <w:rsid w:val="00655C04"/>
    <w:rsid w:val="00655F35"/>
    <w:rsid w:val="00656781"/>
    <w:rsid w:val="00656A0A"/>
    <w:rsid w:val="00657062"/>
    <w:rsid w:val="00657731"/>
    <w:rsid w:val="00657ECF"/>
    <w:rsid w:val="00660059"/>
    <w:rsid w:val="00660090"/>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5C"/>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75D"/>
    <w:rsid w:val="00684D69"/>
    <w:rsid w:val="006852F7"/>
    <w:rsid w:val="006854CB"/>
    <w:rsid w:val="006857AB"/>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48B"/>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08B"/>
    <w:rsid w:val="00703407"/>
    <w:rsid w:val="00703907"/>
    <w:rsid w:val="00703A5D"/>
    <w:rsid w:val="00703A73"/>
    <w:rsid w:val="00703DAC"/>
    <w:rsid w:val="00704169"/>
    <w:rsid w:val="007041A5"/>
    <w:rsid w:val="00704934"/>
    <w:rsid w:val="00704D9D"/>
    <w:rsid w:val="007050EC"/>
    <w:rsid w:val="00705203"/>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49"/>
    <w:rsid w:val="00724AF6"/>
    <w:rsid w:val="0072575B"/>
    <w:rsid w:val="00725C66"/>
    <w:rsid w:val="00725D1E"/>
    <w:rsid w:val="00725E6B"/>
    <w:rsid w:val="00726533"/>
    <w:rsid w:val="0072678E"/>
    <w:rsid w:val="00726C80"/>
    <w:rsid w:val="00726EBA"/>
    <w:rsid w:val="00727579"/>
    <w:rsid w:val="00727BE1"/>
    <w:rsid w:val="0073083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6DDB"/>
    <w:rsid w:val="007377D1"/>
    <w:rsid w:val="0073785B"/>
    <w:rsid w:val="00737C70"/>
    <w:rsid w:val="00737CDE"/>
    <w:rsid w:val="00737DB5"/>
    <w:rsid w:val="0074087F"/>
    <w:rsid w:val="00740AAA"/>
    <w:rsid w:val="00740E15"/>
    <w:rsid w:val="007414BF"/>
    <w:rsid w:val="007417B7"/>
    <w:rsid w:val="00741A05"/>
    <w:rsid w:val="00741C64"/>
    <w:rsid w:val="00742013"/>
    <w:rsid w:val="007420D6"/>
    <w:rsid w:val="0074230E"/>
    <w:rsid w:val="0074283E"/>
    <w:rsid w:val="00742DCF"/>
    <w:rsid w:val="0074364A"/>
    <w:rsid w:val="00744608"/>
    <w:rsid w:val="007449CD"/>
    <w:rsid w:val="00744BCB"/>
    <w:rsid w:val="00744C27"/>
    <w:rsid w:val="007451D0"/>
    <w:rsid w:val="00745513"/>
    <w:rsid w:val="007456C0"/>
    <w:rsid w:val="007456D6"/>
    <w:rsid w:val="00745891"/>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A3B"/>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3CB"/>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1CC2"/>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A9D"/>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CD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705"/>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9E"/>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5F04"/>
    <w:rsid w:val="008061B2"/>
    <w:rsid w:val="0080718A"/>
    <w:rsid w:val="00807360"/>
    <w:rsid w:val="00807414"/>
    <w:rsid w:val="0080772D"/>
    <w:rsid w:val="008077DC"/>
    <w:rsid w:val="008079FA"/>
    <w:rsid w:val="00807B23"/>
    <w:rsid w:val="008100C0"/>
    <w:rsid w:val="00810A0B"/>
    <w:rsid w:val="00810A51"/>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DD6"/>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77C69"/>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289"/>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36F"/>
    <w:rsid w:val="008E5CCA"/>
    <w:rsid w:val="008E5E9D"/>
    <w:rsid w:val="008E63D9"/>
    <w:rsid w:val="008E64D9"/>
    <w:rsid w:val="008E6531"/>
    <w:rsid w:val="008E6734"/>
    <w:rsid w:val="008E6B89"/>
    <w:rsid w:val="008E7192"/>
    <w:rsid w:val="008E71D3"/>
    <w:rsid w:val="008E77B2"/>
    <w:rsid w:val="008E78F4"/>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0E"/>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5AF"/>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82"/>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1E5E"/>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C4A"/>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71C"/>
    <w:rsid w:val="00984370"/>
    <w:rsid w:val="0098443F"/>
    <w:rsid w:val="00984737"/>
    <w:rsid w:val="00984F92"/>
    <w:rsid w:val="0098500F"/>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46B"/>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10"/>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2E10"/>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1C6A"/>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D97"/>
    <w:rsid w:val="00A21E4C"/>
    <w:rsid w:val="00A22437"/>
    <w:rsid w:val="00A237E5"/>
    <w:rsid w:val="00A24038"/>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592"/>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77C"/>
    <w:rsid w:val="00AA3945"/>
    <w:rsid w:val="00AA3BD1"/>
    <w:rsid w:val="00AA3EFF"/>
    <w:rsid w:val="00AA4146"/>
    <w:rsid w:val="00AA45DB"/>
    <w:rsid w:val="00AA5E5D"/>
    <w:rsid w:val="00AA6A90"/>
    <w:rsid w:val="00AA6ABC"/>
    <w:rsid w:val="00AA701D"/>
    <w:rsid w:val="00AA7318"/>
    <w:rsid w:val="00AA750A"/>
    <w:rsid w:val="00AA7D7F"/>
    <w:rsid w:val="00AB0BB0"/>
    <w:rsid w:val="00AB0C9A"/>
    <w:rsid w:val="00AB143E"/>
    <w:rsid w:val="00AB1500"/>
    <w:rsid w:val="00AB1EAE"/>
    <w:rsid w:val="00AB25D8"/>
    <w:rsid w:val="00AB27AB"/>
    <w:rsid w:val="00AB3A7D"/>
    <w:rsid w:val="00AB3ACC"/>
    <w:rsid w:val="00AB3E1B"/>
    <w:rsid w:val="00AB3F84"/>
    <w:rsid w:val="00AB4AE1"/>
    <w:rsid w:val="00AB4AF4"/>
    <w:rsid w:val="00AB5212"/>
    <w:rsid w:val="00AB5485"/>
    <w:rsid w:val="00AB55CB"/>
    <w:rsid w:val="00AB581F"/>
    <w:rsid w:val="00AB5910"/>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C36"/>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CAE"/>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5CE2"/>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156"/>
    <w:rsid w:val="00B1333C"/>
    <w:rsid w:val="00B138F1"/>
    <w:rsid w:val="00B139BD"/>
    <w:rsid w:val="00B13A50"/>
    <w:rsid w:val="00B13FB6"/>
    <w:rsid w:val="00B143CA"/>
    <w:rsid w:val="00B145BA"/>
    <w:rsid w:val="00B14659"/>
    <w:rsid w:val="00B14C80"/>
    <w:rsid w:val="00B15479"/>
    <w:rsid w:val="00B15589"/>
    <w:rsid w:val="00B15615"/>
    <w:rsid w:val="00B1626F"/>
    <w:rsid w:val="00B1657D"/>
    <w:rsid w:val="00B16CD6"/>
    <w:rsid w:val="00B16F18"/>
    <w:rsid w:val="00B16FE7"/>
    <w:rsid w:val="00B1788E"/>
    <w:rsid w:val="00B17F83"/>
    <w:rsid w:val="00B20199"/>
    <w:rsid w:val="00B2063B"/>
    <w:rsid w:val="00B20790"/>
    <w:rsid w:val="00B20FC0"/>
    <w:rsid w:val="00B2159F"/>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37E6C"/>
    <w:rsid w:val="00B4011F"/>
    <w:rsid w:val="00B409CB"/>
    <w:rsid w:val="00B40DB5"/>
    <w:rsid w:val="00B40EDE"/>
    <w:rsid w:val="00B42025"/>
    <w:rsid w:val="00B42068"/>
    <w:rsid w:val="00B4290D"/>
    <w:rsid w:val="00B42C97"/>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A25"/>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4A2"/>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A"/>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F4C"/>
    <w:rsid w:val="00BD4032"/>
    <w:rsid w:val="00BD4230"/>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B55"/>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B7F"/>
    <w:rsid w:val="00C10FE3"/>
    <w:rsid w:val="00C11924"/>
    <w:rsid w:val="00C11B60"/>
    <w:rsid w:val="00C11C6A"/>
    <w:rsid w:val="00C122A6"/>
    <w:rsid w:val="00C128A0"/>
    <w:rsid w:val="00C12982"/>
    <w:rsid w:val="00C12F2D"/>
    <w:rsid w:val="00C13100"/>
    <w:rsid w:val="00C13A64"/>
    <w:rsid w:val="00C14098"/>
    <w:rsid w:val="00C148D3"/>
    <w:rsid w:val="00C15799"/>
    <w:rsid w:val="00C1593C"/>
    <w:rsid w:val="00C15B26"/>
    <w:rsid w:val="00C15D4B"/>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99F"/>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875"/>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739"/>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0E"/>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77E4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5AE1"/>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2DF"/>
    <w:rsid w:val="00CB73EC"/>
    <w:rsid w:val="00CB7914"/>
    <w:rsid w:val="00CB7927"/>
    <w:rsid w:val="00CB7B28"/>
    <w:rsid w:val="00CB7DB3"/>
    <w:rsid w:val="00CC0181"/>
    <w:rsid w:val="00CC0185"/>
    <w:rsid w:val="00CC02E0"/>
    <w:rsid w:val="00CC039E"/>
    <w:rsid w:val="00CC07E4"/>
    <w:rsid w:val="00CC0C2C"/>
    <w:rsid w:val="00CC1904"/>
    <w:rsid w:val="00CC23C1"/>
    <w:rsid w:val="00CC24B5"/>
    <w:rsid w:val="00CC27D0"/>
    <w:rsid w:val="00CC29A4"/>
    <w:rsid w:val="00CC2F71"/>
    <w:rsid w:val="00CC3D4B"/>
    <w:rsid w:val="00CC3F34"/>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9B"/>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D28"/>
    <w:rsid w:val="00D330CB"/>
    <w:rsid w:val="00D331CB"/>
    <w:rsid w:val="00D337B3"/>
    <w:rsid w:val="00D344EA"/>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5D0"/>
    <w:rsid w:val="00D47615"/>
    <w:rsid w:val="00D479FA"/>
    <w:rsid w:val="00D47D12"/>
    <w:rsid w:val="00D50102"/>
    <w:rsid w:val="00D503B2"/>
    <w:rsid w:val="00D50513"/>
    <w:rsid w:val="00D50549"/>
    <w:rsid w:val="00D50E69"/>
    <w:rsid w:val="00D51337"/>
    <w:rsid w:val="00D5164E"/>
    <w:rsid w:val="00D51696"/>
    <w:rsid w:val="00D519B3"/>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AD8"/>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19B"/>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8F"/>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660"/>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7DC"/>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26D"/>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5F4B"/>
    <w:rsid w:val="00DE61A9"/>
    <w:rsid w:val="00DE64CD"/>
    <w:rsid w:val="00DE6B9D"/>
    <w:rsid w:val="00DE743F"/>
    <w:rsid w:val="00DE77F7"/>
    <w:rsid w:val="00DE7B66"/>
    <w:rsid w:val="00DE7B7E"/>
    <w:rsid w:val="00DE7E88"/>
    <w:rsid w:val="00DF014D"/>
    <w:rsid w:val="00DF04C5"/>
    <w:rsid w:val="00DF0556"/>
    <w:rsid w:val="00DF0654"/>
    <w:rsid w:val="00DF15AA"/>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419"/>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67B"/>
    <w:rsid w:val="00E07812"/>
    <w:rsid w:val="00E07CE2"/>
    <w:rsid w:val="00E103CB"/>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7E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5A3F"/>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6CE"/>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67E93"/>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678B"/>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2C5"/>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4C29"/>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C74"/>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8FC"/>
    <w:rsid w:val="00F03DB7"/>
    <w:rsid w:val="00F03E29"/>
    <w:rsid w:val="00F04C32"/>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1F1"/>
    <w:rsid w:val="00F469AA"/>
    <w:rsid w:val="00F46F9C"/>
    <w:rsid w:val="00F470E1"/>
    <w:rsid w:val="00F47118"/>
    <w:rsid w:val="00F47DF8"/>
    <w:rsid w:val="00F51DFF"/>
    <w:rsid w:val="00F51E4E"/>
    <w:rsid w:val="00F5266C"/>
    <w:rsid w:val="00F5299A"/>
    <w:rsid w:val="00F52F88"/>
    <w:rsid w:val="00F53127"/>
    <w:rsid w:val="00F5313E"/>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DD2"/>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A37"/>
    <w:rsid w:val="00F86ECA"/>
    <w:rsid w:val="00F8734D"/>
    <w:rsid w:val="00F87B0E"/>
    <w:rsid w:val="00F87C0B"/>
    <w:rsid w:val="00F87FFA"/>
    <w:rsid w:val="00F9048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3C7"/>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13C"/>
    <w:rsid w:val="00FD5218"/>
    <w:rsid w:val="00FD5701"/>
    <w:rsid w:val="00FD577D"/>
    <w:rsid w:val="00FD5A18"/>
    <w:rsid w:val="00FD5ED2"/>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C95"/>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53A"/>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yperlink" Target="consultantplus://offline/ref=48DF021C0A10496949D6E269A5D92795237691D5CD5AC74A9A235F845F1A71A3F83DD104D4F749DE34608F2801c7MAP" TargetMode="External"/><Relationship Id="rId3" Type="http://schemas.openxmlformats.org/officeDocument/2006/relationships/styles" Target="styles.xml"/><Relationship Id="rId21" Type="http://schemas.openxmlformats.org/officeDocument/2006/relationships/hyperlink" Target="consultantplus://offline/ref=BBC8EB3D61768F8134C608B7B5A693CC0382B2B1BE8B63409AD6B3ACm8R1G"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BBC8EB3D61768F8134C608B7B5A693CC0382B2B1BE8B63409AD6B3ACm8R1G"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consultantplus://offline/ref=CBDF91BABE85BADEEFAF2F9F81006D6D331170D791F9AF3E6D6DA5EB5CDC70E752D6732409330730D2F0C79676D6BBCEE650B274066D8Fq5QA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consultantplus://offline/ref=48DF021C0A10496949D6E269A5D92795217C91D3C15AC74A9A235F845F1A71A3F83DD104D4F749DE34608F2801c7MAP" TargetMode="External"/><Relationship Id="rId28" Type="http://schemas.openxmlformats.org/officeDocument/2006/relationships/hyperlink" Target="consultantplus://offline/ref=CBDF91BABE85BADEEFAF2F9F81006D6D331170D791F9AF3E6D6DA5EB5CDC70E752D6732409330730D2F0C79676D6BBCEE650B274066D8Fq5QAP"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consultantplus://offline/ref=48DF021C0A10496949D6E269A5D92795237691D5CD5AC74A9A235F845F1A71A3F83DD104D4F749DE34608F2801c7MAP" TargetMode="External"/><Relationship Id="rId27" Type="http://schemas.openxmlformats.org/officeDocument/2006/relationships/hyperlink" Target="consultantplus://offline/ref=48DF021C0A10496949D6E269A5D92795217C91D3C15AC74A9A235F845F1A71A3F83DD104D4F749DE34608F2801c7MAP"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9C8CE6C-CDEE-44D5-9DBB-3850EE2A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38</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1014</cp:revision>
  <cp:lastPrinted>2020-12-02T15:32:00Z</cp:lastPrinted>
  <dcterms:created xsi:type="dcterms:W3CDTF">2019-01-18T08:50:00Z</dcterms:created>
  <dcterms:modified xsi:type="dcterms:W3CDTF">2020-12-02T15:32:00Z</dcterms:modified>
</cp:coreProperties>
</file>