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5D" w:rsidRPr="00F32E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0EFB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E5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C0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(организация трансфера, визирование и пр.) </w:t>
      </w:r>
      <w:r w:rsidR="008109CA">
        <w:rPr>
          <w:rFonts w:ascii="Times New Roman" w:hAnsi="Times New Roman" w:cs="Times New Roman"/>
          <w:b/>
          <w:sz w:val="24"/>
          <w:szCs w:val="24"/>
        </w:rPr>
        <w:t>в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5A86">
        <w:rPr>
          <w:rFonts w:ascii="Times New Roman" w:hAnsi="Times New Roman" w:cs="Times New Roman"/>
          <w:b/>
          <w:sz w:val="24"/>
          <w:szCs w:val="24"/>
        </w:rPr>
        <w:t>2</w:t>
      </w:r>
      <w:r w:rsidR="00E03D9A">
        <w:rPr>
          <w:rFonts w:ascii="Times New Roman" w:hAnsi="Times New Roman" w:cs="Times New Roman"/>
          <w:b/>
          <w:sz w:val="24"/>
          <w:szCs w:val="24"/>
        </w:rPr>
        <w:t>1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A047E5">
        <w:rPr>
          <w:rFonts w:ascii="Times New Roman" w:hAnsi="Times New Roman" w:cs="Times New Roman"/>
          <w:b/>
          <w:sz w:val="24"/>
          <w:szCs w:val="24"/>
        </w:rPr>
        <w:t>10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CF5A86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86CD3" w:rsidRPr="00786CD3" w:rsidRDefault="00786CD3" w:rsidP="00CF5A86">
            <w:pPr>
              <w:pStyle w:val="a6"/>
              <w:ind w:right="0"/>
              <w:contextualSpacing/>
              <w:jc w:val="both"/>
              <w:rPr>
                <w:b w:val="0"/>
                <w:szCs w:val="24"/>
              </w:rPr>
            </w:pPr>
            <w:r w:rsidRPr="00786CD3">
              <w:rPr>
                <w:b w:val="0"/>
                <w:szCs w:val="24"/>
              </w:rPr>
      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      </w:r>
          </w:p>
          <w:p w:rsidR="002E5BF6" w:rsidRPr="002E5BF6" w:rsidRDefault="00786CD3" w:rsidP="00E03D9A">
            <w:pPr>
              <w:pStyle w:val="23"/>
              <w:contextualSpacing/>
            </w:pPr>
            <w:r w:rsidRPr="00786CD3">
              <w:t>1.2. С</w:t>
            </w:r>
            <w:r w:rsidR="00CF5A86">
              <w:t>рок оказания услуг – с 01.01.202</w:t>
            </w:r>
            <w:r w:rsidR="00E03D9A">
              <w:t>1</w:t>
            </w:r>
            <w:r w:rsidR="00CF5A86">
              <w:t>г. по 31.12.202</w:t>
            </w:r>
            <w:r w:rsidR="00E03D9A">
              <w:t>1</w:t>
            </w:r>
            <w:r w:rsidRPr="00786CD3">
              <w:t>г.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109C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CF5A86">
        <w:trPr>
          <w:trHeight w:val="2596"/>
        </w:trPr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786CD3" w:rsidRDefault="00E03D9A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составляет 516 256 (Пятьсот шестнадцать тысяч двести пятьдесят шесть) рублей  00 копеек (НДС не облагается), в том числе 478 256 (Четыреста семьдесят восемь тысяч двести пятьдесят шесть) рублей 00 копеек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47EF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(организация трансфера, визирование и пр.) в</w:t>
      </w:r>
      <w:r w:rsidR="00CF5A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3D9A">
        <w:rPr>
          <w:rFonts w:ascii="Times New Roman" w:hAnsi="Times New Roman" w:cs="Times New Roman"/>
          <w:b/>
          <w:sz w:val="24"/>
          <w:szCs w:val="24"/>
        </w:rPr>
        <w:t>1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553C55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013953">
        <w:rPr>
          <w:rFonts w:ascii="Times New Roman" w:hAnsi="Times New Roman" w:cs="Times New Roman"/>
          <w:b/>
          <w:sz w:val="24"/>
          <w:szCs w:val="24"/>
        </w:rPr>
        <w:t>10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</w:t>
      </w:r>
      <w:r w:rsidR="00CF5A86">
        <w:rPr>
          <w:rFonts w:ascii="Times New Roman" w:hAnsi="Times New Roman" w:cs="Times New Roman"/>
          <w:b/>
          <w:sz w:val="24"/>
          <w:szCs w:val="24"/>
        </w:rPr>
        <w:t>9</w:t>
      </w:r>
      <w:r w:rsidR="009E2A6A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109CA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CF5A8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E0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CF5A86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E03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E03D9A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составляет 516 256 (Пятьсот шестнадцать тысяч двести пятьдесят шесть) рублей  00 копеек (НДС не облагается), в том числе 478 256 (Четыреста семьдесят восемь тысяч двести пятьдесят шесть)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304B8A" w:rsidP="0001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54E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 стоимость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услуг по предоставлению автотранспорта, агентское вознаграждение, консульский сбор, услуги по визированию.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D108FC" w:rsidRDefault="00D108FC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CD3" w:rsidRPr="00786CD3" w:rsidRDefault="00786CD3" w:rsidP="00CF5A86">
      <w:pPr>
        <w:pStyle w:val="af1"/>
        <w:contextualSpacing/>
        <w:jc w:val="left"/>
        <w:outlineLvl w:val="0"/>
        <w:rPr>
          <w:b/>
          <w:sz w:val="23"/>
          <w:szCs w:val="23"/>
        </w:rPr>
      </w:pP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Агентский договор № ____/____</w:t>
      </w: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«____» ____________ 2020 г.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«Морское агентство группы Посейдон» (ООО «Морское агентство группы Посейдон»)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«Агент», в лице генерального директора 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Пангина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Александровича, действующего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и решения единственного участника Общества с ограниченной ответственностью «Морское агентство группы Посейдон» № 18 от 10.10.2018 года, с другой стороны, совместно именуемые «Стороны», на основании пп.10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нижеследующем.</w:t>
      </w:r>
      <w:proofErr w:type="gramEnd"/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Срок оказания услуг – с 01.01.2021г. по 31.12.2021г.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D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Все права и обязательства по услугам, предоставляемым Принципалу и приобретаемым Агентом для Принципала у третьих лиц возлагаются на Агента. При этом Агент несёт ответственность перед Принципалом за действия привлеченных третьих лиц как свои собственные.  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 Указания Принципала направляются в письменном виде в адрес Агента, указанный в разделе 11 настоящего договора и/или по электронному адресу, указанному в разделе 11 настоящего договора.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D9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предупредить Принципала либо не получил ответа на свой запрос в течение 1-го дня, следующего за днем, в котором Принципалом получен запрос. Агент обязан уведомить Принципала о допущенных отступлениях, 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уведомление стало возможным. Любые уведомления, сообщения, направляемые Агентом Принципалу, должны направляться в письменном виде в адрес Принципала, указанный в разделе 11 настоящего договора и /или по факсу: (8512) 58-45-66, 58-55-02 или </w:t>
      </w:r>
      <w:r w:rsidRPr="00E03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3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03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ampastra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В целях расширения комплекса услуг, предоставляемых Принципалу, Агент может привлекать третьих лиц для выполнения следующих действий: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обеспечения транспортных перевозок в г. Москве.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Агент обязан сообщать Принципалу по его требованию все сведения о ходе исполнения поручения. Представить Принципалу отчёт об исполнении поручения Агента.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2.6. Все денежные расчеты по сделкам, совершаемым Агентом, осуществляются с расчетного счета Агента в срок не позднее 5 дней с момента их исполнения, а так же через подотчетных лиц с использованием корпоративных карт  и наличными из кассы Агента.</w:t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Принципал обязан: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Заранее, не менее чем за 2 дня до начала оказания услуг, передать заявку Агенту.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Заявка должна содержать чёткие и однозначные указания.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Заявка должна быть представлена в форме документа.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Без промедления принять все предоставленные Агентом документы и все исполненное им в соответствии с Договором.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Возмещать Агенту документально подтвержденные суммы, израсходованные им по исполнению сделок, заключенных Агентом во исполнение указаний Принципала в рамках настоящего договора, в том числе агентское вознаграждение. Расходы Агента должны носить разумный и обоснованный характер.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516 256 (Пятьсот шестнадцать тысяч двести пятьдесят шесть) рублей  00 копеек (НДС не облагается), в том числе 478 256 (Четыреста семьдесят восемь тысяч двести пятьдесят шесть) рублей 00 копеек – услуги по предоставлению автотранспорта, 25 000 (Двадцать пять тысяч) рублей 00 копеек – агентское вознаграждение, 9 000 (Девять тысяч) рублей 00 копеек – консульский сбор, 4 000 (Четыре тысячи) рублей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– услуги по визированию. НДС не облагается на  основании пункта 2 статьи 346.11. Налогового Кодекса РФ (Информационное письмо (ФОРМА №26.2-7) №7704002855 от 24.12.2014г.). Цена договора является ориентировочной и может изменяться в зависимости от объема оказанных услуг в пределах этой суммы.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Договора составляет суммарная стоимость услуг, предоставленных Принципалу по его заявкам за весь период действия Договора. Стоимость услуг, предоставляемых по договору, определяется тарифами (Приложение № 1) и агентским вознаграждением (Приложение №2).  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По факту выполнения каждой заявки Агент представляет Принципалу в течение 5 (Пяти) дней после ее выполнения отчёт о выполнении агентского договора на сумму возмещаемых расходов и агентского вознаграждения, акт подтверждающий оказание агентских услуг на сумму агентского вознаграждения и счёт на оплату. К отчёту должны быть приложены заверенные Агентом копии первичных документов (актов) от третьих лиц, подтверждающих расходы Агента за счёт Принципала. Сумма счёта указывается в рублях и включает агентское вознаграждение.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Принципал, имеющий возражения по отчёту Агента, должен сообщить о них Агенту в течение 10 (Десяти) дней со дня получения отчёта. В противном случае отчёт считается принятым Принципалом. 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Принципал обязан оплатить счёт за оказанные услуги, выставленный Агентом в течение 15 (Пятнадцати) банковских дней со дня получения документов, указанных в п. 3.2. настоящего договора, в безналичной форме, путём перечисления денежных средств на расчётный счёт Агента. Днём оплаты считается день списания денежных сре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счёта Принципала. 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Тарифы на обслуживание по заявкам Принципала и агентское вознаграждение указаны в Приложениях № 1, 2 к настоящему договору,  устанавливаются на весь срок действия настоящего договора и изменению не подлежат.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по настоящему договору.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оказание услуг Агент выплачивает Принципалу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неисполнения обязательства.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Принципал возмещает Агенту понесенные в ходе выполнения услуги расходы в случае несвоевременного отказа от заявки.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4.5. Уплату пени не освобождает сторону, нарушившую обязательства, от исполнения обязательства в полном объёме.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освобождаются от уплаты пени, если докажут, что просрочка исполнения указанного обязательства произошла вследствие неопределенной силы или по вине другой стороны.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</w:t>
      </w:r>
      <w:r w:rsidRPr="00E03D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договору за вычетом соответствующего размера пени.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5.Форс-мажор.</w:t>
      </w:r>
    </w:p>
    <w:p w:rsidR="00E03D9A" w:rsidRPr="00E03D9A" w:rsidRDefault="00E03D9A" w:rsidP="00E03D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понесенные ею убытки.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 случаях наступления обстоятельств, предусмотренных в п.5.1.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Конфиденциальность.</w:t>
      </w:r>
    </w:p>
    <w:p w:rsidR="00E03D9A" w:rsidRPr="00E03D9A" w:rsidRDefault="00E03D9A" w:rsidP="00E03D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Условия настоящего договора и соглашений (протоколов и т.п.) к нему конфиденциальны и не подлежат разглашению.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споров.</w:t>
      </w:r>
    </w:p>
    <w:p w:rsidR="00E03D9A" w:rsidRPr="00E03D9A" w:rsidRDefault="00E03D9A" w:rsidP="00E03D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города Москвы.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7.3.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право которой нарушены, до обращения в Арбитражный суд обязана предъявить другой стороне письменную претензию с изложением своих требований. </w:t>
      </w:r>
      <w:proofErr w:type="gramEnd"/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 Срок рассмотрения претензии – 10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суд. 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7.5. Претензии и иные юридические значимые сообщения могут быть направлены Сторонами друг другу одним из нижеперечисленных способов: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на электронный почтовый ящик (e-</w:t>
      </w:r>
      <w:proofErr w:type="spell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 этом подтверждением такого направления является сохраненная отправивший стороной в ее электроном почтовом ящике скан-копия претензии в формате PDF, JPEG, TIFF,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  <w:proofErr w:type="gramEnd"/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ценным письмом с описью вложения по адресу места нахождения Стороны;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лично Стороне или его уполномоченному представителю под роспись либо по передаточному акту.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7.6 Стороны признают юридическую силу за юридически значимыми сообщениями, полученными путем обмена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скан-копиями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а также равенство юридической силы таких сообщений с оригиналами документов, оформленных на бумажном носителе.</w:t>
      </w: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Изменение и прекращение договора.</w:t>
      </w:r>
    </w:p>
    <w:p w:rsidR="00E03D9A" w:rsidRPr="00E03D9A" w:rsidRDefault="00E03D9A" w:rsidP="00E03D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01.01.2021 года и действует по 31.12.2021 года, а в части взаиморасчётов до полного исполнения сторонами своих обязательств.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через 30 дней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9.1.</w:t>
      </w: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03D9A" w:rsidRPr="00E03D9A" w:rsidRDefault="00E03D9A" w:rsidP="00E03D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03D9A" w:rsidRPr="00E03D9A" w:rsidRDefault="00E03D9A" w:rsidP="00E03D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E03D9A" w:rsidRPr="00E03D9A" w:rsidRDefault="00E03D9A" w:rsidP="00E03D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10.3. </w:t>
      </w:r>
      <w:proofErr w:type="gramStart"/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E03D9A" w:rsidRPr="00E03D9A" w:rsidRDefault="00E03D9A" w:rsidP="00E03D9A">
      <w:pPr>
        <w:tabs>
          <w:tab w:val="left" w:pos="0"/>
          <w:tab w:val="left" w:pos="720"/>
          <w:tab w:val="left" w:pos="1080"/>
          <w:tab w:val="left" w:pos="1134"/>
          <w:tab w:val="left" w:pos="1560"/>
        </w:tabs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10.4. Расторжение договора допускается по соглашению сторон, по решению суда или в связи с односторонни отказом стороны договора от исполнения договора в соответствии с гражданским законодательством.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3D9A" w:rsidRPr="00E03D9A" w:rsidRDefault="00E03D9A" w:rsidP="00E03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E03D9A" w:rsidRPr="00E03D9A" w:rsidTr="005E2412">
        <w:tc>
          <w:tcPr>
            <w:tcW w:w="5069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7704880481/КПП 770401001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5147746352705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45118041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121099, г. Москва,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Смоленский 2-й,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1/4 оф. 4, пом. </w:t>
            </w: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1-12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40702810900000232628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 "ЦЕНТРАЛЬНЫЙ" БАНКА ВТБ (ПАО)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30101810145250000411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E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044525411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(495) 110-85-34; (499)241-12-34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0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docinfo</w:t>
              </w:r>
              <w:r w:rsidRPr="00E0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0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poseidongroup</w:t>
              </w:r>
              <w:r w:rsidRPr="00E0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law@poseidongroup.ru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___________________А.А. 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Пангин</w:t>
            </w:r>
            <w:proofErr w:type="spellEnd"/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5070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3018010485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301801001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1023000826177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011203901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40102810445370000017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(8512) 58-45-69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mail@ampastra.ru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М.А. 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E03D9A" w:rsidRPr="00E03D9A" w:rsidRDefault="00E03D9A" w:rsidP="00E03D9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МП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D9A" w:rsidRPr="00E03D9A" w:rsidRDefault="00E03D9A" w:rsidP="00E03D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9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3D9A" w:rsidRPr="00E03D9A" w:rsidRDefault="00E03D9A" w:rsidP="00E03D9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№1</w:t>
      </w:r>
    </w:p>
    <w:p w:rsidR="00E03D9A" w:rsidRPr="00E03D9A" w:rsidRDefault="00E03D9A" w:rsidP="00E03D9A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____/_____</w:t>
      </w:r>
    </w:p>
    <w:p w:rsidR="00E03D9A" w:rsidRPr="00E03D9A" w:rsidRDefault="00E03D9A" w:rsidP="00E03D9A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«____ »______________  20____ года</w:t>
      </w:r>
    </w:p>
    <w:p w:rsidR="00E03D9A" w:rsidRPr="00E03D9A" w:rsidRDefault="00E03D9A" w:rsidP="00E03D9A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4"/>
      </w:tblGrid>
      <w:tr w:rsidR="00E03D9A" w:rsidRPr="00E03D9A" w:rsidTr="005E2412">
        <w:trPr>
          <w:cantSplit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услуг:</w:t>
            </w:r>
          </w:p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Вознаграждение Агента:</w:t>
            </w:r>
          </w:p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E03D9A" w:rsidRPr="00E03D9A" w:rsidTr="005E2412">
        <w:trPr>
          <w:trHeight w:val="53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консульского сбора, сервисных сборов визового центра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5% от суммы консульского сбора, установленного Посольством, 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5% от суммы сборов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2 и более рабочих дня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 00 руб./чел.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1 рабочий день (до 11.00)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3000,00 руб./чел.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заполнению анкеты заявителя, в случае если анкета не может быть заполнена Заказчиком самостоятельно по каким-либо причинам:</w:t>
            </w:r>
          </w:p>
          <w:p w:rsidR="00E03D9A" w:rsidRPr="00E03D9A" w:rsidRDefault="00E03D9A" w:rsidP="00E03D9A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заполнение в режиме </w:t>
            </w: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line</w:t>
            </w:r>
          </w:p>
          <w:p w:rsidR="00E03D9A" w:rsidRPr="00E03D9A" w:rsidRDefault="00E03D9A" w:rsidP="00E03D9A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заполнение на бумажном носителе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 руб./анкета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 руб./анкета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предоставлению автотранспорта – трансфер в г. Москва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руб./трансфер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организации  предоставления автотранспорта в г. Москва (почасовая оплата, минимум- 5 часов)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руб./за весь период использования автотранспорта</w:t>
            </w:r>
          </w:p>
        </w:tc>
      </w:tr>
      <w:tr w:rsidR="00E03D9A" w:rsidRPr="00E03D9A" w:rsidTr="005E2412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Услуга по предоставлению автотранспорта (кроме </w:t>
            </w: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Москва)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 руб./трансфер</w:t>
            </w:r>
          </w:p>
        </w:tc>
      </w:tr>
    </w:tbl>
    <w:p w:rsidR="00E03D9A" w:rsidRPr="00E03D9A" w:rsidRDefault="00E03D9A" w:rsidP="00E03D9A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НДС не облагается на  основании пункта 2 статьи 346.11. Налогового Кодекса РФ.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3D9A" w:rsidRPr="00E03D9A" w:rsidRDefault="00E03D9A" w:rsidP="00E03D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03D9A" w:rsidRPr="00E03D9A" w:rsidRDefault="00E03D9A" w:rsidP="00E0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E03D9A" w:rsidRPr="00E03D9A" w:rsidTr="005E2412">
        <w:tc>
          <w:tcPr>
            <w:tcW w:w="5671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А.А. 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Пангин</w:t>
            </w:r>
            <w:proofErr w:type="spellEnd"/>
          </w:p>
        </w:tc>
        <w:tc>
          <w:tcPr>
            <w:tcW w:w="4678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№2 </w:t>
      </w:r>
    </w:p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_____/____</w:t>
      </w:r>
    </w:p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«_____» ___________20____ года</w:t>
      </w:r>
    </w:p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E03D9A" w:rsidRPr="00E03D9A" w:rsidTr="005E2412">
        <w:trPr>
          <w:trHeight w:val="11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D9A" w:rsidRPr="00E03D9A" w:rsidRDefault="00E03D9A" w:rsidP="00E0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Установленный тариф</w:t>
            </w:r>
          </w:p>
        </w:tc>
      </w:tr>
      <w:tr w:rsidR="00E03D9A" w:rsidRPr="00E03D9A" w:rsidTr="005E2412">
        <w:trPr>
          <w:cantSplit/>
          <w:trHeight w:val="23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Консульский сбор Посольств, сбор визовых  центров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Посольством консульский сбор, 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визового центра</w:t>
            </w:r>
          </w:p>
        </w:tc>
      </w:tr>
      <w:tr w:rsidR="00E03D9A" w:rsidRPr="00E03D9A" w:rsidTr="005E2412">
        <w:trPr>
          <w:cantSplit/>
          <w:trHeight w:val="23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Трансферы (кроме г. Москва)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поставщика</w:t>
            </w:r>
          </w:p>
        </w:tc>
      </w:tr>
      <w:tr w:rsidR="00E03D9A" w:rsidRPr="00E03D9A" w:rsidTr="005E2412">
        <w:trPr>
          <w:cantSplit/>
          <w:trHeight w:val="72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Предоставление легкового автотранспорта (эконом класса)  в г. Москва 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(1-3 чел.) - трансфер: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по городу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Шереметьево/Внуково – Москва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Шереметьево/Внуково – Москва с пользованием платной дорогой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Домодедово – Москва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3400,00 руб./трансфер</w:t>
            </w:r>
          </w:p>
        </w:tc>
      </w:tr>
      <w:tr w:rsidR="00E03D9A" w:rsidRPr="00E03D9A" w:rsidTr="005E2412">
        <w:trPr>
          <w:cantSplit/>
          <w:trHeight w:val="649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Предоставление микроавтобуса (эконом класса) в г. Москва (4-7 чел., без учета мест багажа) – 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трасфер</w:t>
            </w:r>
            <w:proofErr w:type="spellEnd"/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 с пользованием платной дорогой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5900,00 руб./трансфер</w:t>
            </w:r>
          </w:p>
        </w:tc>
      </w:tr>
      <w:tr w:rsidR="00E03D9A" w:rsidRPr="00E03D9A" w:rsidTr="005E2412">
        <w:trPr>
          <w:cantSplit/>
          <w:trHeight w:val="56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Предоставление автобуса (эконом класса) в г. Москва (8 – 14 чел., без учета мест багажа) – трансфер: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 с пользованием платной дорогой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8900,00 руб./трансфер</w:t>
            </w:r>
          </w:p>
        </w:tc>
      </w:tr>
      <w:tr w:rsidR="00E03D9A" w:rsidRPr="00E03D9A" w:rsidTr="005E2412">
        <w:trPr>
          <w:cantSplit/>
          <w:trHeight w:val="91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Предоставление легкового автотранспорта представительского класса в       г. Москва - трансфер: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мерседес Е-класс,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-212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мерседес Е-класс,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-212 с пользованием платной дорогой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– мерседес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-213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– мерседес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-213 с пользованием платной дорогой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+    – мерседес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7900,00 руб./трансфер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запросу</w:t>
            </w:r>
          </w:p>
        </w:tc>
      </w:tr>
      <w:tr w:rsidR="00E03D9A" w:rsidRPr="00E03D9A" w:rsidTr="005E2412">
        <w:trPr>
          <w:cantSplit/>
          <w:trHeight w:val="687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 Предоставление транспорта в г. Москва (почасовая оплата, минимум - 5 часов):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эконом класс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представительский класс: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 мерседес Е-класс, W-212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 мерседес Е-класс, W-213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VIP+   –   мерседес S-класс, W-222</w:t>
            </w:r>
          </w:p>
          <w:p w:rsidR="00E03D9A" w:rsidRPr="00E03D9A" w:rsidRDefault="00E03D9A" w:rsidP="00E0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микроавтобус (эконом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850,00 руб./час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1200,00 руб./час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1500,00 руб./час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запросу</w:t>
            </w:r>
          </w:p>
          <w:p w:rsidR="00E03D9A" w:rsidRPr="00E03D9A" w:rsidRDefault="00E03D9A" w:rsidP="00E0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1300,00 руб./час</w:t>
            </w:r>
          </w:p>
        </w:tc>
      </w:tr>
    </w:tbl>
    <w:p w:rsidR="00E03D9A" w:rsidRPr="00E03D9A" w:rsidRDefault="00E03D9A" w:rsidP="00E0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3D9A" w:rsidRPr="00E03D9A" w:rsidRDefault="00E03D9A" w:rsidP="00E03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услугой «трансфер» стороны понимают услугу по доставке пассажиров из аэропорта до адреса в городе или с адреса в городе в аэропорт. Услуга «трансфер» подразумевает под собой встречу пассажира в аэропорте прибытия (адрес города) с табличкой «ПОСЕЙДОН» на предварительно заказанном и утвержденным Заказчиком автомобиле по кратчайшему пути. Последующее использование автомобиля в услугу «трансфер» не входит и расценивается как «Предоставление транспорта в г. Москва (почасовая оплата, минимум - 5 часов)»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Услуга «Трансфер» включает в себя: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- ожидание по прилету в течение 1 часа;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- встречу с табличкой в зале прилета;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- платную парковку.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 «Предоставление транспорта в г. Москва» не включает в себя платные парковки</w:t>
      </w:r>
      <w:r w:rsidRPr="00E03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дороги</w:t>
      </w:r>
      <w:r w:rsidRPr="00E03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оплачиваются дополнительно). Выезд за пределы МКАД/КАД, а также в область оплачивается дополнительно в размере 1 часа аренды транспорта.</w:t>
      </w: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трансфер и доставка документов, то доставка входит в стоимость трансфера.</w:t>
      </w:r>
    </w:p>
    <w:p w:rsidR="00E03D9A" w:rsidRPr="00E03D9A" w:rsidRDefault="00E03D9A" w:rsidP="00E03D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9A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услуга по встрече/доставке документов в аэропорт, то она равна стоимости трансфера.</w:t>
      </w:r>
    </w:p>
    <w:p w:rsidR="00E03D9A" w:rsidRPr="00E03D9A" w:rsidRDefault="00E03D9A" w:rsidP="00E03D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E03D9A" w:rsidRPr="00E03D9A" w:rsidTr="005E2412">
        <w:tc>
          <w:tcPr>
            <w:tcW w:w="5671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 АГЕНТА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Генеральный директор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____________________ А.А. 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Пангин</w:t>
            </w:r>
            <w:proofErr w:type="spellEnd"/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 ПРИНЦИПАЛА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ФГБУ «АМП Каспийского моря»</w:t>
            </w: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3D9A" w:rsidRPr="00E03D9A" w:rsidRDefault="00E03D9A" w:rsidP="00E03D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</w:t>
            </w:r>
            <w:proofErr w:type="spellStart"/>
            <w:r w:rsidRPr="00E03D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D9A" w:rsidRPr="00E03D9A" w:rsidRDefault="00E03D9A" w:rsidP="00E03D9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02C27" w:rsidRPr="00302C27" w:rsidRDefault="00302C27" w:rsidP="0030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02C27" w:rsidRPr="00302C27" w:rsidSect="00302C27">
      <w:pgSz w:w="11909" w:h="16834" w:code="9"/>
      <w:pgMar w:top="113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11" w:rsidRDefault="00D06A11" w:rsidP="005D5581">
      <w:pPr>
        <w:spacing w:after="0" w:line="240" w:lineRule="auto"/>
      </w:pPr>
      <w:r>
        <w:separator/>
      </w:r>
    </w:p>
  </w:endnote>
  <w:endnote w:type="continuationSeparator" w:id="0">
    <w:p w:rsidR="00D06A11" w:rsidRDefault="00D06A1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11" w:rsidRDefault="00D06A11" w:rsidP="005D5581">
      <w:pPr>
        <w:spacing w:after="0" w:line="240" w:lineRule="auto"/>
      </w:pPr>
      <w:r>
        <w:separator/>
      </w:r>
    </w:p>
  </w:footnote>
  <w:footnote w:type="continuationSeparator" w:id="0">
    <w:p w:rsidR="00D06A11" w:rsidRDefault="00D06A1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35481A"/>
    <w:multiLevelType w:val="hybridMultilevel"/>
    <w:tmpl w:val="72BE58AA"/>
    <w:lvl w:ilvl="0" w:tplc="0FBC0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8"/>
  </w:num>
  <w:num w:numId="7">
    <w:abstractNumId w:val="22"/>
  </w:num>
  <w:num w:numId="8">
    <w:abstractNumId w:val="6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3953"/>
    <w:rsid w:val="00015F33"/>
    <w:rsid w:val="00033062"/>
    <w:rsid w:val="00033B48"/>
    <w:rsid w:val="000404F1"/>
    <w:rsid w:val="00046BDB"/>
    <w:rsid w:val="00047932"/>
    <w:rsid w:val="00052181"/>
    <w:rsid w:val="0006110E"/>
    <w:rsid w:val="00062552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27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95F55"/>
    <w:rsid w:val="006C0EFB"/>
    <w:rsid w:val="006D26F2"/>
    <w:rsid w:val="006E062E"/>
    <w:rsid w:val="006E278B"/>
    <w:rsid w:val="006E2EA0"/>
    <w:rsid w:val="006F10F4"/>
    <w:rsid w:val="006F50CF"/>
    <w:rsid w:val="006F5656"/>
    <w:rsid w:val="006F6AF9"/>
    <w:rsid w:val="006F787E"/>
    <w:rsid w:val="00700EAD"/>
    <w:rsid w:val="00716B2B"/>
    <w:rsid w:val="00720916"/>
    <w:rsid w:val="00730D72"/>
    <w:rsid w:val="00745EEE"/>
    <w:rsid w:val="00753260"/>
    <w:rsid w:val="00786CD3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047E5"/>
    <w:rsid w:val="00A22F87"/>
    <w:rsid w:val="00A23DDA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32C1F"/>
    <w:rsid w:val="00B447EF"/>
    <w:rsid w:val="00B475E3"/>
    <w:rsid w:val="00B47FEF"/>
    <w:rsid w:val="00B50C6D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C1473"/>
    <w:rsid w:val="00CD0172"/>
    <w:rsid w:val="00CD37C4"/>
    <w:rsid w:val="00CE0F8F"/>
    <w:rsid w:val="00CF5A86"/>
    <w:rsid w:val="00CF69A1"/>
    <w:rsid w:val="00D06A11"/>
    <w:rsid w:val="00D108FC"/>
    <w:rsid w:val="00D165F3"/>
    <w:rsid w:val="00D175FB"/>
    <w:rsid w:val="00D4480F"/>
    <w:rsid w:val="00D61C26"/>
    <w:rsid w:val="00D627C4"/>
    <w:rsid w:val="00D715F8"/>
    <w:rsid w:val="00D7446D"/>
    <w:rsid w:val="00D74756"/>
    <w:rsid w:val="00D80BAE"/>
    <w:rsid w:val="00D83120"/>
    <w:rsid w:val="00D83B52"/>
    <w:rsid w:val="00D86FD6"/>
    <w:rsid w:val="00D914E8"/>
    <w:rsid w:val="00DA392C"/>
    <w:rsid w:val="00DA3C94"/>
    <w:rsid w:val="00DB7ADA"/>
    <w:rsid w:val="00DC0416"/>
    <w:rsid w:val="00DD3767"/>
    <w:rsid w:val="00DE3333"/>
    <w:rsid w:val="00DF009B"/>
    <w:rsid w:val="00DF5F49"/>
    <w:rsid w:val="00E00D94"/>
    <w:rsid w:val="00E03D9A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C2D1C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cinfo@poseidon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72FA72-C177-4EB4-ABDF-5B190CC9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9</cp:revision>
  <cp:lastPrinted>2020-12-31T05:52:00Z</cp:lastPrinted>
  <dcterms:created xsi:type="dcterms:W3CDTF">2017-12-29T12:51:00Z</dcterms:created>
  <dcterms:modified xsi:type="dcterms:W3CDTF">2020-12-31T05:54:00Z</dcterms:modified>
</cp:coreProperties>
</file>