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F44D51" w:rsidRDefault="006641C8"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УТВЕРЖДАЮ</w:t>
      </w:r>
    </w:p>
    <w:p w:rsidR="006641C8" w:rsidRPr="00F44D51" w:rsidRDefault="00F44D51"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Р</w:t>
      </w:r>
      <w:r w:rsidR="006641C8" w:rsidRPr="00F44D51">
        <w:rPr>
          <w:rFonts w:ascii="Times New Roman" w:eastAsia="Times New Roman" w:hAnsi="Times New Roman" w:cs="Times New Roman"/>
          <w:sz w:val="24"/>
          <w:szCs w:val="24"/>
          <w:lang w:eastAsia="ru-RU"/>
        </w:rPr>
        <w:t>уководител</w:t>
      </w:r>
      <w:r w:rsidRPr="00F44D51">
        <w:rPr>
          <w:rFonts w:ascii="Times New Roman" w:eastAsia="Times New Roman" w:hAnsi="Times New Roman" w:cs="Times New Roman"/>
          <w:sz w:val="24"/>
          <w:szCs w:val="24"/>
          <w:lang w:eastAsia="ru-RU"/>
        </w:rPr>
        <w:t>ь</w:t>
      </w:r>
      <w:r w:rsidR="006641C8" w:rsidRPr="00F44D51">
        <w:rPr>
          <w:rFonts w:ascii="Times New Roman" w:eastAsia="Times New Roman" w:hAnsi="Times New Roman" w:cs="Times New Roman"/>
          <w:sz w:val="24"/>
          <w:szCs w:val="24"/>
          <w:lang w:eastAsia="ru-RU"/>
        </w:rPr>
        <w:t xml:space="preserve"> </w:t>
      </w:r>
    </w:p>
    <w:p w:rsidR="006641C8" w:rsidRPr="00F44D51" w:rsidRDefault="006641C8"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ФГБУ «АМП Каспийского моря»</w:t>
      </w:r>
    </w:p>
    <w:p w:rsidR="006641C8" w:rsidRPr="00F44D51" w:rsidRDefault="006641C8" w:rsidP="00441E5B">
      <w:pPr>
        <w:widowControl w:val="0"/>
        <w:spacing w:after="0" w:line="240" w:lineRule="auto"/>
        <w:ind w:firstLine="5103"/>
        <w:contextualSpacing/>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       </w:t>
      </w:r>
    </w:p>
    <w:p w:rsidR="006641C8" w:rsidRPr="00F44D51" w:rsidRDefault="00E7331F" w:rsidP="00441E5B">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___________</w:t>
      </w:r>
      <w:r w:rsidR="00F44D51" w:rsidRPr="00F44D51">
        <w:rPr>
          <w:rFonts w:ascii="Times New Roman" w:eastAsia="Times New Roman" w:hAnsi="Times New Roman" w:cs="Times New Roman"/>
          <w:sz w:val="24"/>
          <w:szCs w:val="24"/>
          <w:lang w:eastAsia="ru-RU"/>
        </w:rPr>
        <w:t>М.А.</w:t>
      </w:r>
      <w:r w:rsidR="00F44D51">
        <w:rPr>
          <w:rFonts w:ascii="Times New Roman" w:eastAsia="Times New Roman" w:hAnsi="Times New Roman" w:cs="Times New Roman"/>
          <w:sz w:val="24"/>
          <w:szCs w:val="24"/>
          <w:lang w:eastAsia="ru-RU"/>
        </w:rPr>
        <w:t xml:space="preserve"> </w:t>
      </w:r>
      <w:proofErr w:type="spellStart"/>
      <w:r w:rsidR="00F44D51" w:rsidRPr="00F44D51">
        <w:rPr>
          <w:rFonts w:ascii="Times New Roman" w:eastAsia="Times New Roman" w:hAnsi="Times New Roman" w:cs="Times New Roman"/>
          <w:sz w:val="24"/>
          <w:szCs w:val="24"/>
          <w:lang w:eastAsia="ru-RU"/>
        </w:rPr>
        <w:t>Абдулатипов</w:t>
      </w:r>
      <w:proofErr w:type="spellEnd"/>
    </w:p>
    <w:p w:rsidR="006641C8" w:rsidRPr="00F44D51" w:rsidRDefault="006641C8" w:rsidP="00441E5B">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sz w:val="24"/>
          <w:szCs w:val="24"/>
          <w:lang w:eastAsia="ru-RU"/>
        </w:rPr>
        <w:t>“___” _______ 20</w:t>
      </w:r>
      <w:r w:rsidR="007A3CED" w:rsidRPr="00F44D51">
        <w:rPr>
          <w:rFonts w:ascii="Times New Roman" w:eastAsia="Times New Roman" w:hAnsi="Times New Roman" w:cs="Times New Roman"/>
          <w:sz w:val="24"/>
          <w:szCs w:val="24"/>
          <w:lang w:eastAsia="ru-RU"/>
        </w:rPr>
        <w:t>20</w:t>
      </w:r>
      <w:r w:rsidRPr="00F44D51">
        <w:rPr>
          <w:rFonts w:ascii="Times New Roman" w:eastAsia="Times New Roman" w:hAnsi="Times New Roman" w:cs="Times New Roman"/>
          <w:sz w:val="24"/>
          <w:szCs w:val="24"/>
          <w:lang w:eastAsia="ru-RU"/>
        </w:rPr>
        <w:t xml:space="preserve"> г.</w:t>
      </w:r>
    </w:p>
    <w:p w:rsidR="006641C8" w:rsidRPr="00F44D51" w:rsidRDefault="006641C8" w:rsidP="00441E5B">
      <w:pPr>
        <w:spacing w:line="240" w:lineRule="auto"/>
        <w:contextualSpacing/>
        <w:jc w:val="center"/>
        <w:rPr>
          <w:rFonts w:ascii="Times New Roman" w:hAnsi="Times New Roman" w:cs="Times New Roman"/>
          <w:b/>
          <w:sz w:val="24"/>
          <w:szCs w:val="24"/>
        </w:rPr>
      </w:pPr>
    </w:p>
    <w:p w:rsidR="00AB251F" w:rsidRPr="00F44D51" w:rsidRDefault="00161AB9" w:rsidP="00441E5B">
      <w:pPr>
        <w:spacing w:line="240" w:lineRule="auto"/>
        <w:contextualSpacing/>
        <w:jc w:val="center"/>
        <w:rPr>
          <w:rFonts w:ascii="Times New Roman" w:hAnsi="Times New Roman" w:cs="Times New Roman"/>
          <w:b/>
          <w:sz w:val="24"/>
          <w:szCs w:val="24"/>
        </w:rPr>
      </w:pPr>
      <w:r w:rsidRPr="00F44D51">
        <w:rPr>
          <w:rFonts w:ascii="Times New Roman" w:hAnsi="Times New Roman" w:cs="Times New Roman"/>
          <w:b/>
          <w:sz w:val="24"/>
          <w:szCs w:val="24"/>
        </w:rPr>
        <w:t>Извещение о закупке у единственного поставщика (исполнителя, подрядчика)</w:t>
      </w:r>
      <w:r w:rsidR="007A1E5D" w:rsidRPr="00F44D51">
        <w:rPr>
          <w:rFonts w:ascii="Times New Roman" w:hAnsi="Times New Roman" w:cs="Times New Roman"/>
          <w:b/>
          <w:sz w:val="24"/>
          <w:szCs w:val="24"/>
        </w:rPr>
        <w:t xml:space="preserve"> на </w:t>
      </w:r>
      <w:r w:rsidR="00441E5B" w:rsidRPr="00F44D51">
        <w:rPr>
          <w:rFonts w:ascii="Times New Roman" w:hAnsi="Times New Roman" w:cs="Times New Roman"/>
          <w:b/>
          <w:sz w:val="24"/>
          <w:szCs w:val="24"/>
        </w:rPr>
        <w:t>поставку нефтепродуктов путем бункеровки судов ФГБУ "АМП Каспийского моря"</w:t>
      </w:r>
      <w:r w:rsidR="00E7331F" w:rsidRPr="00F44D51">
        <w:rPr>
          <w:rFonts w:ascii="Times New Roman" w:hAnsi="Times New Roman" w:cs="Times New Roman"/>
          <w:b/>
          <w:sz w:val="24"/>
          <w:szCs w:val="24"/>
        </w:rPr>
        <w:t xml:space="preserve"> </w:t>
      </w:r>
      <w:r w:rsidR="005063C9" w:rsidRPr="00F44D51">
        <w:rPr>
          <w:rFonts w:ascii="Times New Roman" w:hAnsi="Times New Roman" w:cs="Times New Roman"/>
          <w:b/>
          <w:sz w:val="24"/>
          <w:szCs w:val="24"/>
        </w:rPr>
        <w:t xml:space="preserve">(на основании </w:t>
      </w:r>
      <w:r w:rsidR="00E7331F" w:rsidRPr="00F44D51">
        <w:rPr>
          <w:rFonts w:ascii="Times New Roman" w:hAnsi="Times New Roman" w:cs="Times New Roman"/>
          <w:b/>
          <w:sz w:val="24"/>
          <w:szCs w:val="24"/>
        </w:rPr>
        <w:t>пп.</w:t>
      </w:r>
      <w:r w:rsidR="00A82CDC" w:rsidRPr="00F44D51">
        <w:rPr>
          <w:rFonts w:ascii="Times New Roman" w:hAnsi="Times New Roman" w:cs="Times New Roman"/>
          <w:b/>
          <w:sz w:val="24"/>
          <w:szCs w:val="24"/>
        </w:rPr>
        <w:t>23</w:t>
      </w:r>
      <w:r w:rsidR="005063C9" w:rsidRPr="00F44D51">
        <w:rPr>
          <w:rFonts w:ascii="Times New Roman" w:hAnsi="Times New Roman" w:cs="Times New Roman"/>
          <w:b/>
          <w:sz w:val="24"/>
          <w:szCs w:val="24"/>
        </w:rPr>
        <w:t xml:space="preserve"> п. 4.</w:t>
      </w:r>
      <w:r w:rsidR="0042545E" w:rsidRPr="00F44D51">
        <w:rPr>
          <w:rFonts w:ascii="Times New Roman" w:hAnsi="Times New Roman" w:cs="Times New Roman"/>
          <w:b/>
          <w:sz w:val="24"/>
          <w:szCs w:val="24"/>
        </w:rPr>
        <w:t>9</w:t>
      </w:r>
      <w:r w:rsidR="005063C9" w:rsidRPr="00F44D51">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tbl>
      <w:tblPr>
        <w:tblStyle w:val="a3"/>
        <w:tblW w:w="0" w:type="auto"/>
        <w:tblLook w:val="04A0" w:firstRow="1" w:lastRow="0" w:firstColumn="1" w:lastColumn="0" w:noHBand="0" w:noVBand="1"/>
      </w:tblPr>
      <w:tblGrid>
        <w:gridCol w:w="3227"/>
        <w:gridCol w:w="7194"/>
      </w:tblGrid>
      <w:tr w:rsidR="00161AB9" w:rsidRPr="00F44D51" w:rsidTr="0091293B">
        <w:tc>
          <w:tcPr>
            <w:tcW w:w="3227" w:type="dxa"/>
          </w:tcPr>
          <w:p w:rsidR="00161AB9" w:rsidRPr="00F44D51" w:rsidRDefault="00161AB9"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Способ закупки</w:t>
            </w:r>
          </w:p>
        </w:tc>
        <w:tc>
          <w:tcPr>
            <w:tcW w:w="7194" w:type="dxa"/>
          </w:tcPr>
          <w:p w:rsidR="00161AB9" w:rsidRPr="00F44D51" w:rsidRDefault="00161AB9" w:rsidP="00441E5B">
            <w:pPr>
              <w:contextualSpacing/>
              <w:jc w:val="both"/>
              <w:rPr>
                <w:rFonts w:ascii="Times New Roman" w:hAnsi="Times New Roman" w:cs="Times New Roman"/>
                <w:sz w:val="24"/>
                <w:szCs w:val="24"/>
              </w:rPr>
            </w:pPr>
            <w:r w:rsidRPr="00F44D51">
              <w:rPr>
                <w:rFonts w:ascii="Times New Roman" w:hAnsi="Times New Roman" w:cs="Times New Roman"/>
                <w:sz w:val="24"/>
                <w:szCs w:val="24"/>
              </w:rPr>
              <w:t>Закупка у единственного поставщика (исполнителя, подрядчика)</w:t>
            </w:r>
          </w:p>
        </w:tc>
      </w:tr>
      <w:tr w:rsidR="00CA646D" w:rsidRPr="00F44D51" w:rsidTr="00233855">
        <w:tc>
          <w:tcPr>
            <w:tcW w:w="10421" w:type="dxa"/>
            <w:gridSpan w:val="2"/>
            <w:shd w:val="clear" w:color="auto" w:fill="C6D9F1" w:themeFill="text2" w:themeFillTint="33"/>
          </w:tcPr>
          <w:p w:rsidR="00CA646D" w:rsidRPr="00F44D51" w:rsidRDefault="00CA646D" w:rsidP="00441E5B">
            <w:pPr>
              <w:contextualSpacing/>
              <w:jc w:val="center"/>
              <w:rPr>
                <w:rFonts w:ascii="Times New Roman" w:hAnsi="Times New Roman" w:cs="Times New Roman"/>
                <w:sz w:val="24"/>
                <w:szCs w:val="24"/>
              </w:rPr>
            </w:pPr>
            <w:r w:rsidRPr="00F44D51">
              <w:rPr>
                <w:rFonts w:ascii="Times New Roman" w:hAnsi="Times New Roman" w:cs="Times New Roman"/>
                <w:b/>
                <w:sz w:val="24"/>
                <w:szCs w:val="24"/>
              </w:rPr>
              <w:t>Информация о Заказчике</w:t>
            </w:r>
          </w:p>
        </w:tc>
      </w:tr>
      <w:tr w:rsidR="00161AB9" w:rsidRPr="00F44D51" w:rsidTr="0091293B">
        <w:tc>
          <w:tcPr>
            <w:tcW w:w="3227" w:type="dxa"/>
          </w:tcPr>
          <w:p w:rsidR="00161AB9" w:rsidRPr="00F44D51" w:rsidRDefault="00387888"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Наименование Заказчика</w:t>
            </w:r>
          </w:p>
        </w:tc>
        <w:tc>
          <w:tcPr>
            <w:tcW w:w="7194" w:type="dxa"/>
          </w:tcPr>
          <w:p w:rsidR="00387888" w:rsidRPr="00F44D51" w:rsidRDefault="00387888" w:rsidP="00441E5B">
            <w:pPr>
              <w:contextualSpacing/>
              <w:jc w:val="both"/>
              <w:rPr>
                <w:rFonts w:ascii="Times New Roman" w:hAnsi="Times New Roman" w:cs="Times New Roman"/>
                <w:sz w:val="24"/>
                <w:szCs w:val="24"/>
              </w:rPr>
            </w:pPr>
            <w:r w:rsidRPr="00F44D51">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Pr="00F44D51" w:rsidRDefault="00387888" w:rsidP="00441E5B">
            <w:pPr>
              <w:contextualSpacing/>
              <w:jc w:val="both"/>
              <w:rPr>
                <w:rFonts w:ascii="Times New Roman" w:hAnsi="Times New Roman" w:cs="Times New Roman"/>
                <w:sz w:val="24"/>
                <w:szCs w:val="24"/>
              </w:rPr>
            </w:pPr>
            <w:r w:rsidRPr="00F44D51">
              <w:rPr>
                <w:rFonts w:ascii="Times New Roman" w:hAnsi="Times New Roman" w:cs="Times New Roman"/>
                <w:sz w:val="24"/>
                <w:szCs w:val="24"/>
              </w:rPr>
              <w:t>(ФГБУ «АМП Каспийского моря»)</w:t>
            </w:r>
          </w:p>
        </w:tc>
      </w:tr>
      <w:tr w:rsidR="00161AB9" w:rsidRPr="00F44D51" w:rsidTr="0091293B">
        <w:tc>
          <w:tcPr>
            <w:tcW w:w="3227" w:type="dxa"/>
          </w:tcPr>
          <w:p w:rsidR="00161AB9" w:rsidRPr="00F44D51" w:rsidRDefault="0091293B"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Место нахождения, почтовый адрес Заказчика</w:t>
            </w:r>
          </w:p>
        </w:tc>
        <w:tc>
          <w:tcPr>
            <w:tcW w:w="7194" w:type="dxa"/>
          </w:tcPr>
          <w:p w:rsidR="00161AB9" w:rsidRPr="00F44D51" w:rsidRDefault="0091293B" w:rsidP="00441E5B">
            <w:pPr>
              <w:contextualSpacing/>
              <w:jc w:val="both"/>
              <w:rPr>
                <w:rFonts w:ascii="Times New Roman" w:hAnsi="Times New Roman" w:cs="Times New Roman"/>
                <w:sz w:val="24"/>
                <w:szCs w:val="24"/>
              </w:rPr>
            </w:pPr>
            <w:r w:rsidRPr="00F44D51">
              <w:rPr>
                <w:rFonts w:ascii="Times New Roman" w:hAnsi="Times New Roman" w:cs="Times New Roman"/>
                <w:sz w:val="24"/>
                <w:szCs w:val="24"/>
              </w:rPr>
              <w:t>Россия, 414016, г. Астрахань, ул. Капитана Краснова, 31</w:t>
            </w:r>
          </w:p>
        </w:tc>
      </w:tr>
      <w:tr w:rsidR="00161AB9" w:rsidRPr="00F44D51" w:rsidTr="0091293B">
        <w:tc>
          <w:tcPr>
            <w:tcW w:w="3227" w:type="dxa"/>
          </w:tcPr>
          <w:p w:rsidR="00161AB9" w:rsidRPr="00F44D51" w:rsidRDefault="00982BAE"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Адрес электронной почты</w:t>
            </w:r>
          </w:p>
        </w:tc>
        <w:tc>
          <w:tcPr>
            <w:tcW w:w="7194" w:type="dxa"/>
          </w:tcPr>
          <w:p w:rsidR="00161AB9" w:rsidRPr="00F44D51" w:rsidRDefault="00982BAE" w:rsidP="00441E5B">
            <w:pPr>
              <w:contextualSpacing/>
              <w:jc w:val="both"/>
              <w:rPr>
                <w:rFonts w:ascii="Times New Roman" w:hAnsi="Times New Roman" w:cs="Times New Roman"/>
                <w:sz w:val="24"/>
                <w:szCs w:val="24"/>
                <w:lang w:val="en-US"/>
              </w:rPr>
            </w:pPr>
            <w:r w:rsidRPr="00F44D51">
              <w:rPr>
                <w:rFonts w:ascii="Times New Roman" w:hAnsi="Times New Roman" w:cs="Times New Roman"/>
                <w:sz w:val="24"/>
                <w:szCs w:val="24"/>
                <w:lang w:val="en-US"/>
              </w:rPr>
              <w:t>mail@ampastra.ru</w:t>
            </w:r>
          </w:p>
        </w:tc>
      </w:tr>
      <w:tr w:rsidR="00161AB9" w:rsidRPr="00F44D51" w:rsidTr="0091293B">
        <w:tc>
          <w:tcPr>
            <w:tcW w:w="3227" w:type="dxa"/>
          </w:tcPr>
          <w:p w:rsidR="00161AB9" w:rsidRPr="00F44D51" w:rsidRDefault="00622689"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Контактный телефон</w:t>
            </w:r>
            <w:r w:rsidR="001B0337" w:rsidRPr="00F44D51">
              <w:rPr>
                <w:rFonts w:ascii="Times New Roman" w:hAnsi="Times New Roman" w:cs="Times New Roman"/>
                <w:b/>
                <w:sz w:val="24"/>
                <w:szCs w:val="24"/>
              </w:rPr>
              <w:t>/факс</w:t>
            </w:r>
          </w:p>
        </w:tc>
        <w:tc>
          <w:tcPr>
            <w:tcW w:w="7194" w:type="dxa"/>
          </w:tcPr>
          <w:p w:rsidR="00161AB9" w:rsidRPr="00F44D51" w:rsidRDefault="00622689" w:rsidP="00441E5B">
            <w:pPr>
              <w:contextualSpacing/>
              <w:rPr>
                <w:rFonts w:ascii="Times New Roman" w:hAnsi="Times New Roman" w:cs="Times New Roman"/>
                <w:sz w:val="24"/>
                <w:szCs w:val="24"/>
              </w:rPr>
            </w:pPr>
            <w:r w:rsidRPr="00F44D51">
              <w:rPr>
                <w:rFonts w:ascii="Times New Roman" w:hAnsi="Times New Roman" w:cs="Times New Roman"/>
                <w:sz w:val="24"/>
                <w:szCs w:val="24"/>
              </w:rPr>
              <w:t>+7 8512 58 45 69</w:t>
            </w:r>
            <w:r w:rsidR="001B0337" w:rsidRPr="00F44D51">
              <w:rPr>
                <w:rFonts w:ascii="Times New Roman" w:hAnsi="Times New Roman" w:cs="Times New Roman"/>
                <w:sz w:val="24"/>
                <w:szCs w:val="24"/>
              </w:rPr>
              <w:t>/ +7 8512 58 45 66</w:t>
            </w:r>
          </w:p>
        </w:tc>
      </w:tr>
      <w:tr w:rsidR="006F10F4" w:rsidRPr="00F44D51" w:rsidTr="00654767">
        <w:tc>
          <w:tcPr>
            <w:tcW w:w="10421" w:type="dxa"/>
            <w:gridSpan w:val="2"/>
          </w:tcPr>
          <w:p w:rsidR="006F10F4" w:rsidRPr="00F44D51" w:rsidRDefault="006F10F4" w:rsidP="00441E5B">
            <w:pPr>
              <w:contextualSpacing/>
              <w:rPr>
                <w:rFonts w:ascii="Times New Roman" w:hAnsi="Times New Roman" w:cs="Times New Roman"/>
                <w:sz w:val="24"/>
                <w:szCs w:val="24"/>
              </w:rPr>
            </w:pPr>
          </w:p>
        </w:tc>
      </w:tr>
      <w:tr w:rsidR="00161AB9" w:rsidRPr="00F44D51" w:rsidTr="00EB39EF">
        <w:tc>
          <w:tcPr>
            <w:tcW w:w="3227" w:type="dxa"/>
            <w:shd w:val="clear" w:color="auto" w:fill="C6D9F1" w:themeFill="text2" w:themeFillTint="33"/>
          </w:tcPr>
          <w:p w:rsidR="00161AB9" w:rsidRPr="00F44D51" w:rsidRDefault="00410A1F"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Предмет договора</w:t>
            </w:r>
          </w:p>
        </w:tc>
        <w:tc>
          <w:tcPr>
            <w:tcW w:w="7194" w:type="dxa"/>
          </w:tcPr>
          <w:p w:rsidR="00F44D51" w:rsidRPr="00F44D51" w:rsidRDefault="00F44D51" w:rsidP="00F44D51">
            <w:pPr>
              <w:tabs>
                <w:tab w:val="left" w:pos="426"/>
              </w:tabs>
              <w:spacing w:line="276" w:lineRule="auto"/>
              <w:jc w:val="both"/>
              <w:rPr>
                <w:rFonts w:ascii="Times New Roman" w:hAnsi="Times New Roman" w:cs="Times New Roman"/>
                <w:color w:val="000000"/>
                <w:spacing w:val="-14"/>
                <w:sz w:val="24"/>
                <w:szCs w:val="24"/>
              </w:rPr>
            </w:pPr>
            <w:r w:rsidRPr="00F44D51">
              <w:rPr>
                <w:rFonts w:ascii="Times New Roman" w:hAnsi="Times New Roman" w:cs="Times New Roman"/>
                <w:color w:val="000000"/>
                <w:spacing w:val="-14"/>
                <w:sz w:val="24"/>
                <w:szCs w:val="24"/>
              </w:rPr>
              <w:t xml:space="preserve">По настоящему договору Поставщик обязуется осуществлять поставку нефтепродуктов  (далее </w:t>
            </w:r>
            <w:proofErr w:type="gramStart"/>
            <w:r w:rsidRPr="00F44D51">
              <w:rPr>
                <w:rFonts w:ascii="Times New Roman" w:hAnsi="Times New Roman" w:cs="Times New Roman"/>
                <w:color w:val="000000"/>
                <w:spacing w:val="-14"/>
                <w:sz w:val="24"/>
                <w:szCs w:val="24"/>
              </w:rPr>
              <w:t>–т</w:t>
            </w:r>
            <w:proofErr w:type="gramEnd"/>
            <w:r w:rsidRPr="00F44D51">
              <w:rPr>
                <w:rFonts w:ascii="Times New Roman" w:hAnsi="Times New Roman" w:cs="Times New Roman"/>
                <w:color w:val="000000"/>
                <w:spacing w:val="-14"/>
                <w:sz w:val="24"/>
                <w:szCs w:val="24"/>
              </w:rPr>
              <w:t xml:space="preserve">опливо/товар), путем  бункеровки судов Покупателя, в количестве и ассортименте согласно спецификации (Приложение № 1 к договору), </w:t>
            </w:r>
            <w:r w:rsidRPr="00F44D51">
              <w:rPr>
                <w:rFonts w:ascii="Times New Roman" w:hAnsi="Times New Roman" w:cs="Times New Roman"/>
                <w:color w:val="000000"/>
                <w:spacing w:val="-3"/>
                <w:sz w:val="24"/>
                <w:szCs w:val="24"/>
              </w:rPr>
              <w:t>а Покупатель обязуется принимать и оплачивать поставленные нефтепродукты.</w:t>
            </w:r>
            <w:r w:rsidRPr="00F44D51">
              <w:rPr>
                <w:rFonts w:ascii="Times New Roman" w:hAnsi="Times New Roman" w:cs="Times New Roman"/>
                <w:color w:val="000000"/>
                <w:spacing w:val="-1"/>
                <w:sz w:val="24"/>
                <w:szCs w:val="24"/>
              </w:rPr>
              <w:t xml:space="preserve"> </w:t>
            </w:r>
            <w:r w:rsidRPr="00F44D51">
              <w:rPr>
                <w:rFonts w:ascii="Times New Roman" w:hAnsi="Times New Roman" w:cs="Times New Roman"/>
                <w:color w:val="000000"/>
                <w:spacing w:val="5"/>
                <w:sz w:val="24"/>
                <w:szCs w:val="24"/>
              </w:rPr>
              <w:t xml:space="preserve">Под бункеровкой понимается </w:t>
            </w:r>
            <w:r w:rsidRPr="00F44D51">
              <w:rPr>
                <w:rFonts w:ascii="Times New Roman" w:hAnsi="Times New Roman" w:cs="Times New Roman"/>
                <w:color w:val="000000"/>
                <w:sz w:val="24"/>
                <w:szCs w:val="24"/>
              </w:rPr>
              <w:t xml:space="preserve">снабжение Поставщиком  судов Покупателя,   указанных им в заявке на бункеровку нефтепродуктами. </w:t>
            </w:r>
            <w:r w:rsidRPr="00F44D51">
              <w:rPr>
                <w:rFonts w:ascii="Times New Roman" w:hAnsi="Times New Roman" w:cs="Times New Roman"/>
                <w:color w:val="000000"/>
                <w:spacing w:val="-3"/>
                <w:sz w:val="24"/>
                <w:szCs w:val="24"/>
              </w:rPr>
              <w:t xml:space="preserve"> </w:t>
            </w:r>
            <w:r w:rsidRPr="00F44D51">
              <w:rPr>
                <w:rFonts w:ascii="Times New Roman" w:hAnsi="Times New Roman" w:cs="Times New Roman"/>
                <w:spacing w:val="-1"/>
                <w:sz w:val="24"/>
                <w:szCs w:val="24"/>
              </w:rPr>
              <w:t xml:space="preserve">Поставляемые нефтепродукты должны соответствовать СТО 78689379-05-2017 «Дизельная Технологическая фракция </w:t>
            </w:r>
            <w:proofErr w:type="spellStart"/>
            <w:r w:rsidRPr="00F44D51">
              <w:rPr>
                <w:rFonts w:ascii="Times New Roman" w:hAnsi="Times New Roman" w:cs="Times New Roman"/>
                <w:spacing w:val="-1"/>
                <w:sz w:val="24"/>
                <w:szCs w:val="24"/>
              </w:rPr>
              <w:t>Гидроочищенная</w:t>
            </w:r>
            <w:proofErr w:type="spellEnd"/>
            <w:r w:rsidRPr="00F44D51">
              <w:rPr>
                <w:rFonts w:ascii="Times New Roman" w:hAnsi="Times New Roman" w:cs="Times New Roman"/>
                <w:spacing w:val="-1"/>
                <w:sz w:val="24"/>
                <w:szCs w:val="24"/>
              </w:rPr>
              <w:t xml:space="preserve"> (</w:t>
            </w:r>
            <w:proofErr w:type="spellStart"/>
            <w:r w:rsidRPr="00F44D51">
              <w:rPr>
                <w:rFonts w:ascii="Times New Roman" w:hAnsi="Times New Roman" w:cs="Times New Roman"/>
                <w:spacing w:val="-1"/>
                <w:sz w:val="24"/>
                <w:szCs w:val="24"/>
              </w:rPr>
              <w:t>ДТфГ</w:t>
            </w:r>
            <w:proofErr w:type="spellEnd"/>
            <w:r w:rsidRPr="00F44D51">
              <w:rPr>
                <w:rFonts w:ascii="Times New Roman" w:hAnsi="Times New Roman" w:cs="Times New Roman"/>
                <w:spacing w:val="-1"/>
                <w:sz w:val="24"/>
                <w:szCs w:val="24"/>
              </w:rPr>
              <w:t>)».</w:t>
            </w:r>
          </w:p>
          <w:p w:rsidR="002E5BF6" w:rsidRPr="00F44D51" w:rsidRDefault="00F44D51" w:rsidP="00F44D51">
            <w:pPr>
              <w:tabs>
                <w:tab w:val="left" w:pos="709"/>
              </w:tabs>
              <w:spacing w:line="276" w:lineRule="auto"/>
              <w:jc w:val="both"/>
              <w:rPr>
                <w:rFonts w:ascii="Times New Roman" w:hAnsi="Times New Roman" w:cs="Times New Roman"/>
                <w:color w:val="000000"/>
                <w:spacing w:val="-15"/>
                <w:sz w:val="24"/>
                <w:szCs w:val="24"/>
              </w:rPr>
            </w:pPr>
            <w:r w:rsidRPr="00F44D51">
              <w:rPr>
                <w:rFonts w:ascii="Times New Roman" w:hAnsi="Times New Roman" w:cs="Times New Roman"/>
                <w:color w:val="000000"/>
                <w:sz w:val="24"/>
                <w:szCs w:val="24"/>
              </w:rPr>
              <w:t xml:space="preserve">Обязательства </w:t>
            </w:r>
            <w:r w:rsidRPr="00F44D51">
              <w:rPr>
                <w:rFonts w:ascii="Times New Roman" w:hAnsi="Times New Roman" w:cs="Times New Roman"/>
                <w:color w:val="000000"/>
                <w:spacing w:val="-1"/>
                <w:sz w:val="24"/>
                <w:szCs w:val="24"/>
              </w:rPr>
              <w:t>Поставщика</w:t>
            </w:r>
            <w:r w:rsidRPr="00F44D51">
              <w:rPr>
                <w:rFonts w:ascii="Times New Roman" w:hAnsi="Times New Roman" w:cs="Times New Roman"/>
                <w:color w:val="000000"/>
                <w:sz w:val="24"/>
                <w:szCs w:val="24"/>
              </w:rPr>
              <w:t xml:space="preserve"> по снабжению судов </w:t>
            </w:r>
            <w:r w:rsidRPr="00F44D51">
              <w:rPr>
                <w:rFonts w:ascii="Times New Roman" w:hAnsi="Times New Roman" w:cs="Times New Roman"/>
                <w:color w:val="000000"/>
                <w:spacing w:val="5"/>
                <w:sz w:val="24"/>
                <w:szCs w:val="24"/>
              </w:rPr>
              <w:t xml:space="preserve">Покупателя </w:t>
            </w:r>
            <w:r w:rsidRPr="00F44D51">
              <w:rPr>
                <w:rFonts w:ascii="Times New Roman" w:hAnsi="Times New Roman" w:cs="Times New Roman"/>
                <w:color w:val="000000"/>
                <w:sz w:val="24"/>
                <w:szCs w:val="24"/>
              </w:rPr>
              <w:t xml:space="preserve">нефтепродуктами </w:t>
            </w:r>
            <w:r w:rsidRPr="00F44D51">
              <w:rPr>
                <w:rFonts w:ascii="Times New Roman" w:hAnsi="Times New Roman" w:cs="Times New Roman"/>
                <w:color w:val="000000"/>
                <w:spacing w:val="-1"/>
                <w:sz w:val="24"/>
                <w:szCs w:val="24"/>
              </w:rPr>
              <w:t xml:space="preserve">возникают после получения от </w:t>
            </w:r>
            <w:r w:rsidRPr="00F44D51">
              <w:rPr>
                <w:rFonts w:ascii="Times New Roman" w:hAnsi="Times New Roman" w:cs="Times New Roman"/>
                <w:color w:val="000000"/>
                <w:spacing w:val="5"/>
                <w:sz w:val="24"/>
                <w:szCs w:val="24"/>
              </w:rPr>
              <w:t>Покупателя</w:t>
            </w:r>
            <w:r w:rsidRPr="00F44D51">
              <w:rPr>
                <w:rFonts w:ascii="Times New Roman" w:hAnsi="Times New Roman" w:cs="Times New Roman"/>
                <w:color w:val="000000"/>
                <w:spacing w:val="-1"/>
                <w:sz w:val="24"/>
                <w:szCs w:val="24"/>
              </w:rPr>
              <w:t xml:space="preserve"> заявки на бункеровку.</w:t>
            </w:r>
          </w:p>
        </w:tc>
      </w:tr>
      <w:tr w:rsidR="00161AB9" w:rsidRPr="00F44D51" w:rsidTr="00EB39EF">
        <w:tc>
          <w:tcPr>
            <w:tcW w:w="3227" w:type="dxa"/>
            <w:shd w:val="clear" w:color="auto" w:fill="C6D9F1" w:themeFill="text2" w:themeFillTint="33"/>
          </w:tcPr>
          <w:p w:rsidR="00410A1F" w:rsidRPr="00F44D51" w:rsidRDefault="00410A1F"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 xml:space="preserve">Количество </w:t>
            </w:r>
          </w:p>
          <w:p w:rsidR="00161AB9" w:rsidRPr="00F44D51" w:rsidRDefault="00410A1F"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Pr="00F44D51" w:rsidRDefault="00654767" w:rsidP="00441E5B">
            <w:pPr>
              <w:contextualSpacing/>
              <w:rPr>
                <w:rFonts w:ascii="Times New Roman" w:hAnsi="Times New Roman" w:cs="Times New Roman"/>
                <w:sz w:val="24"/>
                <w:szCs w:val="24"/>
              </w:rPr>
            </w:pPr>
            <w:r w:rsidRPr="00F44D51">
              <w:rPr>
                <w:rFonts w:ascii="Times New Roman" w:hAnsi="Times New Roman" w:cs="Times New Roman"/>
                <w:sz w:val="24"/>
                <w:szCs w:val="24"/>
              </w:rPr>
              <w:t xml:space="preserve">В соответствии с проектом договора (Приложение </w:t>
            </w:r>
            <w:r w:rsidR="00FF250B" w:rsidRPr="00F44D51">
              <w:rPr>
                <w:rFonts w:ascii="Times New Roman" w:hAnsi="Times New Roman" w:cs="Times New Roman"/>
                <w:sz w:val="24"/>
                <w:szCs w:val="24"/>
              </w:rPr>
              <w:t>№ 1 к Документации о закупке)</w:t>
            </w:r>
            <w:r w:rsidR="00637570" w:rsidRPr="00F44D51">
              <w:rPr>
                <w:rFonts w:ascii="Times New Roman" w:hAnsi="Times New Roman" w:cs="Times New Roman"/>
                <w:sz w:val="24"/>
                <w:szCs w:val="24"/>
              </w:rPr>
              <w:t>.</w:t>
            </w:r>
          </w:p>
        </w:tc>
      </w:tr>
      <w:tr w:rsidR="00161AB9" w:rsidRPr="00F44D51" w:rsidTr="00EB39EF">
        <w:tc>
          <w:tcPr>
            <w:tcW w:w="3227" w:type="dxa"/>
            <w:shd w:val="clear" w:color="auto" w:fill="C6D9F1" w:themeFill="text2" w:themeFillTint="33"/>
          </w:tcPr>
          <w:p w:rsidR="00161AB9" w:rsidRPr="00F44D51" w:rsidRDefault="00E15264"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Pr="00F44D51" w:rsidRDefault="008603BC" w:rsidP="00441E5B">
            <w:pPr>
              <w:contextualSpacing/>
              <w:rPr>
                <w:rFonts w:ascii="Times New Roman" w:hAnsi="Times New Roman" w:cs="Times New Roman"/>
                <w:sz w:val="24"/>
                <w:szCs w:val="24"/>
              </w:rPr>
            </w:pPr>
            <w:r w:rsidRPr="00F44D51">
              <w:rPr>
                <w:rFonts w:ascii="Times New Roman" w:hAnsi="Times New Roman" w:cs="Times New Roman"/>
                <w:sz w:val="24"/>
                <w:szCs w:val="24"/>
              </w:rPr>
              <w:t>В соответствии с проектом договора (Приложение № 1 к Документации о закупке).</w:t>
            </w:r>
          </w:p>
        </w:tc>
      </w:tr>
      <w:tr w:rsidR="00420258" w:rsidRPr="00F44D51" w:rsidTr="00654767">
        <w:tc>
          <w:tcPr>
            <w:tcW w:w="10421" w:type="dxa"/>
            <w:gridSpan w:val="2"/>
          </w:tcPr>
          <w:p w:rsidR="00420258" w:rsidRPr="00F44D51" w:rsidRDefault="00420258" w:rsidP="00441E5B">
            <w:pPr>
              <w:contextualSpacing/>
              <w:rPr>
                <w:rFonts w:ascii="Times New Roman" w:hAnsi="Times New Roman" w:cs="Times New Roman"/>
                <w:sz w:val="24"/>
                <w:szCs w:val="24"/>
              </w:rPr>
            </w:pPr>
          </w:p>
        </w:tc>
      </w:tr>
      <w:tr w:rsidR="00420258" w:rsidRPr="00F44D51" w:rsidTr="00EB39EF">
        <w:tc>
          <w:tcPr>
            <w:tcW w:w="3227" w:type="dxa"/>
            <w:shd w:val="clear" w:color="auto" w:fill="C6D9F1" w:themeFill="text2" w:themeFillTint="33"/>
          </w:tcPr>
          <w:p w:rsidR="00420258" w:rsidRPr="00F44D51" w:rsidRDefault="00972101"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420258" w:rsidRPr="00F44D51" w:rsidRDefault="00F44D51" w:rsidP="00F44D51">
            <w:pPr>
              <w:pStyle w:val="a6"/>
              <w:tabs>
                <w:tab w:val="left" w:pos="284"/>
                <w:tab w:val="left" w:pos="851"/>
                <w:tab w:val="left" w:pos="6804"/>
              </w:tabs>
              <w:spacing w:line="276" w:lineRule="auto"/>
              <w:rPr>
                <w:b w:val="0"/>
                <w:color w:val="000000"/>
                <w:spacing w:val="-8"/>
                <w:szCs w:val="24"/>
              </w:rPr>
            </w:pPr>
            <w:r w:rsidRPr="00F44D51">
              <w:rPr>
                <w:b w:val="0"/>
                <w:color w:val="000000"/>
                <w:spacing w:val="-8"/>
                <w:szCs w:val="24"/>
              </w:rPr>
              <w:t>660 000 (Шестьсот шестьдесят тысяч) рублей 00 копеек, в т. ч. НДС 20% - 110 000 (Сто десять тысяч) рублей 00 копеек. Цену договора составляет суммарная стоимость товара, поставленного Поставщиком за весь период действия договора.</w:t>
            </w:r>
          </w:p>
        </w:tc>
      </w:tr>
      <w:tr w:rsidR="00420258" w:rsidRPr="00F44D51" w:rsidTr="0091293B">
        <w:tc>
          <w:tcPr>
            <w:tcW w:w="3227" w:type="dxa"/>
          </w:tcPr>
          <w:p w:rsidR="00420258" w:rsidRPr="00F44D51" w:rsidRDefault="00420258" w:rsidP="00441E5B">
            <w:pPr>
              <w:contextualSpacing/>
              <w:rPr>
                <w:rFonts w:ascii="Times New Roman" w:hAnsi="Times New Roman" w:cs="Times New Roman"/>
                <w:sz w:val="24"/>
                <w:szCs w:val="24"/>
              </w:rPr>
            </w:pPr>
          </w:p>
        </w:tc>
        <w:tc>
          <w:tcPr>
            <w:tcW w:w="7194" w:type="dxa"/>
          </w:tcPr>
          <w:p w:rsidR="00420258" w:rsidRPr="00F44D51" w:rsidRDefault="00420258" w:rsidP="00441E5B">
            <w:pPr>
              <w:contextualSpacing/>
              <w:rPr>
                <w:rFonts w:ascii="Times New Roman" w:hAnsi="Times New Roman" w:cs="Times New Roman"/>
                <w:sz w:val="24"/>
                <w:szCs w:val="24"/>
              </w:rPr>
            </w:pPr>
          </w:p>
        </w:tc>
      </w:tr>
      <w:tr w:rsidR="00420258" w:rsidRPr="00F44D51" w:rsidTr="0091293B">
        <w:tc>
          <w:tcPr>
            <w:tcW w:w="3227" w:type="dxa"/>
          </w:tcPr>
          <w:p w:rsidR="00420258" w:rsidRPr="00F44D51" w:rsidRDefault="006540B8"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Срок предоставления документации о закупке</w:t>
            </w:r>
          </w:p>
        </w:tc>
        <w:tc>
          <w:tcPr>
            <w:tcW w:w="7194" w:type="dxa"/>
          </w:tcPr>
          <w:p w:rsidR="00420258" w:rsidRPr="00F44D51" w:rsidRDefault="000404F1" w:rsidP="00441E5B">
            <w:pPr>
              <w:contextualSpacing/>
              <w:rPr>
                <w:rFonts w:ascii="Times New Roman" w:hAnsi="Times New Roman" w:cs="Times New Roman"/>
                <w:sz w:val="24"/>
                <w:szCs w:val="24"/>
              </w:rPr>
            </w:pPr>
            <w:r w:rsidRPr="00F44D51">
              <w:rPr>
                <w:rFonts w:ascii="Times New Roman" w:hAnsi="Times New Roman" w:cs="Times New Roman"/>
                <w:sz w:val="24"/>
                <w:szCs w:val="24"/>
              </w:rPr>
              <w:t>Документация не предоставляется</w:t>
            </w:r>
            <w:r w:rsidR="00B87778" w:rsidRPr="00F44D51">
              <w:rPr>
                <w:rFonts w:ascii="Times New Roman" w:hAnsi="Times New Roman" w:cs="Times New Roman"/>
                <w:sz w:val="24"/>
                <w:szCs w:val="24"/>
              </w:rPr>
              <w:t>.</w:t>
            </w:r>
          </w:p>
        </w:tc>
      </w:tr>
      <w:tr w:rsidR="00972101" w:rsidRPr="00F44D51" w:rsidTr="0091293B">
        <w:tc>
          <w:tcPr>
            <w:tcW w:w="3227" w:type="dxa"/>
          </w:tcPr>
          <w:p w:rsidR="00972101" w:rsidRPr="00F44D51" w:rsidRDefault="006540B8"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 xml:space="preserve">Место предоставления </w:t>
            </w:r>
            <w:r w:rsidRPr="00F44D51">
              <w:rPr>
                <w:rFonts w:ascii="Times New Roman" w:hAnsi="Times New Roman" w:cs="Times New Roman"/>
                <w:b/>
                <w:sz w:val="24"/>
                <w:szCs w:val="24"/>
              </w:rPr>
              <w:lastRenderedPageBreak/>
              <w:t>документации о закупке</w:t>
            </w:r>
          </w:p>
        </w:tc>
        <w:tc>
          <w:tcPr>
            <w:tcW w:w="7194" w:type="dxa"/>
          </w:tcPr>
          <w:p w:rsidR="00972101" w:rsidRPr="00F44D51" w:rsidRDefault="000404F1" w:rsidP="00441E5B">
            <w:pPr>
              <w:contextualSpacing/>
              <w:rPr>
                <w:rFonts w:ascii="Times New Roman" w:hAnsi="Times New Roman" w:cs="Times New Roman"/>
                <w:sz w:val="24"/>
                <w:szCs w:val="24"/>
              </w:rPr>
            </w:pPr>
            <w:r w:rsidRPr="00F44D51">
              <w:rPr>
                <w:rFonts w:ascii="Times New Roman" w:hAnsi="Times New Roman" w:cs="Times New Roman"/>
                <w:sz w:val="24"/>
                <w:szCs w:val="24"/>
              </w:rPr>
              <w:lastRenderedPageBreak/>
              <w:t>Документация не предоставляется</w:t>
            </w:r>
            <w:r w:rsidR="00B87778" w:rsidRPr="00F44D51">
              <w:rPr>
                <w:rFonts w:ascii="Times New Roman" w:hAnsi="Times New Roman" w:cs="Times New Roman"/>
                <w:sz w:val="24"/>
                <w:szCs w:val="24"/>
              </w:rPr>
              <w:t>.</w:t>
            </w:r>
          </w:p>
        </w:tc>
      </w:tr>
      <w:tr w:rsidR="00972101" w:rsidRPr="00F44D51" w:rsidTr="0091293B">
        <w:tc>
          <w:tcPr>
            <w:tcW w:w="3227" w:type="dxa"/>
          </w:tcPr>
          <w:p w:rsidR="00972101" w:rsidRPr="00F44D51" w:rsidRDefault="006540B8"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lastRenderedPageBreak/>
              <w:t>Порядок предоставления документации о закупке</w:t>
            </w:r>
          </w:p>
        </w:tc>
        <w:tc>
          <w:tcPr>
            <w:tcW w:w="7194" w:type="dxa"/>
          </w:tcPr>
          <w:p w:rsidR="00972101" w:rsidRPr="00F44D51" w:rsidRDefault="000404F1" w:rsidP="00441E5B">
            <w:pPr>
              <w:contextualSpacing/>
              <w:rPr>
                <w:rFonts w:ascii="Times New Roman" w:hAnsi="Times New Roman" w:cs="Times New Roman"/>
                <w:sz w:val="24"/>
                <w:szCs w:val="24"/>
              </w:rPr>
            </w:pPr>
            <w:r w:rsidRPr="00F44D51">
              <w:rPr>
                <w:rFonts w:ascii="Times New Roman" w:hAnsi="Times New Roman" w:cs="Times New Roman"/>
                <w:sz w:val="24"/>
                <w:szCs w:val="24"/>
              </w:rPr>
              <w:t>Документация не предоставляется</w:t>
            </w:r>
            <w:r w:rsidR="00B87778" w:rsidRPr="00F44D51">
              <w:rPr>
                <w:rFonts w:ascii="Times New Roman" w:hAnsi="Times New Roman" w:cs="Times New Roman"/>
                <w:sz w:val="24"/>
                <w:szCs w:val="24"/>
              </w:rPr>
              <w:t>.</w:t>
            </w:r>
          </w:p>
        </w:tc>
      </w:tr>
      <w:tr w:rsidR="00972101" w:rsidRPr="00F44D51" w:rsidTr="0091293B">
        <w:tc>
          <w:tcPr>
            <w:tcW w:w="3227" w:type="dxa"/>
          </w:tcPr>
          <w:p w:rsidR="00972101" w:rsidRPr="00F44D51" w:rsidRDefault="00655557"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Pr="00F44D51" w:rsidRDefault="00655557" w:rsidP="00441E5B">
            <w:pPr>
              <w:contextualSpacing/>
              <w:rPr>
                <w:rFonts w:ascii="Times New Roman" w:hAnsi="Times New Roman" w:cs="Times New Roman"/>
                <w:sz w:val="24"/>
                <w:szCs w:val="24"/>
              </w:rPr>
            </w:pPr>
            <w:r w:rsidRPr="00F44D51">
              <w:rPr>
                <w:rFonts w:ascii="Times New Roman" w:hAnsi="Times New Roman" w:cs="Times New Roman"/>
                <w:sz w:val="24"/>
                <w:szCs w:val="24"/>
              </w:rPr>
              <w:t>Плата не установлена</w:t>
            </w:r>
            <w:r w:rsidR="00B87778" w:rsidRPr="00F44D51">
              <w:rPr>
                <w:rFonts w:ascii="Times New Roman" w:hAnsi="Times New Roman" w:cs="Times New Roman"/>
                <w:sz w:val="24"/>
                <w:szCs w:val="24"/>
              </w:rPr>
              <w:t>.</w:t>
            </w:r>
          </w:p>
        </w:tc>
      </w:tr>
      <w:tr w:rsidR="00972101" w:rsidRPr="00F44D51" w:rsidTr="0091293B">
        <w:tc>
          <w:tcPr>
            <w:tcW w:w="3227" w:type="dxa"/>
          </w:tcPr>
          <w:p w:rsidR="00972101" w:rsidRPr="00F44D51" w:rsidRDefault="00972101" w:rsidP="00441E5B">
            <w:pPr>
              <w:contextualSpacing/>
              <w:rPr>
                <w:rFonts w:ascii="Times New Roman" w:hAnsi="Times New Roman" w:cs="Times New Roman"/>
                <w:sz w:val="24"/>
                <w:szCs w:val="24"/>
              </w:rPr>
            </w:pPr>
          </w:p>
        </w:tc>
        <w:tc>
          <w:tcPr>
            <w:tcW w:w="7194" w:type="dxa"/>
          </w:tcPr>
          <w:p w:rsidR="00972101" w:rsidRPr="00F44D51" w:rsidRDefault="00972101" w:rsidP="00441E5B">
            <w:pPr>
              <w:contextualSpacing/>
              <w:rPr>
                <w:rFonts w:ascii="Times New Roman" w:hAnsi="Times New Roman" w:cs="Times New Roman"/>
                <w:sz w:val="24"/>
                <w:szCs w:val="24"/>
              </w:rPr>
            </w:pPr>
          </w:p>
        </w:tc>
      </w:tr>
      <w:tr w:rsidR="003A0052" w:rsidRPr="00F44D51" w:rsidTr="0091293B">
        <w:tc>
          <w:tcPr>
            <w:tcW w:w="3227" w:type="dxa"/>
          </w:tcPr>
          <w:p w:rsidR="003A0052" w:rsidRPr="00F44D51" w:rsidRDefault="003A0052"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Pr="00F44D51" w:rsidRDefault="000404F1"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B87778" w:rsidRPr="00F44D51">
              <w:rPr>
                <w:rFonts w:ascii="Times New Roman" w:hAnsi="Times New Roman" w:cs="Times New Roman"/>
                <w:sz w:val="24"/>
                <w:szCs w:val="24"/>
              </w:rPr>
              <w:t>.</w:t>
            </w:r>
          </w:p>
        </w:tc>
      </w:tr>
      <w:tr w:rsidR="003A0052" w:rsidRPr="00F44D51" w:rsidTr="0091293B">
        <w:tc>
          <w:tcPr>
            <w:tcW w:w="3227" w:type="dxa"/>
          </w:tcPr>
          <w:p w:rsidR="003A0052" w:rsidRPr="00F44D51" w:rsidRDefault="003A0052" w:rsidP="00441E5B">
            <w:pPr>
              <w:contextualSpacing/>
              <w:rPr>
                <w:rFonts w:ascii="Times New Roman" w:hAnsi="Times New Roman" w:cs="Times New Roman"/>
                <w:sz w:val="24"/>
                <w:szCs w:val="24"/>
              </w:rPr>
            </w:pPr>
          </w:p>
        </w:tc>
        <w:tc>
          <w:tcPr>
            <w:tcW w:w="7194" w:type="dxa"/>
          </w:tcPr>
          <w:p w:rsidR="003A0052" w:rsidRPr="00F44D51" w:rsidRDefault="003A0052" w:rsidP="00441E5B">
            <w:pPr>
              <w:contextualSpacing/>
              <w:rPr>
                <w:rFonts w:ascii="Times New Roman" w:hAnsi="Times New Roman" w:cs="Times New Roman"/>
                <w:sz w:val="24"/>
                <w:szCs w:val="24"/>
              </w:rPr>
            </w:pPr>
          </w:p>
        </w:tc>
      </w:tr>
      <w:tr w:rsidR="003A0052" w:rsidRPr="00F44D51" w:rsidTr="0091293B">
        <w:tc>
          <w:tcPr>
            <w:tcW w:w="3227" w:type="dxa"/>
          </w:tcPr>
          <w:p w:rsidR="003A0052" w:rsidRPr="00F44D51" w:rsidRDefault="003A0052"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Pr="00F44D51" w:rsidRDefault="003A0052" w:rsidP="00441E5B">
            <w:pPr>
              <w:contextualSpacing/>
              <w:rPr>
                <w:rFonts w:ascii="Times New Roman" w:hAnsi="Times New Roman" w:cs="Times New Roman"/>
                <w:sz w:val="24"/>
                <w:szCs w:val="24"/>
              </w:rPr>
            </w:pPr>
            <w:r w:rsidRPr="00F44D51">
              <w:rPr>
                <w:rFonts w:ascii="Times New Roman" w:hAnsi="Times New Roman" w:cs="Times New Roman"/>
                <w:sz w:val="24"/>
                <w:szCs w:val="24"/>
              </w:rPr>
              <w:t>Обеспечение заявки не установлено</w:t>
            </w:r>
            <w:r w:rsidR="00B87778" w:rsidRPr="00F44D51">
              <w:rPr>
                <w:rFonts w:ascii="Times New Roman" w:hAnsi="Times New Roman" w:cs="Times New Roman"/>
                <w:sz w:val="24"/>
                <w:szCs w:val="24"/>
              </w:rPr>
              <w:t>.</w:t>
            </w:r>
          </w:p>
        </w:tc>
      </w:tr>
      <w:tr w:rsidR="003A0052" w:rsidRPr="00F44D51" w:rsidTr="0091293B">
        <w:tc>
          <w:tcPr>
            <w:tcW w:w="3227" w:type="dxa"/>
          </w:tcPr>
          <w:p w:rsidR="003A0052" w:rsidRPr="00F44D51" w:rsidRDefault="003A0052" w:rsidP="00441E5B">
            <w:pPr>
              <w:contextualSpacing/>
              <w:rPr>
                <w:rFonts w:ascii="Times New Roman" w:hAnsi="Times New Roman" w:cs="Times New Roman"/>
                <w:sz w:val="24"/>
                <w:szCs w:val="24"/>
              </w:rPr>
            </w:pPr>
          </w:p>
        </w:tc>
        <w:tc>
          <w:tcPr>
            <w:tcW w:w="7194" w:type="dxa"/>
          </w:tcPr>
          <w:p w:rsidR="003A0052" w:rsidRPr="00F44D51" w:rsidRDefault="003A0052" w:rsidP="00441E5B">
            <w:pPr>
              <w:contextualSpacing/>
              <w:rPr>
                <w:rFonts w:ascii="Times New Roman" w:hAnsi="Times New Roman" w:cs="Times New Roman"/>
                <w:sz w:val="24"/>
                <w:szCs w:val="24"/>
              </w:rPr>
            </w:pPr>
          </w:p>
        </w:tc>
      </w:tr>
      <w:tr w:rsidR="003A0052" w:rsidRPr="00F44D51" w:rsidTr="0091293B">
        <w:tc>
          <w:tcPr>
            <w:tcW w:w="3227" w:type="dxa"/>
          </w:tcPr>
          <w:p w:rsidR="003A0052" w:rsidRPr="00F44D51" w:rsidRDefault="003423BD"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Pr="00F44D51" w:rsidRDefault="003423BD" w:rsidP="00441E5B">
            <w:pPr>
              <w:contextualSpacing/>
              <w:rPr>
                <w:rFonts w:ascii="Times New Roman" w:hAnsi="Times New Roman" w:cs="Times New Roman"/>
                <w:sz w:val="24"/>
                <w:szCs w:val="24"/>
              </w:rPr>
            </w:pPr>
            <w:r w:rsidRPr="00F44D51">
              <w:rPr>
                <w:rFonts w:ascii="Times New Roman" w:hAnsi="Times New Roman" w:cs="Times New Roman"/>
                <w:sz w:val="24"/>
                <w:szCs w:val="24"/>
              </w:rPr>
              <w:t>Обеспечение исполнения договора не установлено</w:t>
            </w:r>
            <w:r w:rsidR="00B87778" w:rsidRPr="00F44D51">
              <w:rPr>
                <w:rFonts w:ascii="Times New Roman" w:hAnsi="Times New Roman" w:cs="Times New Roman"/>
                <w:sz w:val="24"/>
                <w:szCs w:val="24"/>
              </w:rPr>
              <w:t>.</w:t>
            </w:r>
          </w:p>
        </w:tc>
      </w:tr>
    </w:tbl>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F44D51" w:rsidRDefault="00A22F87" w:rsidP="00441E5B">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441E5B" w:rsidRPr="00F44D51" w:rsidRDefault="00441E5B"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CF535A" w:rsidRPr="00F44D51" w:rsidRDefault="00CF535A" w:rsidP="00441E5B">
      <w:pPr>
        <w:spacing w:line="240" w:lineRule="auto"/>
        <w:contextualSpacing/>
        <w:jc w:val="right"/>
        <w:rPr>
          <w:rFonts w:ascii="Times New Roman" w:eastAsia="Times New Roman" w:hAnsi="Times New Roman" w:cs="Times New Roman"/>
          <w:sz w:val="24"/>
          <w:szCs w:val="24"/>
          <w:lang w:eastAsia="ru-RU"/>
        </w:rPr>
      </w:pPr>
    </w:p>
    <w:p w:rsidR="00F44D51" w:rsidRPr="00F44D51" w:rsidRDefault="00F44D51" w:rsidP="00F44D5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УТВЕРЖДАЮ</w:t>
      </w:r>
    </w:p>
    <w:p w:rsidR="00F44D51" w:rsidRPr="00F44D51" w:rsidRDefault="00F44D51" w:rsidP="00F44D5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Руководитель </w:t>
      </w:r>
    </w:p>
    <w:p w:rsidR="00F44D51" w:rsidRPr="00F44D51" w:rsidRDefault="00F44D51" w:rsidP="00F44D5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ФГБУ «АМП Каспийского моря»</w:t>
      </w:r>
    </w:p>
    <w:p w:rsidR="00F44D51" w:rsidRPr="00F44D51" w:rsidRDefault="00F44D51" w:rsidP="00F44D51">
      <w:pPr>
        <w:widowControl w:val="0"/>
        <w:spacing w:after="0" w:line="240" w:lineRule="auto"/>
        <w:ind w:firstLine="5103"/>
        <w:contextualSpacing/>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       </w:t>
      </w:r>
    </w:p>
    <w:p w:rsidR="00F44D51" w:rsidRPr="00F44D51" w:rsidRDefault="00F44D51" w:rsidP="00F44D51">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___________</w:t>
      </w:r>
      <w:proofErr w:type="spellStart"/>
      <w:r w:rsidRPr="00F44D51">
        <w:rPr>
          <w:rFonts w:ascii="Times New Roman" w:eastAsia="Times New Roman" w:hAnsi="Times New Roman" w:cs="Times New Roman"/>
          <w:sz w:val="24"/>
          <w:szCs w:val="24"/>
          <w:lang w:eastAsia="ru-RU"/>
        </w:rPr>
        <w:t>М.А.Абдулатипов</w:t>
      </w:r>
      <w:proofErr w:type="spellEnd"/>
    </w:p>
    <w:p w:rsidR="00F44D51" w:rsidRPr="00F44D51" w:rsidRDefault="00F44D51" w:rsidP="00F44D51">
      <w:pPr>
        <w:widowControl w:val="0"/>
        <w:spacing w:before="120" w:after="0" w:line="240" w:lineRule="auto"/>
        <w:ind w:firstLine="5103"/>
        <w:contextualSpacing/>
        <w:jc w:val="right"/>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sz w:val="24"/>
          <w:szCs w:val="24"/>
          <w:lang w:eastAsia="ru-RU"/>
        </w:rPr>
        <w:t>“___” _______ 2020 г.</w:t>
      </w:r>
    </w:p>
    <w:p w:rsidR="00223F29" w:rsidRPr="00F44D51" w:rsidRDefault="00223F29" w:rsidP="00441E5B">
      <w:pPr>
        <w:spacing w:line="240" w:lineRule="auto"/>
        <w:contextualSpacing/>
        <w:jc w:val="center"/>
        <w:rPr>
          <w:rFonts w:ascii="Times New Roman" w:hAnsi="Times New Roman" w:cs="Times New Roman"/>
          <w:b/>
          <w:sz w:val="24"/>
          <w:szCs w:val="24"/>
        </w:rPr>
      </w:pPr>
    </w:p>
    <w:p w:rsidR="009E2A6A" w:rsidRPr="00F44D51" w:rsidRDefault="00753260" w:rsidP="00441E5B">
      <w:pPr>
        <w:spacing w:line="240" w:lineRule="auto"/>
        <w:contextualSpacing/>
        <w:jc w:val="center"/>
        <w:rPr>
          <w:rFonts w:ascii="Times New Roman" w:hAnsi="Times New Roman" w:cs="Times New Roman"/>
          <w:b/>
          <w:sz w:val="24"/>
          <w:szCs w:val="24"/>
        </w:rPr>
      </w:pPr>
      <w:r w:rsidRPr="00F44D51">
        <w:rPr>
          <w:rFonts w:ascii="Times New Roman" w:hAnsi="Times New Roman" w:cs="Times New Roman"/>
          <w:b/>
          <w:sz w:val="24"/>
          <w:szCs w:val="24"/>
        </w:rPr>
        <w:t>Документация о закупке у единственного поставщика (исполнителя, подрядчика)</w:t>
      </w:r>
      <w:r w:rsidR="009E2A6A" w:rsidRPr="00F44D51">
        <w:rPr>
          <w:rFonts w:ascii="Times New Roman" w:hAnsi="Times New Roman" w:cs="Times New Roman"/>
          <w:b/>
          <w:sz w:val="24"/>
          <w:szCs w:val="24"/>
        </w:rPr>
        <w:t xml:space="preserve"> </w:t>
      </w:r>
      <w:r w:rsidR="00441E5B" w:rsidRPr="00F44D51">
        <w:rPr>
          <w:rFonts w:ascii="Times New Roman" w:hAnsi="Times New Roman" w:cs="Times New Roman"/>
          <w:b/>
          <w:sz w:val="24"/>
          <w:szCs w:val="24"/>
        </w:rPr>
        <w:t xml:space="preserve">на поставку нефтепродуктов путем бункеровки судов ФГБУ "АМП Каспийского моря" </w:t>
      </w:r>
      <w:r w:rsidR="009E2A6A" w:rsidRPr="00F44D51">
        <w:rPr>
          <w:rFonts w:ascii="Times New Roman" w:hAnsi="Times New Roman" w:cs="Times New Roman"/>
          <w:b/>
          <w:sz w:val="24"/>
          <w:szCs w:val="24"/>
        </w:rPr>
        <w:t xml:space="preserve">(на основании </w:t>
      </w:r>
      <w:r w:rsidR="00516AD4" w:rsidRPr="00F44D51">
        <w:rPr>
          <w:rFonts w:ascii="Times New Roman" w:hAnsi="Times New Roman" w:cs="Times New Roman"/>
          <w:b/>
          <w:sz w:val="24"/>
          <w:szCs w:val="24"/>
        </w:rPr>
        <w:t>пп.</w:t>
      </w:r>
      <w:r w:rsidR="00A82CDC" w:rsidRPr="00F44D51">
        <w:rPr>
          <w:rFonts w:ascii="Times New Roman" w:hAnsi="Times New Roman" w:cs="Times New Roman"/>
          <w:b/>
          <w:sz w:val="24"/>
          <w:szCs w:val="24"/>
        </w:rPr>
        <w:t>23</w:t>
      </w:r>
      <w:r w:rsidR="009E2A6A" w:rsidRPr="00F44D51">
        <w:rPr>
          <w:rFonts w:ascii="Times New Roman" w:hAnsi="Times New Roman" w:cs="Times New Roman"/>
          <w:b/>
          <w:sz w:val="24"/>
          <w:szCs w:val="24"/>
        </w:rPr>
        <w:t xml:space="preserve"> п. 4.</w:t>
      </w:r>
      <w:r w:rsidR="0042545E" w:rsidRPr="00F44D51">
        <w:rPr>
          <w:rFonts w:ascii="Times New Roman" w:hAnsi="Times New Roman" w:cs="Times New Roman"/>
          <w:b/>
          <w:sz w:val="24"/>
          <w:szCs w:val="24"/>
        </w:rPr>
        <w:t>9</w:t>
      </w:r>
      <w:r w:rsidR="009E2A6A" w:rsidRPr="00F44D51">
        <w:rPr>
          <w:rFonts w:ascii="Times New Roman" w:hAnsi="Times New Roman" w:cs="Times New Roman"/>
          <w:b/>
          <w:sz w:val="24"/>
          <w:szCs w:val="24"/>
        </w:rPr>
        <w:t>.1 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
    <w:p w:rsidR="00D715F8" w:rsidRPr="00F44D51" w:rsidRDefault="00E83F3A" w:rsidP="00441E5B">
      <w:pPr>
        <w:spacing w:line="240" w:lineRule="auto"/>
        <w:contextualSpacing/>
        <w:jc w:val="both"/>
        <w:rPr>
          <w:rFonts w:ascii="Times New Roman" w:hAnsi="Times New Roman" w:cs="Times New Roman"/>
          <w:sz w:val="24"/>
          <w:szCs w:val="24"/>
        </w:rPr>
      </w:pPr>
      <w:r w:rsidRPr="00F44D51">
        <w:rPr>
          <w:rFonts w:ascii="Times New Roman" w:hAnsi="Times New Roman" w:cs="Times New Roman"/>
          <w:sz w:val="24"/>
          <w:szCs w:val="24"/>
        </w:rPr>
        <w:tab/>
      </w:r>
      <w:r w:rsidR="00D715F8" w:rsidRPr="00F44D51">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sidRPr="00F44D51">
        <w:rPr>
          <w:rFonts w:ascii="Times New Roman" w:hAnsi="Times New Roman" w:cs="Times New Roman"/>
          <w:sz w:val="24"/>
          <w:szCs w:val="24"/>
        </w:rPr>
        <w:t>чен</w:t>
      </w:r>
      <w:r w:rsidR="004907C9" w:rsidRPr="00F44D51">
        <w:rPr>
          <w:rFonts w:ascii="Times New Roman" w:hAnsi="Times New Roman" w:cs="Times New Roman"/>
          <w:sz w:val="24"/>
          <w:szCs w:val="24"/>
        </w:rPr>
        <w:t>а</w:t>
      </w:r>
      <w:r w:rsidR="00B475E3" w:rsidRPr="00F44D51">
        <w:rPr>
          <w:rFonts w:ascii="Times New Roman" w:hAnsi="Times New Roman" w:cs="Times New Roman"/>
          <w:sz w:val="24"/>
          <w:szCs w:val="24"/>
        </w:rPr>
        <w:t xml:space="preserve"> для приглашения поставщиков</w:t>
      </w:r>
      <w:r w:rsidR="00D715F8" w:rsidRPr="00F44D51">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695F55" w:rsidRPr="00F44D51" w:rsidTr="007A464B">
        <w:tc>
          <w:tcPr>
            <w:tcW w:w="10421" w:type="dxa"/>
            <w:shd w:val="clear" w:color="auto" w:fill="C6D9F1" w:themeFill="text2" w:themeFillTint="33"/>
          </w:tcPr>
          <w:p w:rsidR="00695F55" w:rsidRPr="00F44D51" w:rsidRDefault="00695F55" w:rsidP="00441E5B">
            <w:pPr>
              <w:contextualSpacing/>
              <w:jc w:val="both"/>
              <w:rPr>
                <w:rFonts w:ascii="Times New Roman" w:hAnsi="Times New Roman" w:cs="Times New Roman"/>
                <w:b/>
                <w:sz w:val="24"/>
                <w:szCs w:val="24"/>
              </w:rPr>
            </w:pPr>
            <w:proofErr w:type="gramStart"/>
            <w:r w:rsidRPr="00F44D51">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7A464B" w:rsidRPr="00F44D51" w:rsidTr="00654767">
        <w:tc>
          <w:tcPr>
            <w:tcW w:w="10421" w:type="dxa"/>
          </w:tcPr>
          <w:p w:rsidR="007A464B" w:rsidRPr="00F44D51" w:rsidRDefault="007A129A" w:rsidP="00441E5B">
            <w:pPr>
              <w:contextualSpacing/>
              <w:rPr>
                <w:rFonts w:ascii="Times New Roman" w:hAnsi="Times New Roman" w:cs="Times New Roman"/>
                <w:sz w:val="24"/>
                <w:szCs w:val="24"/>
              </w:rPr>
            </w:pPr>
            <w:r w:rsidRPr="00F44D51">
              <w:rPr>
                <w:rFonts w:ascii="Times New Roman" w:hAnsi="Times New Roman" w:cs="Times New Roman"/>
                <w:sz w:val="24"/>
                <w:szCs w:val="24"/>
              </w:rPr>
              <w:t>В соответствии с проектом договора (Приложение № 1 к Документации о закупке)</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EB3440" w:rsidRPr="00F44D51" w:rsidTr="00EB3440">
        <w:tc>
          <w:tcPr>
            <w:tcW w:w="10421" w:type="dxa"/>
            <w:shd w:val="clear" w:color="auto" w:fill="C6D9F1" w:themeFill="text2" w:themeFillTint="33"/>
          </w:tcPr>
          <w:p w:rsidR="00EB3440" w:rsidRPr="00F44D51" w:rsidRDefault="00EB3440"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EB3440" w:rsidRPr="00F44D51" w:rsidTr="00654767">
        <w:tc>
          <w:tcPr>
            <w:tcW w:w="10421" w:type="dxa"/>
          </w:tcPr>
          <w:p w:rsidR="00EB3440" w:rsidRPr="00F44D51" w:rsidRDefault="00EB3440" w:rsidP="00441E5B">
            <w:pPr>
              <w:contextualSpacing/>
              <w:rPr>
                <w:rFonts w:ascii="Times New Roman" w:hAnsi="Times New Roman" w:cs="Times New Roman"/>
                <w:sz w:val="24"/>
                <w:szCs w:val="24"/>
              </w:rPr>
            </w:pPr>
            <w:r w:rsidRPr="00F44D51">
              <w:rPr>
                <w:rFonts w:ascii="Times New Roman" w:hAnsi="Times New Roman" w:cs="Times New Roman"/>
                <w:sz w:val="24"/>
                <w:szCs w:val="24"/>
              </w:rPr>
              <w:t>Требования не предъявляются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00402A" w:rsidRPr="00F44D51" w:rsidTr="0000402A">
        <w:tc>
          <w:tcPr>
            <w:tcW w:w="10421" w:type="dxa"/>
            <w:shd w:val="clear" w:color="auto" w:fill="C6D9F1" w:themeFill="text2" w:themeFillTint="33"/>
          </w:tcPr>
          <w:p w:rsidR="0000402A" w:rsidRPr="00F44D51" w:rsidRDefault="0000402A"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6F787E" w:rsidRPr="00F44D51" w:rsidTr="00654767">
        <w:tc>
          <w:tcPr>
            <w:tcW w:w="10421" w:type="dxa"/>
          </w:tcPr>
          <w:p w:rsidR="006F787E" w:rsidRPr="00F44D51" w:rsidRDefault="006F787E" w:rsidP="00441E5B">
            <w:pPr>
              <w:contextualSpacing/>
              <w:jc w:val="both"/>
              <w:rPr>
                <w:rFonts w:ascii="Times New Roman" w:hAnsi="Times New Roman" w:cs="Times New Roman"/>
                <w:sz w:val="24"/>
                <w:szCs w:val="24"/>
              </w:rPr>
            </w:pPr>
            <w:r w:rsidRPr="00F44D51">
              <w:rPr>
                <w:rFonts w:ascii="Times New Roman" w:hAnsi="Times New Roman" w:cs="Times New Roman"/>
                <w:sz w:val="24"/>
                <w:szCs w:val="24"/>
              </w:rPr>
              <w:t>Требования не предъявляются</w:t>
            </w:r>
            <w:r w:rsidR="00223F29" w:rsidRPr="00F44D51">
              <w:rPr>
                <w:rFonts w:ascii="Times New Roman" w:hAnsi="Times New Roman" w:cs="Times New Roman"/>
                <w:sz w:val="24"/>
                <w:szCs w:val="24"/>
              </w:rPr>
              <w:t>.</w:t>
            </w:r>
          </w:p>
          <w:p w:rsidR="00D86FD6" w:rsidRPr="00F44D51" w:rsidRDefault="00D86FD6" w:rsidP="00441E5B">
            <w:pPr>
              <w:contextualSpacing/>
              <w:jc w:val="both"/>
              <w:rPr>
                <w:rFonts w:ascii="Times New Roman" w:hAnsi="Times New Roman" w:cs="Times New Roman"/>
                <w:b/>
                <w:sz w:val="24"/>
                <w:szCs w:val="24"/>
              </w:rPr>
            </w:pPr>
          </w:p>
        </w:tc>
      </w:tr>
      <w:tr w:rsidR="00ED2756" w:rsidRPr="00F44D51" w:rsidTr="00ED2756">
        <w:tc>
          <w:tcPr>
            <w:tcW w:w="10421" w:type="dxa"/>
            <w:shd w:val="clear" w:color="auto" w:fill="C6D9F1" w:themeFill="text2" w:themeFillTint="33"/>
          </w:tcPr>
          <w:p w:rsidR="00ED2756" w:rsidRPr="00F44D51" w:rsidRDefault="00ED2756"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Место поставки товара, выполнения работы, оказания услуг</w:t>
            </w:r>
          </w:p>
        </w:tc>
      </w:tr>
      <w:tr w:rsidR="00ED2756" w:rsidRPr="00F44D51" w:rsidTr="00ED2756">
        <w:tc>
          <w:tcPr>
            <w:tcW w:w="10421" w:type="dxa"/>
            <w:shd w:val="clear" w:color="auto" w:fill="auto"/>
          </w:tcPr>
          <w:p w:rsidR="000C101A" w:rsidRPr="00F44D51" w:rsidRDefault="000C101A" w:rsidP="00441E5B">
            <w:pPr>
              <w:contextualSpacing/>
              <w:rPr>
                <w:rFonts w:ascii="Times New Roman" w:hAnsi="Times New Roman" w:cs="Times New Roman"/>
                <w:sz w:val="24"/>
                <w:szCs w:val="24"/>
              </w:rPr>
            </w:pPr>
            <w:r w:rsidRPr="00F44D51">
              <w:rPr>
                <w:rFonts w:ascii="Times New Roman" w:hAnsi="Times New Roman" w:cs="Times New Roman"/>
                <w:sz w:val="24"/>
                <w:szCs w:val="24"/>
              </w:rPr>
              <w:t>В соответствии с проектом договора (Приложение № 1 к Документации о закупке).</w:t>
            </w:r>
          </w:p>
          <w:p w:rsidR="00CE0F8F" w:rsidRPr="00F44D51" w:rsidRDefault="00CE0F8F" w:rsidP="00441E5B">
            <w:pPr>
              <w:contextualSpacing/>
              <w:rPr>
                <w:rFonts w:ascii="Times New Roman" w:hAnsi="Times New Roman" w:cs="Times New Roman"/>
                <w:b/>
                <w:sz w:val="24"/>
                <w:szCs w:val="24"/>
              </w:rPr>
            </w:pPr>
          </w:p>
        </w:tc>
      </w:tr>
      <w:tr w:rsidR="00ED2756" w:rsidRPr="00F44D51" w:rsidTr="00ED2756">
        <w:tc>
          <w:tcPr>
            <w:tcW w:w="10421" w:type="dxa"/>
            <w:shd w:val="clear" w:color="auto" w:fill="C6D9F1" w:themeFill="text2" w:themeFillTint="33"/>
          </w:tcPr>
          <w:p w:rsidR="00ED2756" w:rsidRPr="00F44D51" w:rsidRDefault="00ED2756"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Сроки (периоды) поставки товара, выполнения работы, оказания услуг</w:t>
            </w:r>
          </w:p>
        </w:tc>
      </w:tr>
      <w:tr w:rsidR="002F15E7" w:rsidRPr="00F44D51" w:rsidTr="00654767">
        <w:tc>
          <w:tcPr>
            <w:tcW w:w="10421" w:type="dxa"/>
          </w:tcPr>
          <w:p w:rsidR="00D86FD6" w:rsidRPr="00F44D51" w:rsidRDefault="0065130B" w:rsidP="00441E5B">
            <w:pPr>
              <w:contextualSpacing/>
              <w:rPr>
                <w:rFonts w:ascii="Times New Roman" w:hAnsi="Times New Roman" w:cs="Times New Roman"/>
                <w:b/>
                <w:sz w:val="24"/>
                <w:szCs w:val="24"/>
              </w:rPr>
            </w:pPr>
            <w:r w:rsidRPr="00F44D51">
              <w:rPr>
                <w:rFonts w:ascii="Times New Roman" w:hAnsi="Times New Roman" w:cs="Times New Roman"/>
                <w:sz w:val="24"/>
                <w:szCs w:val="24"/>
              </w:rPr>
              <w:t>С  момента подписания  по 15 декабря 20</w:t>
            </w:r>
            <w:r w:rsidR="007A3CED" w:rsidRPr="00F44D51">
              <w:rPr>
                <w:rFonts w:ascii="Times New Roman" w:hAnsi="Times New Roman" w:cs="Times New Roman"/>
                <w:sz w:val="24"/>
                <w:szCs w:val="24"/>
              </w:rPr>
              <w:t>20</w:t>
            </w:r>
            <w:r w:rsidRPr="00F44D51">
              <w:rPr>
                <w:rFonts w:ascii="Times New Roman" w:hAnsi="Times New Roman" w:cs="Times New Roman"/>
                <w:sz w:val="24"/>
                <w:szCs w:val="24"/>
              </w:rPr>
              <w:t xml:space="preserve"> года </w:t>
            </w:r>
          </w:p>
        </w:tc>
      </w:tr>
      <w:tr w:rsidR="002F15E7" w:rsidRPr="00F44D51" w:rsidTr="002F15E7">
        <w:tc>
          <w:tcPr>
            <w:tcW w:w="10421" w:type="dxa"/>
            <w:shd w:val="clear" w:color="auto" w:fill="C6D9F1" w:themeFill="text2" w:themeFillTint="33"/>
          </w:tcPr>
          <w:p w:rsidR="002F15E7" w:rsidRPr="00F44D51" w:rsidRDefault="002F15E7"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Условия поставки товара, выполнения работы, оказания услуг</w:t>
            </w:r>
          </w:p>
        </w:tc>
      </w:tr>
      <w:tr w:rsidR="002F15E7" w:rsidRPr="00F44D51" w:rsidTr="00654767">
        <w:tc>
          <w:tcPr>
            <w:tcW w:w="10421" w:type="dxa"/>
          </w:tcPr>
          <w:p w:rsidR="00CD0172" w:rsidRPr="00F44D51" w:rsidRDefault="00CD0172" w:rsidP="00441E5B">
            <w:pPr>
              <w:contextualSpacing/>
              <w:rPr>
                <w:rFonts w:ascii="Times New Roman" w:hAnsi="Times New Roman" w:cs="Times New Roman"/>
                <w:sz w:val="24"/>
                <w:szCs w:val="24"/>
              </w:rPr>
            </w:pPr>
            <w:r w:rsidRPr="00F44D51">
              <w:rPr>
                <w:rFonts w:ascii="Times New Roman" w:hAnsi="Times New Roman" w:cs="Times New Roman"/>
                <w:sz w:val="24"/>
                <w:szCs w:val="24"/>
              </w:rPr>
              <w:t>В соответствии с проектом договора (Приложение № 1 к Документации о закупке)</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r w:rsidR="008017D2" w:rsidRPr="00F44D51" w:rsidTr="008017D2">
        <w:tc>
          <w:tcPr>
            <w:tcW w:w="10421" w:type="dxa"/>
            <w:shd w:val="clear" w:color="auto" w:fill="C6D9F1" w:themeFill="text2" w:themeFillTint="33"/>
          </w:tcPr>
          <w:p w:rsidR="008017D2" w:rsidRPr="00F44D51" w:rsidRDefault="008017D2"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Сведения о начальной (максимальной) цене договора (цене лота)</w:t>
            </w:r>
          </w:p>
        </w:tc>
      </w:tr>
      <w:tr w:rsidR="00641B96" w:rsidRPr="00F44D51" w:rsidTr="00654767">
        <w:tc>
          <w:tcPr>
            <w:tcW w:w="10421" w:type="dxa"/>
          </w:tcPr>
          <w:p w:rsidR="00092008" w:rsidRPr="00F44D51" w:rsidRDefault="00F44D51" w:rsidP="00F44D51">
            <w:pPr>
              <w:pStyle w:val="a6"/>
              <w:tabs>
                <w:tab w:val="left" w:pos="284"/>
                <w:tab w:val="left" w:pos="851"/>
                <w:tab w:val="left" w:pos="6804"/>
              </w:tabs>
              <w:spacing w:line="276" w:lineRule="auto"/>
              <w:rPr>
                <w:b w:val="0"/>
                <w:color w:val="000000"/>
                <w:spacing w:val="-8"/>
                <w:szCs w:val="24"/>
              </w:rPr>
            </w:pPr>
            <w:r w:rsidRPr="00F44D51">
              <w:rPr>
                <w:b w:val="0"/>
                <w:color w:val="000000"/>
                <w:spacing w:val="-8"/>
                <w:szCs w:val="24"/>
              </w:rPr>
              <w:t>660 000 (Шестьсот шестьдесят тысяч) рублей 00 копеек, в т. ч. НДС 20% - 110 000 (Сто десять тысяч) рублей 00 копеек. Цену договора составляет суммарная стоимость товара, поставленного Поставщиком за весь период действия договора.</w:t>
            </w:r>
          </w:p>
        </w:tc>
      </w:tr>
      <w:tr w:rsidR="00641B96" w:rsidRPr="00F44D51" w:rsidTr="00641B96">
        <w:tc>
          <w:tcPr>
            <w:tcW w:w="10421" w:type="dxa"/>
            <w:shd w:val="clear" w:color="auto" w:fill="C6D9F1" w:themeFill="text2" w:themeFillTint="33"/>
          </w:tcPr>
          <w:p w:rsidR="00641B96" w:rsidRPr="00F44D51" w:rsidRDefault="00641B96" w:rsidP="00441E5B">
            <w:pPr>
              <w:contextualSpacing/>
              <w:rPr>
                <w:rFonts w:ascii="Times New Roman" w:hAnsi="Times New Roman" w:cs="Times New Roman"/>
                <w:b/>
                <w:sz w:val="24"/>
                <w:szCs w:val="24"/>
              </w:rPr>
            </w:pPr>
            <w:r w:rsidRPr="00F44D51">
              <w:rPr>
                <w:rFonts w:ascii="Times New Roman" w:hAnsi="Times New Roman" w:cs="Times New Roman"/>
                <w:b/>
                <w:sz w:val="24"/>
                <w:szCs w:val="24"/>
              </w:rPr>
              <w:t>Форма, сроки и порядок оплаты товара, работы, услуги</w:t>
            </w:r>
          </w:p>
        </w:tc>
      </w:tr>
      <w:tr w:rsidR="00641B96" w:rsidRPr="00F44D51" w:rsidTr="00654767">
        <w:tc>
          <w:tcPr>
            <w:tcW w:w="10421" w:type="dxa"/>
          </w:tcPr>
          <w:p w:rsidR="00641B96" w:rsidRPr="00F44D51" w:rsidRDefault="00E27801" w:rsidP="00441E5B">
            <w:pPr>
              <w:contextualSpacing/>
              <w:rPr>
                <w:rFonts w:ascii="Times New Roman" w:hAnsi="Times New Roman" w:cs="Times New Roman"/>
                <w:sz w:val="24"/>
                <w:szCs w:val="24"/>
              </w:rPr>
            </w:pPr>
            <w:r w:rsidRPr="00F44D51">
              <w:rPr>
                <w:rFonts w:ascii="Times New Roman" w:hAnsi="Times New Roman" w:cs="Times New Roman"/>
                <w:sz w:val="24"/>
                <w:szCs w:val="24"/>
              </w:rPr>
              <w:t>В соответствии с проектом договора (Приложение № 1 к Документации о закупке)</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r w:rsidR="002A19C7" w:rsidRPr="00F44D51" w:rsidTr="002A19C7">
        <w:tc>
          <w:tcPr>
            <w:tcW w:w="10421" w:type="dxa"/>
            <w:shd w:val="clear" w:color="auto" w:fill="C6D9F1" w:themeFill="text2" w:themeFillTint="33"/>
          </w:tcPr>
          <w:p w:rsidR="002A19C7" w:rsidRPr="00F44D51" w:rsidRDefault="002A19C7"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sidRPr="00F44D51">
              <w:rPr>
                <w:rFonts w:ascii="Times New Roman" w:hAnsi="Times New Roman" w:cs="Times New Roman"/>
                <w:b/>
                <w:sz w:val="24"/>
                <w:szCs w:val="24"/>
              </w:rPr>
              <w:t>)</w:t>
            </w:r>
          </w:p>
        </w:tc>
      </w:tr>
      <w:tr w:rsidR="00DF5F49" w:rsidRPr="00F44D51" w:rsidTr="00654767">
        <w:tc>
          <w:tcPr>
            <w:tcW w:w="10421" w:type="dxa"/>
          </w:tcPr>
          <w:p w:rsidR="00321DA3" w:rsidRPr="00F44D51" w:rsidRDefault="00F44D51" w:rsidP="00F44D51">
            <w:pPr>
              <w:pStyle w:val="a6"/>
              <w:tabs>
                <w:tab w:val="left" w:pos="284"/>
                <w:tab w:val="left" w:pos="6804"/>
              </w:tabs>
              <w:spacing w:line="276" w:lineRule="auto"/>
              <w:rPr>
                <w:b w:val="0"/>
                <w:spacing w:val="-8"/>
                <w:szCs w:val="24"/>
              </w:rPr>
            </w:pPr>
            <w:r w:rsidRPr="00F44D51">
              <w:rPr>
                <w:b w:val="0"/>
                <w:spacing w:val="-8"/>
                <w:szCs w:val="24"/>
              </w:rPr>
              <w:t xml:space="preserve">Цена договора включает в себя стоимость </w:t>
            </w:r>
            <w:r w:rsidRPr="00F44D51">
              <w:rPr>
                <w:b w:val="0"/>
                <w:spacing w:val="-14"/>
                <w:szCs w:val="24"/>
              </w:rPr>
              <w:t>топлива</w:t>
            </w:r>
            <w:r w:rsidRPr="00F44D51">
              <w:rPr>
                <w:b w:val="0"/>
                <w:spacing w:val="-8"/>
                <w:szCs w:val="24"/>
              </w:rPr>
              <w:t xml:space="preserve">, затраты на транспортировку, хранение, страхование, уплату </w:t>
            </w:r>
            <w:r w:rsidRPr="00F44D51">
              <w:rPr>
                <w:b w:val="0"/>
                <w:spacing w:val="-8"/>
                <w:szCs w:val="24"/>
              </w:rPr>
              <w:lastRenderedPageBreak/>
              <w:t>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 Цена единицы товара является фиксированной и не подлежит изменению в течение всего срока договора.</w:t>
            </w:r>
          </w:p>
        </w:tc>
      </w:tr>
      <w:tr w:rsidR="001C0A77" w:rsidRPr="00F44D51" w:rsidTr="001C0A77">
        <w:tc>
          <w:tcPr>
            <w:tcW w:w="10421" w:type="dxa"/>
            <w:shd w:val="clear" w:color="auto" w:fill="C6D9F1" w:themeFill="text2" w:themeFillTint="33"/>
          </w:tcPr>
          <w:p w:rsidR="001C0A77" w:rsidRPr="00F44D51" w:rsidRDefault="001C0A77"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DF5F49" w:rsidRPr="00F44D51" w:rsidTr="00654767">
        <w:tc>
          <w:tcPr>
            <w:tcW w:w="10421" w:type="dxa"/>
          </w:tcPr>
          <w:p w:rsidR="00DF5F49" w:rsidRPr="00F44D51" w:rsidRDefault="00471C64"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DF5F49" w:rsidRPr="00F44D51" w:rsidTr="00DF5F49">
        <w:tc>
          <w:tcPr>
            <w:tcW w:w="10421" w:type="dxa"/>
            <w:shd w:val="clear" w:color="auto" w:fill="C6D9F1" w:themeFill="text2" w:themeFillTint="33"/>
          </w:tcPr>
          <w:p w:rsidR="00DF5F49" w:rsidRPr="00F44D51" w:rsidRDefault="00DF5F49"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004E79" w:rsidRPr="00F44D51" w:rsidTr="00654767">
        <w:tc>
          <w:tcPr>
            <w:tcW w:w="10421" w:type="dxa"/>
          </w:tcPr>
          <w:p w:rsidR="00004E79" w:rsidRPr="00F44D51" w:rsidRDefault="0091061A"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устанавливаются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920608" w:rsidRPr="00F44D51" w:rsidTr="00920608">
        <w:tc>
          <w:tcPr>
            <w:tcW w:w="10421" w:type="dxa"/>
            <w:shd w:val="clear" w:color="auto" w:fill="C6D9F1" w:themeFill="text2" w:themeFillTint="33"/>
          </w:tcPr>
          <w:p w:rsidR="00920608" w:rsidRPr="00F44D51" w:rsidRDefault="00920608"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D83B52" w:rsidRPr="00F44D51" w:rsidTr="00654767">
        <w:tc>
          <w:tcPr>
            <w:tcW w:w="10421" w:type="dxa"/>
          </w:tcPr>
          <w:p w:rsidR="00D83B52" w:rsidRPr="00F44D51" w:rsidRDefault="00B47FEF"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8267FF" w:rsidRPr="00F44D51" w:rsidTr="008267FF">
        <w:tc>
          <w:tcPr>
            <w:tcW w:w="10421" w:type="dxa"/>
            <w:shd w:val="clear" w:color="auto" w:fill="C6D9F1" w:themeFill="text2" w:themeFillTint="33"/>
          </w:tcPr>
          <w:p w:rsidR="008267FF" w:rsidRPr="00F44D51" w:rsidRDefault="008267FF"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8267FF" w:rsidRPr="00F44D51" w:rsidTr="00654767">
        <w:tc>
          <w:tcPr>
            <w:tcW w:w="10421" w:type="dxa"/>
          </w:tcPr>
          <w:p w:rsidR="008267FF" w:rsidRPr="00F44D51" w:rsidRDefault="002A38CD"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273245" w:rsidRPr="00F44D51" w:rsidTr="00273245">
        <w:tc>
          <w:tcPr>
            <w:tcW w:w="10421" w:type="dxa"/>
            <w:shd w:val="clear" w:color="auto" w:fill="C6D9F1" w:themeFill="text2" w:themeFillTint="33"/>
          </w:tcPr>
          <w:p w:rsidR="00273245" w:rsidRPr="00F44D51" w:rsidRDefault="00273245"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Критерии оценки и сопоставления заявок на участие в закупке</w:t>
            </w:r>
          </w:p>
        </w:tc>
      </w:tr>
      <w:tr w:rsidR="001F46AF" w:rsidRPr="00F44D51" w:rsidTr="00654767">
        <w:tc>
          <w:tcPr>
            <w:tcW w:w="10421" w:type="dxa"/>
          </w:tcPr>
          <w:p w:rsidR="001F46AF" w:rsidRPr="00F44D51" w:rsidRDefault="002A38CD"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устанавливаются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664103" w:rsidRPr="00F44D51" w:rsidTr="00664103">
        <w:tc>
          <w:tcPr>
            <w:tcW w:w="10421" w:type="dxa"/>
            <w:shd w:val="clear" w:color="auto" w:fill="C6D9F1" w:themeFill="text2" w:themeFillTint="33"/>
          </w:tcPr>
          <w:p w:rsidR="00664103" w:rsidRPr="00F44D51" w:rsidRDefault="00664103"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Порядок оценки и сопоставления заявок на участие в закупке</w:t>
            </w:r>
          </w:p>
        </w:tc>
      </w:tr>
      <w:tr w:rsidR="00033B48" w:rsidRPr="00F44D51" w:rsidTr="00654767">
        <w:tc>
          <w:tcPr>
            <w:tcW w:w="10421" w:type="dxa"/>
          </w:tcPr>
          <w:p w:rsidR="00033B48" w:rsidRPr="00F44D51" w:rsidRDefault="002A38CD"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r w:rsidR="00033B48" w:rsidRPr="00F44D51" w:rsidTr="00033B48">
        <w:tc>
          <w:tcPr>
            <w:tcW w:w="10421" w:type="dxa"/>
            <w:shd w:val="clear" w:color="auto" w:fill="C6D9F1" w:themeFill="text2" w:themeFillTint="33"/>
          </w:tcPr>
          <w:p w:rsidR="00033B48" w:rsidRPr="00F44D51" w:rsidRDefault="00033B48"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033B48" w:rsidRPr="00F44D51" w:rsidTr="00654767">
        <w:tc>
          <w:tcPr>
            <w:tcW w:w="10421" w:type="dxa"/>
          </w:tcPr>
          <w:p w:rsidR="00033B48" w:rsidRPr="00F44D51" w:rsidRDefault="002A38CD" w:rsidP="00441E5B">
            <w:pPr>
              <w:contextualSpacing/>
              <w:rPr>
                <w:rFonts w:ascii="Times New Roman" w:hAnsi="Times New Roman" w:cs="Times New Roman"/>
                <w:sz w:val="24"/>
                <w:szCs w:val="24"/>
              </w:rPr>
            </w:pPr>
            <w:r w:rsidRPr="00F44D51">
              <w:rPr>
                <w:rFonts w:ascii="Times New Roman" w:hAnsi="Times New Roman" w:cs="Times New Roman"/>
                <w:sz w:val="24"/>
                <w:szCs w:val="24"/>
              </w:rPr>
              <w:t>Требования не устанавливаются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033B48" w:rsidRPr="00F44D51" w:rsidTr="007D7A09">
        <w:tc>
          <w:tcPr>
            <w:tcW w:w="10421" w:type="dxa"/>
            <w:shd w:val="clear" w:color="auto" w:fill="C6D9F1" w:themeFill="text2" w:themeFillTint="33"/>
          </w:tcPr>
          <w:p w:rsidR="00033B48" w:rsidRPr="00F44D51" w:rsidRDefault="007D7A09"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033B48" w:rsidRPr="00F44D51" w:rsidTr="00654767">
        <w:tc>
          <w:tcPr>
            <w:tcW w:w="10421" w:type="dxa"/>
          </w:tcPr>
          <w:p w:rsidR="00033B48" w:rsidRPr="00F44D51" w:rsidRDefault="005348D9"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r w:rsidR="007D7A09" w:rsidRPr="00F44D51" w:rsidTr="00D74756">
        <w:tc>
          <w:tcPr>
            <w:tcW w:w="10421" w:type="dxa"/>
            <w:shd w:val="clear" w:color="auto" w:fill="C6D9F1" w:themeFill="text2" w:themeFillTint="33"/>
          </w:tcPr>
          <w:p w:rsidR="007D7A09" w:rsidRPr="00F44D51" w:rsidRDefault="00D74756"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Основания для отказа в допуске к участию в закупке</w:t>
            </w:r>
          </w:p>
        </w:tc>
      </w:tr>
      <w:tr w:rsidR="007D7A09" w:rsidRPr="00F44D51" w:rsidTr="00654767">
        <w:tc>
          <w:tcPr>
            <w:tcW w:w="10421" w:type="dxa"/>
          </w:tcPr>
          <w:p w:rsidR="007D7A09" w:rsidRPr="00F44D51" w:rsidRDefault="005348D9"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r w:rsidR="007D7A09" w:rsidRPr="00F44D51" w:rsidTr="00D74756">
        <w:tc>
          <w:tcPr>
            <w:tcW w:w="10421" w:type="dxa"/>
            <w:shd w:val="clear" w:color="auto" w:fill="C6D9F1" w:themeFill="text2" w:themeFillTint="33"/>
          </w:tcPr>
          <w:p w:rsidR="007D7A09" w:rsidRPr="00F44D51" w:rsidRDefault="00D74756"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7D7A09" w:rsidRPr="00F44D51" w:rsidTr="00654767">
        <w:tc>
          <w:tcPr>
            <w:tcW w:w="10421" w:type="dxa"/>
          </w:tcPr>
          <w:p w:rsidR="007D7A09" w:rsidRPr="00F44D51" w:rsidRDefault="00D74756" w:rsidP="00441E5B">
            <w:pPr>
              <w:contextualSpacing/>
              <w:rPr>
                <w:rFonts w:ascii="Times New Roman" w:hAnsi="Times New Roman" w:cs="Times New Roman"/>
                <w:sz w:val="24"/>
                <w:szCs w:val="24"/>
              </w:rPr>
            </w:pPr>
            <w:r w:rsidRPr="00F44D51">
              <w:rPr>
                <w:rFonts w:ascii="Times New Roman" w:hAnsi="Times New Roman" w:cs="Times New Roman"/>
                <w:sz w:val="24"/>
                <w:szCs w:val="24"/>
              </w:rPr>
              <w:t>Требования обеспечения заявки на участие в закупке не предъявляются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sz w:val="24"/>
                <w:szCs w:val="24"/>
              </w:rPr>
            </w:pPr>
          </w:p>
        </w:tc>
      </w:tr>
      <w:tr w:rsidR="007D7A09" w:rsidRPr="00F44D51" w:rsidTr="00C17E04">
        <w:tc>
          <w:tcPr>
            <w:tcW w:w="10421" w:type="dxa"/>
            <w:shd w:val="clear" w:color="auto" w:fill="C6D9F1" w:themeFill="text2" w:themeFillTint="33"/>
          </w:tcPr>
          <w:p w:rsidR="007D7A09" w:rsidRPr="00F44D51" w:rsidRDefault="00C17E04"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7D7A09" w:rsidRPr="00F44D51" w:rsidTr="00654767">
        <w:tc>
          <w:tcPr>
            <w:tcW w:w="10421" w:type="dxa"/>
          </w:tcPr>
          <w:p w:rsidR="007D7A09" w:rsidRPr="00F44D51" w:rsidRDefault="0006110E"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r w:rsidR="00A774B3" w:rsidRPr="00F44D51" w:rsidTr="00A756ED">
        <w:tc>
          <w:tcPr>
            <w:tcW w:w="10421" w:type="dxa"/>
            <w:shd w:val="clear" w:color="auto" w:fill="C6D9F1" w:themeFill="text2" w:themeFillTint="33"/>
          </w:tcPr>
          <w:p w:rsidR="00A774B3" w:rsidRPr="00F44D51" w:rsidRDefault="00A756ED"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Срок, в течение которого подписывается договор</w:t>
            </w:r>
          </w:p>
        </w:tc>
      </w:tr>
      <w:tr w:rsidR="00A774B3" w:rsidRPr="00F44D51" w:rsidTr="00654767">
        <w:tc>
          <w:tcPr>
            <w:tcW w:w="10421" w:type="dxa"/>
          </w:tcPr>
          <w:p w:rsidR="00A774B3" w:rsidRPr="00F44D51" w:rsidRDefault="0026420F"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r w:rsidR="00A774B3" w:rsidRPr="00F44D51" w:rsidTr="005970BD">
        <w:tc>
          <w:tcPr>
            <w:tcW w:w="10421" w:type="dxa"/>
            <w:shd w:val="clear" w:color="auto" w:fill="C6D9F1" w:themeFill="text2" w:themeFillTint="33"/>
          </w:tcPr>
          <w:p w:rsidR="00A774B3" w:rsidRPr="00F44D51" w:rsidRDefault="005970BD" w:rsidP="00441E5B">
            <w:pPr>
              <w:contextualSpacing/>
              <w:jc w:val="both"/>
              <w:rPr>
                <w:rFonts w:ascii="Times New Roman" w:hAnsi="Times New Roman" w:cs="Times New Roman"/>
                <w:b/>
                <w:sz w:val="24"/>
                <w:szCs w:val="24"/>
              </w:rPr>
            </w:pPr>
            <w:r w:rsidRPr="00F44D51">
              <w:rPr>
                <w:rFonts w:ascii="Times New Roman" w:hAnsi="Times New Roman" w:cs="Times New Roman"/>
                <w:b/>
                <w:sz w:val="24"/>
                <w:szCs w:val="24"/>
              </w:rPr>
              <w:t>Основания и последствия признания закупки несостоявшейся</w:t>
            </w:r>
          </w:p>
        </w:tc>
      </w:tr>
      <w:tr w:rsidR="005970BD" w:rsidRPr="00F44D51" w:rsidTr="00654767">
        <w:tc>
          <w:tcPr>
            <w:tcW w:w="10421" w:type="dxa"/>
          </w:tcPr>
          <w:p w:rsidR="005970BD" w:rsidRPr="00F44D51" w:rsidRDefault="0026420F" w:rsidP="00441E5B">
            <w:pPr>
              <w:contextualSpacing/>
              <w:rPr>
                <w:rFonts w:ascii="Times New Roman" w:hAnsi="Times New Roman" w:cs="Times New Roman"/>
                <w:sz w:val="24"/>
                <w:szCs w:val="24"/>
              </w:rPr>
            </w:pPr>
            <w:r w:rsidRPr="00F44D51">
              <w:rPr>
                <w:rFonts w:ascii="Times New Roman" w:hAnsi="Times New Roman" w:cs="Times New Roman"/>
                <w:sz w:val="24"/>
                <w:szCs w:val="24"/>
              </w:rPr>
              <w:t>Не устанавливается</w:t>
            </w:r>
            <w:r w:rsidR="00223F29" w:rsidRPr="00F44D51">
              <w:rPr>
                <w:rFonts w:ascii="Times New Roman" w:hAnsi="Times New Roman" w:cs="Times New Roman"/>
                <w:sz w:val="24"/>
                <w:szCs w:val="24"/>
              </w:rPr>
              <w:t>.</w:t>
            </w:r>
          </w:p>
          <w:p w:rsidR="00D86FD6" w:rsidRPr="00F44D51" w:rsidRDefault="00D86FD6" w:rsidP="00441E5B">
            <w:pPr>
              <w:contextualSpacing/>
              <w:rPr>
                <w:rFonts w:ascii="Times New Roman" w:hAnsi="Times New Roman" w:cs="Times New Roman"/>
                <w:b/>
                <w:sz w:val="24"/>
                <w:szCs w:val="24"/>
              </w:rPr>
            </w:pPr>
          </w:p>
        </w:tc>
      </w:tr>
    </w:tbl>
    <w:p w:rsidR="00B64892" w:rsidRPr="00F44D51" w:rsidRDefault="00B64892" w:rsidP="00441E5B">
      <w:pPr>
        <w:spacing w:line="240" w:lineRule="auto"/>
        <w:contextualSpacing/>
        <w:jc w:val="right"/>
        <w:rPr>
          <w:rFonts w:ascii="Times New Roman" w:hAnsi="Times New Roman" w:cs="Times New Roman"/>
          <w:sz w:val="24"/>
          <w:szCs w:val="24"/>
        </w:rPr>
      </w:pPr>
    </w:p>
    <w:p w:rsidR="00441E5B" w:rsidRPr="00F44D51" w:rsidRDefault="00441E5B" w:rsidP="00441E5B">
      <w:pPr>
        <w:spacing w:line="240" w:lineRule="auto"/>
        <w:contextualSpacing/>
        <w:jc w:val="right"/>
        <w:rPr>
          <w:rFonts w:ascii="Times New Roman" w:hAnsi="Times New Roman" w:cs="Times New Roman"/>
          <w:sz w:val="24"/>
          <w:szCs w:val="24"/>
        </w:rPr>
      </w:pPr>
    </w:p>
    <w:p w:rsidR="00A51385" w:rsidRDefault="00A51385" w:rsidP="00441E5B">
      <w:pPr>
        <w:spacing w:line="240" w:lineRule="auto"/>
        <w:contextualSpacing/>
        <w:jc w:val="right"/>
        <w:rPr>
          <w:rFonts w:ascii="Times New Roman" w:hAnsi="Times New Roman" w:cs="Times New Roman"/>
          <w:sz w:val="24"/>
          <w:szCs w:val="24"/>
        </w:rPr>
      </w:pPr>
    </w:p>
    <w:p w:rsidR="00EE511F" w:rsidRPr="00F44D51" w:rsidRDefault="00EE511F" w:rsidP="00441E5B">
      <w:pPr>
        <w:spacing w:line="240" w:lineRule="auto"/>
        <w:contextualSpacing/>
        <w:jc w:val="right"/>
        <w:rPr>
          <w:rFonts w:ascii="Times New Roman" w:hAnsi="Times New Roman" w:cs="Times New Roman"/>
          <w:sz w:val="24"/>
          <w:szCs w:val="24"/>
        </w:rPr>
      </w:pPr>
      <w:r w:rsidRPr="00F44D51">
        <w:rPr>
          <w:rFonts w:ascii="Times New Roman" w:hAnsi="Times New Roman" w:cs="Times New Roman"/>
          <w:sz w:val="24"/>
          <w:szCs w:val="24"/>
        </w:rPr>
        <w:lastRenderedPageBreak/>
        <w:t>Приложение № 1 к Документации о закупке</w:t>
      </w:r>
    </w:p>
    <w:p w:rsidR="00441E5B" w:rsidRPr="00F44D51" w:rsidRDefault="00441E5B" w:rsidP="00441E5B">
      <w:pPr>
        <w:spacing w:line="240" w:lineRule="auto"/>
        <w:contextualSpacing/>
        <w:jc w:val="right"/>
        <w:rPr>
          <w:rFonts w:ascii="Times New Roman" w:hAnsi="Times New Roman" w:cs="Times New Roman"/>
          <w:sz w:val="24"/>
          <w:szCs w:val="24"/>
        </w:rPr>
      </w:pPr>
    </w:p>
    <w:p w:rsidR="00833D86" w:rsidRPr="00F44D51" w:rsidRDefault="00EE511F" w:rsidP="00441E5B">
      <w:pPr>
        <w:spacing w:after="0" w:line="240" w:lineRule="auto"/>
        <w:contextualSpacing/>
        <w:jc w:val="center"/>
        <w:rPr>
          <w:rFonts w:ascii="Times New Roman" w:hAnsi="Times New Roman" w:cs="Times New Roman"/>
          <w:b/>
          <w:sz w:val="24"/>
          <w:szCs w:val="24"/>
        </w:rPr>
      </w:pPr>
      <w:r w:rsidRPr="00F44D51">
        <w:rPr>
          <w:rFonts w:ascii="Times New Roman" w:hAnsi="Times New Roman" w:cs="Times New Roman"/>
          <w:b/>
          <w:sz w:val="24"/>
          <w:szCs w:val="24"/>
        </w:rPr>
        <w:t>Проект договора</w:t>
      </w:r>
    </w:p>
    <w:p w:rsidR="00F44D51" w:rsidRPr="00F44D51" w:rsidRDefault="00F44D51" w:rsidP="00F44D51">
      <w:pPr>
        <w:spacing w:after="0"/>
        <w:jc w:val="center"/>
        <w:rPr>
          <w:rFonts w:ascii="Times New Roman" w:eastAsia="Times New Roman" w:hAnsi="Times New Roman" w:cs="Times New Roman"/>
          <w:bCs/>
          <w:sz w:val="24"/>
          <w:szCs w:val="24"/>
          <w:lang w:eastAsia="ru-RU"/>
        </w:rPr>
      </w:pPr>
    </w:p>
    <w:p w:rsidR="00F44D51" w:rsidRPr="00F44D51" w:rsidRDefault="00F44D51" w:rsidP="00F44D51">
      <w:pPr>
        <w:spacing w:after="0"/>
        <w:jc w:val="center"/>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ДОГОВОР № ____________</w:t>
      </w:r>
    </w:p>
    <w:p w:rsidR="00F44D51" w:rsidRPr="00F44D51" w:rsidRDefault="00F44D51" w:rsidP="00F44D51">
      <w:pPr>
        <w:spacing w:after="0"/>
        <w:ind w:left="1134" w:right="960"/>
        <w:jc w:val="center"/>
        <w:rPr>
          <w:rFonts w:ascii="Times New Roman" w:eastAsia="Times New Roman" w:hAnsi="Times New Roman" w:cs="Times New Roman"/>
          <w:color w:val="000000"/>
          <w:spacing w:val="-3"/>
          <w:sz w:val="24"/>
          <w:szCs w:val="24"/>
          <w:lang w:eastAsia="ru-RU"/>
        </w:rPr>
      </w:pPr>
      <w:r w:rsidRPr="00F44D51">
        <w:rPr>
          <w:rFonts w:ascii="Times New Roman" w:eastAsia="Times New Roman" w:hAnsi="Times New Roman" w:cs="Times New Roman"/>
          <w:color w:val="000000"/>
          <w:spacing w:val="-3"/>
          <w:sz w:val="24"/>
          <w:szCs w:val="24"/>
          <w:lang w:eastAsia="ru-RU"/>
        </w:rPr>
        <w:t>на поставку топлива путем  бункеровки судов Покупателя</w:t>
      </w:r>
    </w:p>
    <w:p w:rsidR="00F44D51" w:rsidRPr="00F44D51" w:rsidRDefault="00F44D51" w:rsidP="00F44D51">
      <w:pPr>
        <w:spacing w:after="0"/>
        <w:ind w:left="2127" w:right="960"/>
        <w:jc w:val="center"/>
        <w:rPr>
          <w:rFonts w:ascii="Times New Roman" w:eastAsia="Times New Roman" w:hAnsi="Times New Roman" w:cs="Times New Roman"/>
          <w:sz w:val="24"/>
          <w:szCs w:val="24"/>
          <w:lang w:eastAsia="ru-RU"/>
        </w:rPr>
      </w:pPr>
    </w:p>
    <w:p w:rsidR="00F44D51" w:rsidRPr="00F44D51" w:rsidRDefault="00F44D51" w:rsidP="00F44D51">
      <w:pPr>
        <w:tabs>
          <w:tab w:val="left" w:pos="7968"/>
        </w:tabs>
        <w:spacing w:after="0"/>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color w:val="000000"/>
          <w:spacing w:val="-6"/>
          <w:sz w:val="24"/>
          <w:szCs w:val="24"/>
          <w:lang w:eastAsia="ru-RU"/>
        </w:rPr>
        <w:t>г. Астрахань</w:t>
      </w:r>
      <w:r w:rsidRPr="00F44D51">
        <w:rPr>
          <w:rFonts w:ascii="Times New Roman" w:eastAsia="Times New Roman" w:hAnsi="Times New Roman" w:cs="Times New Roman"/>
          <w:color w:val="000000"/>
          <w:sz w:val="24"/>
          <w:szCs w:val="24"/>
          <w:lang w:eastAsia="ru-RU"/>
        </w:rPr>
        <w:t xml:space="preserve">                                                                                                    </w:t>
      </w:r>
      <w:r w:rsidRPr="00F44D51">
        <w:rPr>
          <w:rFonts w:ascii="Times New Roman" w:eastAsia="Times New Roman" w:hAnsi="Times New Roman" w:cs="Times New Roman"/>
          <w:sz w:val="24"/>
          <w:szCs w:val="24"/>
          <w:lang w:eastAsia="ru-RU"/>
        </w:rPr>
        <w:t>«____» ___________  2020 г.</w:t>
      </w:r>
    </w:p>
    <w:p w:rsidR="00F44D51" w:rsidRPr="00F44D51" w:rsidRDefault="00F44D51" w:rsidP="00F44D51">
      <w:pPr>
        <w:tabs>
          <w:tab w:val="left" w:pos="7968"/>
        </w:tabs>
        <w:spacing w:after="0"/>
        <w:jc w:val="both"/>
        <w:rPr>
          <w:rFonts w:ascii="Times New Roman" w:eastAsia="Times New Roman" w:hAnsi="Times New Roman" w:cs="Times New Roman"/>
          <w:sz w:val="24"/>
          <w:szCs w:val="24"/>
          <w:lang w:eastAsia="ru-RU"/>
        </w:rPr>
      </w:pPr>
    </w:p>
    <w:p w:rsidR="00F44D51" w:rsidRPr="00F44D51" w:rsidRDefault="00F44D51" w:rsidP="00F44D51">
      <w:pPr>
        <w:spacing w:after="0"/>
        <w:ind w:left="72" w:right="10" w:firstLine="696"/>
        <w:jc w:val="both"/>
        <w:rPr>
          <w:rFonts w:ascii="Times New Roman" w:eastAsia="Times New Roman" w:hAnsi="Times New Roman" w:cs="Times New Roman"/>
          <w:sz w:val="24"/>
          <w:szCs w:val="24"/>
          <w:lang w:eastAsia="ru-RU"/>
        </w:rPr>
      </w:pPr>
      <w:proofErr w:type="gramStart"/>
      <w:r w:rsidRPr="00F44D51">
        <w:rPr>
          <w:rFonts w:ascii="Times New Roman" w:eastAsia="Times New Roman" w:hAnsi="Times New Roman" w:cs="Times New Roman"/>
          <w:sz w:val="24"/>
          <w:szCs w:val="24"/>
          <w:lang w:eastAsia="ru-RU"/>
        </w:rPr>
        <w:t xml:space="preserve">Федеральное государственное  бюджетное учреждение «Администрация </w:t>
      </w:r>
      <w:r w:rsidRPr="00F44D51">
        <w:rPr>
          <w:rFonts w:ascii="Times New Roman" w:eastAsia="Times New Roman" w:hAnsi="Times New Roman" w:cs="Times New Roman"/>
          <w:spacing w:val="5"/>
          <w:sz w:val="24"/>
          <w:szCs w:val="24"/>
          <w:lang w:eastAsia="ru-RU"/>
        </w:rPr>
        <w:t xml:space="preserve">морских портов Каспийского моря» (ФГБУ «АМП Каспийского моря»), именуемое в дальнейшем «Покупатель», в лице руководителя ФГБУ «АМП Каспийского моря» </w:t>
      </w:r>
      <w:proofErr w:type="spellStart"/>
      <w:r w:rsidRPr="00F44D51">
        <w:rPr>
          <w:rFonts w:ascii="Times New Roman" w:eastAsia="Times New Roman" w:hAnsi="Times New Roman" w:cs="Times New Roman"/>
          <w:spacing w:val="5"/>
          <w:sz w:val="24"/>
          <w:szCs w:val="24"/>
          <w:lang w:eastAsia="ru-RU"/>
        </w:rPr>
        <w:t>Абдулатипова</w:t>
      </w:r>
      <w:proofErr w:type="spellEnd"/>
      <w:r w:rsidRPr="00F44D51">
        <w:rPr>
          <w:rFonts w:ascii="Times New Roman" w:eastAsia="Times New Roman" w:hAnsi="Times New Roman" w:cs="Times New Roman"/>
          <w:spacing w:val="5"/>
          <w:sz w:val="24"/>
          <w:szCs w:val="24"/>
          <w:lang w:eastAsia="ru-RU"/>
        </w:rPr>
        <w:t xml:space="preserve"> Магомеда </w:t>
      </w:r>
      <w:proofErr w:type="spellStart"/>
      <w:r w:rsidRPr="00F44D51">
        <w:rPr>
          <w:rFonts w:ascii="Times New Roman" w:eastAsia="Times New Roman" w:hAnsi="Times New Roman" w:cs="Times New Roman"/>
          <w:spacing w:val="5"/>
          <w:sz w:val="24"/>
          <w:szCs w:val="24"/>
          <w:lang w:eastAsia="ru-RU"/>
        </w:rPr>
        <w:t>Алиевича</w:t>
      </w:r>
      <w:proofErr w:type="spellEnd"/>
      <w:r w:rsidRPr="00F44D51">
        <w:rPr>
          <w:rFonts w:ascii="Times New Roman" w:eastAsia="Times New Roman" w:hAnsi="Times New Roman" w:cs="Times New Roman"/>
          <w:spacing w:val="5"/>
          <w:sz w:val="24"/>
          <w:szCs w:val="24"/>
          <w:lang w:eastAsia="ru-RU"/>
        </w:rPr>
        <w:t xml:space="preserve">, </w:t>
      </w:r>
      <w:r w:rsidRPr="00F44D51">
        <w:rPr>
          <w:rFonts w:ascii="Times New Roman" w:eastAsia="Times New Roman" w:hAnsi="Times New Roman" w:cs="Times New Roman"/>
          <w:spacing w:val="-1"/>
          <w:sz w:val="24"/>
          <w:szCs w:val="24"/>
          <w:lang w:eastAsia="ru-RU"/>
        </w:rPr>
        <w:t xml:space="preserve">действующего на основании </w:t>
      </w:r>
      <w:r w:rsidRPr="00F44D51">
        <w:rPr>
          <w:rFonts w:ascii="Times New Roman" w:eastAsia="Times New Roman" w:hAnsi="Times New Roman" w:cs="Times New Roman"/>
          <w:spacing w:val="2"/>
          <w:sz w:val="24"/>
          <w:szCs w:val="24"/>
          <w:lang w:eastAsia="ru-RU"/>
        </w:rPr>
        <w:t xml:space="preserve">Устава, с одной стороны, и </w:t>
      </w:r>
      <w:r w:rsidRPr="00F44D51">
        <w:rPr>
          <w:rFonts w:ascii="Times New Roman" w:eastAsia="Times New Roman" w:hAnsi="Times New Roman" w:cs="Times New Roman"/>
          <w:spacing w:val="-2"/>
          <w:sz w:val="24"/>
          <w:szCs w:val="24"/>
          <w:lang w:eastAsia="ru-RU"/>
        </w:rPr>
        <w:t>________________ (______________), именуемое в дальнейшем «</w:t>
      </w:r>
      <w:r w:rsidRPr="00F44D51">
        <w:rPr>
          <w:rFonts w:ascii="Times New Roman" w:eastAsia="Times New Roman" w:hAnsi="Times New Roman" w:cs="Times New Roman"/>
          <w:spacing w:val="-1"/>
          <w:sz w:val="24"/>
          <w:szCs w:val="24"/>
          <w:lang w:eastAsia="ru-RU"/>
        </w:rPr>
        <w:t xml:space="preserve">Поставщик», в лице ______________, действующего на основании </w:t>
      </w:r>
      <w:r w:rsidRPr="00F44D51">
        <w:rPr>
          <w:rFonts w:ascii="Times New Roman" w:eastAsia="Times New Roman" w:hAnsi="Times New Roman" w:cs="Times New Roman"/>
          <w:sz w:val="24"/>
          <w:szCs w:val="24"/>
          <w:lang w:eastAsia="ru-RU"/>
        </w:rPr>
        <w:t>____________, с другой стороны, именуемые в дальнейшем «Стороны», на основании пп.23 п. 4.9.1 Положения о закупках</w:t>
      </w:r>
      <w:proofErr w:type="gramEnd"/>
      <w:r w:rsidRPr="00F44D51">
        <w:rPr>
          <w:rFonts w:ascii="Times New Roman" w:eastAsia="Times New Roman" w:hAnsi="Times New Roman" w:cs="Times New Roman"/>
          <w:sz w:val="24"/>
          <w:szCs w:val="24"/>
          <w:lang w:eastAsia="ru-RU"/>
        </w:rPr>
        <w:t xml:space="preserve"> товаров, работ, услуг для нужд </w:t>
      </w:r>
      <w:r w:rsidRPr="00F44D51">
        <w:rPr>
          <w:rFonts w:ascii="Times New Roman" w:eastAsia="Times New Roman" w:hAnsi="Times New Roman" w:cs="Times New Roman"/>
          <w:spacing w:val="5"/>
          <w:sz w:val="24"/>
          <w:szCs w:val="24"/>
          <w:lang w:eastAsia="ru-RU"/>
        </w:rPr>
        <w:t xml:space="preserve">ФГБУ «АМП Каспийского моря», </w:t>
      </w:r>
      <w:r w:rsidRPr="00F44D51">
        <w:rPr>
          <w:rFonts w:ascii="Times New Roman" w:eastAsia="Times New Roman" w:hAnsi="Times New Roman" w:cs="Times New Roman"/>
          <w:sz w:val="24"/>
          <w:szCs w:val="24"/>
          <w:lang w:eastAsia="ru-RU"/>
        </w:rPr>
        <w:t>заключили настоящий Договор о нижеследующем:</w:t>
      </w:r>
    </w:p>
    <w:p w:rsidR="00F44D51" w:rsidRPr="00F44D51" w:rsidRDefault="00F44D51" w:rsidP="00F44D51">
      <w:pPr>
        <w:spacing w:after="0"/>
        <w:ind w:left="72" w:right="10" w:firstLine="696"/>
        <w:jc w:val="both"/>
        <w:rPr>
          <w:rFonts w:ascii="Times New Roman" w:eastAsia="Times New Roman" w:hAnsi="Times New Roman" w:cs="Times New Roman"/>
          <w:sz w:val="24"/>
          <w:szCs w:val="24"/>
          <w:lang w:eastAsia="ru-RU"/>
        </w:rPr>
      </w:pPr>
    </w:p>
    <w:p w:rsidR="00F44D51" w:rsidRPr="00F44D51" w:rsidRDefault="00F44D51" w:rsidP="00F44D51">
      <w:pPr>
        <w:spacing w:after="0"/>
        <w:ind w:left="62"/>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b/>
          <w:color w:val="000000"/>
          <w:spacing w:val="-2"/>
          <w:sz w:val="24"/>
          <w:szCs w:val="24"/>
          <w:lang w:eastAsia="ru-RU"/>
        </w:rPr>
        <w:t>1. ПРЕДМЕТ ДОГОВОРА</w:t>
      </w:r>
    </w:p>
    <w:p w:rsidR="00F44D51" w:rsidRPr="00F44D51" w:rsidRDefault="00F44D51" w:rsidP="00F44D51">
      <w:pPr>
        <w:numPr>
          <w:ilvl w:val="0"/>
          <w:numId w:val="29"/>
        </w:numPr>
        <w:tabs>
          <w:tab w:val="left" w:pos="426"/>
        </w:tabs>
        <w:spacing w:after="0" w:line="240" w:lineRule="auto"/>
        <w:ind w:firstLine="283"/>
        <w:jc w:val="both"/>
        <w:rPr>
          <w:rFonts w:ascii="Times New Roman" w:eastAsia="Times New Roman" w:hAnsi="Times New Roman" w:cs="Times New Roman"/>
          <w:color w:val="000000"/>
          <w:spacing w:val="-14"/>
          <w:sz w:val="24"/>
          <w:szCs w:val="24"/>
          <w:lang w:eastAsia="ru-RU"/>
        </w:rPr>
      </w:pPr>
      <w:r w:rsidRPr="00F44D51">
        <w:rPr>
          <w:rFonts w:ascii="Times New Roman" w:eastAsia="Times New Roman" w:hAnsi="Times New Roman" w:cs="Times New Roman"/>
          <w:color w:val="000000"/>
          <w:spacing w:val="-14"/>
          <w:sz w:val="24"/>
          <w:szCs w:val="24"/>
          <w:lang w:eastAsia="ru-RU"/>
        </w:rPr>
        <w:t xml:space="preserve">По настоящему договору Поставщик обязуется осуществлять поставку нефтепродуктов  (далее </w:t>
      </w:r>
      <w:proofErr w:type="gramStart"/>
      <w:r w:rsidRPr="00F44D51">
        <w:rPr>
          <w:rFonts w:ascii="Times New Roman" w:eastAsia="Times New Roman" w:hAnsi="Times New Roman" w:cs="Times New Roman"/>
          <w:color w:val="000000"/>
          <w:spacing w:val="-14"/>
          <w:sz w:val="24"/>
          <w:szCs w:val="24"/>
          <w:lang w:eastAsia="ru-RU"/>
        </w:rPr>
        <w:t>–т</w:t>
      </w:r>
      <w:proofErr w:type="gramEnd"/>
      <w:r w:rsidRPr="00F44D51">
        <w:rPr>
          <w:rFonts w:ascii="Times New Roman" w:eastAsia="Times New Roman" w:hAnsi="Times New Roman" w:cs="Times New Roman"/>
          <w:color w:val="000000"/>
          <w:spacing w:val="-14"/>
          <w:sz w:val="24"/>
          <w:szCs w:val="24"/>
          <w:lang w:eastAsia="ru-RU"/>
        </w:rPr>
        <w:t xml:space="preserve">опливо/товар), путем  бункеровки судов Покупателя, в количестве и ассортименте согласно спецификации (Приложение № 1 к договору), </w:t>
      </w:r>
      <w:r w:rsidRPr="00F44D51">
        <w:rPr>
          <w:rFonts w:ascii="Times New Roman" w:eastAsia="Times New Roman" w:hAnsi="Times New Roman" w:cs="Times New Roman"/>
          <w:color w:val="000000"/>
          <w:spacing w:val="-3"/>
          <w:sz w:val="24"/>
          <w:szCs w:val="24"/>
          <w:lang w:eastAsia="ru-RU"/>
        </w:rPr>
        <w:t>а Покупатель обязуется принимать и оплачивать поставленные нефтепродукты.</w:t>
      </w:r>
      <w:r w:rsidRPr="00F44D51">
        <w:rPr>
          <w:rFonts w:ascii="Times New Roman" w:eastAsia="Times New Roman" w:hAnsi="Times New Roman" w:cs="Times New Roman"/>
          <w:color w:val="000000"/>
          <w:spacing w:val="-1"/>
          <w:sz w:val="24"/>
          <w:szCs w:val="24"/>
          <w:lang w:eastAsia="ru-RU"/>
        </w:rPr>
        <w:t xml:space="preserve"> </w:t>
      </w:r>
      <w:r w:rsidRPr="00F44D51">
        <w:rPr>
          <w:rFonts w:ascii="Times New Roman" w:eastAsia="Times New Roman" w:hAnsi="Times New Roman" w:cs="Times New Roman"/>
          <w:color w:val="000000"/>
          <w:spacing w:val="5"/>
          <w:sz w:val="24"/>
          <w:szCs w:val="24"/>
          <w:lang w:eastAsia="ru-RU"/>
        </w:rPr>
        <w:t xml:space="preserve">Под бункеровкой понимается </w:t>
      </w:r>
      <w:r w:rsidRPr="00F44D51">
        <w:rPr>
          <w:rFonts w:ascii="Times New Roman" w:eastAsia="Times New Roman" w:hAnsi="Times New Roman" w:cs="Times New Roman"/>
          <w:color w:val="000000"/>
          <w:sz w:val="24"/>
          <w:szCs w:val="24"/>
          <w:lang w:eastAsia="ru-RU"/>
        </w:rPr>
        <w:t xml:space="preserve">снабжение Поставщиком  судов Покупателя,   указанных им в заявке на бункеровку нефтепродуктами. </w:t>
      </w:r>
      <w:r w:rsidRPr="00F44D51">
        <w:rPr>
          <w:rFonts w:ascii="Times New Roman" w:eastAsia="Times New Roman" w:hAnsi="Times New Roman" w:cs="Times New Roman"/>
          <w:color w:val="000000"/>
          <w:spacing w:val="-3"/>
          <w:sz w:val="24"/>
          <w:szCs w:val="24"/>
          <w:lang w:eastAsia="ru-RU"/>
        </w:rPr>
        <w:t xml:space="preserve"> </w:t>
      </w:r>
      <w:r w:rsidRPr="00F44D51">
        <w:rPr>
          <w:rFonts w:ascii="Times New Roman" w:eastAsia="Times New Roman" w:hAnsi="Times New Roman" w:cs="Times New Roman"/>
          <w:spacing w:val="-1"/>
          <w:sz w:val="24"/>
          <w:szCs w:val="24"/>
          <w:lang w:eastAsia="ru-RU"/>
        </w:rPr>
        <w:t xml:space="preserve">Поставляемые нефтепродукты должны соответствовать СТО 78689379-05-2017 «Дизельная Технологическая фракция </w:t>
      </w:r>
      <w:proofErr w:type="spellStart"/>
      <w:r w:rsidRPr="00F44D51">
        <w:rPr>
          <w:rFonts w:ascii="Times New Roman" w:eastAsia="Times New Roman" w:hAnsi="Times New Roman" w:cs="Times New Roman"/>
          <w:spacing w:val="-1"/>
          <w:sz w:val="24"/>
          <w:szCs w:val="24"/>
          <w:lang w:eastAsia="ru-RU"/>
        </w:rPr>
        <w:t>Гидроочищенная</w:t>
      </w:r>
      <w:proofErr w:type="spellEnd"/>
      <w:r w:rsidRPr="00F44D51">
        <w:rPr>
          <w:rFonts w:ascii="Times New Roman" w:eastAsia="Times New Roman" w:hAnsi="Times New Roman" w:cs="Times New Roman"/>
          <w:spacing w:val="-1"/>
          <w:sz w:val="24"/>
          <w:szCs w:val="24"/>
          <w:lang w:eastAsia="ru-RU"/>
        </w:rPr>
        <w:t xml:space="preserve"> (</w:t>
      </w:r>
      <w:proofErr w:type="spellStart"/>
      <w:r w:rsidRPr="00F44D51">
        <w:rPr>
          <w:rFonts w:ascii="Times New Roman" w:eastAsia="Times New Roman" w:hAnsi="Times New Roman" w:cs="Times New Roman"/>
          <w:spacing w:val="-1"/>
          <w:sz w:val="24"/>
          <w:szCs w:val="24"/>
          <w:lang w:eastAsia="ru-RU"/>
        </w:rPr>
        <w:t>ДТфГ</w:t>
      </w:r>
      <w:proofErr w:type="spellEnd"/>
      <w:r w:rsidRPr="00F44D51">
        <w:rPr>
          <w:rFonts w:ascii="Times New Roman" w:eastAsia="Times New Roman" w:hAnsi="Times New Roman" w:cs="Times New Roman"/>
          <w:spacing w:val="-1"/>
          <w:sz w:val="24"/>
          <w:szCs w:val="24"/>
          <w:lang w:eastAsia="ru-RU"/>
        </w:rPr>
        <w:t>)».</w:t>
      </w:r>
    </w:p>
    <w:p w:rsidR="00F44D51" w:rsidRPr="00F44D51" w:rsidRDefault="00F44D51" w:rsidP="00F44D51">
      <w:pPr>
        <w:numPr>
          <w:ilvl w:val="0"/>
          <w:numId w:val="29"/>
        </w:numPr>
        <w:tabs>
          <w:tab w:val="left" w:pos="709"/>
        </w:tabs>
        <w:spacing w:after="0" w:line="240" w:lineRule="auto"/>
        <w:ind w:firstLine="283"/>
        <w:jc w:val="both"/>
        <w:rPr>
          <w:rFonts w:ascii="Times New Roman" w:eastAsia="Times New Roman" w:hAnsi="Times New Roman" w:cs="Times New Roman"/>
          <w:color w:val="000000"/>
          <w:spacing w:val="-15"/>
          <w:sz w:val="24"/>
          <w:szCs w:val="24"/>
          <w:lang w:eastAsia="ru-RU"/>
        </w:rPr>
      </w:pPr>
      <w:r w:rsidRPr="00F44D51">
        <w:rPr>
          <w:rFonts w:ascii="Times New Roman" w:eastAsia="Times New Roman" w:hAnsi="Times New Roman" w:cs="Times New Roman"/>
          <w:color w:val="000000"/>
          <w:sz w:val="24"/>
          <w:szCs w:val="24"/>
          <w:lang w:eastAsia="ru-RU"/>
        </w:rPr>
        <w:t xml:space="preserve">Обязательства </w:t>
      </w:r>
      <w:r w:rsidRPr="00F44D51">
        <w:rPr>
          <w:rFonts w:ascii="Times New Roman" w:eastAsia="Times New Roman" w:hAnsi="Times New Roman" w:cs="Times New Roman"/>
          <w:color w:val="000000"/>
          <w:spacing w:val="-1"/>
          <w:sz w:val="24"/>
          <w:szCs w:val="24"/>
          <w:lang w:eastAsia="ru-RU"/>
        </w:rPr>
        <w:t>Поставщика</w:t>
      </w:r>
      <w:r w:rsidRPr="00F44D51">
        <w:rPr>
          <w:rFonts w:ascii="Times New Roman" w:eastAsia="Times New Roman" w:hAnsi="Times New Roman" w:cs="Times New Roman"/>
          <w:color w:val="000000"/>
          <w:sz w:val="24"/>
          <w:szCs w:val="24"/>
          <w:lang w:eastAsia="ru-RU"/>
        </w:rPr>
        <w:t xml:space="preserve"> по снабжению судов </w:t>
      </w:r>
      <w:r w:rsidRPr="00F44D51">
        <w:rPr>
          <w:rFonts w:ascii="Times New Roman" w:eastAsia="Times New Roman" w:hAnsi="Times New Roman" w:cs="Times New Roman"/>
          <w:color w:val="000000"/>
          <w:spacing w:val="5"/>
          <w:sz w:val="24"/>
          <w:szCs w:val="24"/>
          <w:lang w:eastAsia="ru-RU"/>
        </w:rPr>
        <w:t xml:space="preserve">Покупателя </w:t>
      </w:r>
      <w:r w:rsidRPr="00F44D51">
        <w:rPr>
          <w:rFonts w:ascii="Times New Roman" w:eastAsia="Times New Roman" w:hAnsi="Times New Roman" w:cs="Times New Roman"/>
          <w:color w:val="000000"/>
          <w:sz w:val="24"/>
          <w:szCs w:val="24"/>
          <w:lang w:eastAsia="ru-RU"/>
        </w:rPr>
        <w:t xml:space="preserve">нефтепродуктами </w:t>
      </w:r>
      <w:r w:rsidRPr="00F44D51">
        <w:rPr>
          <w:rFonts w:ascii="Times New Roman" w:eastAsia="Times New Roman" w:hAnsi="Times New Roman" w:cs="Times New Roman"/>
          <w:color w:val="000000"/>
          <w:spacing w:val="-1"/>
          <w:sz w:val="24"/>
          <w:szCs w:val="24"/>
          <w:lang w:eastAsia="ru-RU"/>
        </w:rPr>
        <w:t xml:space="preserve">возникают после получения от </w:t>
      </w:r>
      <w:r w:rsidRPr="00F44D51">
        <w:rPr>
          <w:rFonts w:ascii="Times New Roman" w:eastAsia="Times New Roman" w:hAnsi="Times New Roman" w:cs="Times New Roman"/>
          <w:color w:val="000000"/>
          <w:spacing w:val="5"/>
          <w:sz w:val="24"/>
          <w:szCs w:val="24"/>
          <w:lang w:eastAsia="ru-RU"/>
        </w:rPr>
        <w:t>Покупателя</w:t>
      </w:r>
      <w:r w:rsidRPr="00F44D51">
        <w:rPr>
          <w:rFonts w:ascii="Times New Roman" w:eastAsia="Times New Roman" w:hAnsi="Times New Roman" w:cs="Times New Roman"/>
          <w:color w:val="000000"/>
          <w:spacing w:val="-1"/>
          <w:sz w:val="24"/>
          <w:szCs w:val="24"/>
          <w:lang w:eastAsia="ru-RU"/>
        </w:rPr>
        <w:t xml:space="preserve"> заявки на бункеровку.</w:t>
      </w:r>
    </w:p>
    <w:p w:rsidR="00F44D51" w:rsidRPr="00F44D51" w:rsidRDefault="00F44D51" w:rsidP="00F44D51">
      <w:pPr>
        <w:tabs>
          <w:tab w:val="left" w:pos="709"/>
        </w:tabs>
        <w:spacing w:after="0"/>
        <w:ind w:left="283"/>
        <w:jc w:val="both"/>
        <w:rPr>
          <w:rFonts w:ascii="Times New Roman" w:eastAsia="Times New Roman" w:hAnsi="Times New Roman" w:cs="Times New Roman"/>
          <w:color w:val="000000"/>
          <w:spacing w:val="-15"/>
          <w:sz w:val="24"/>
          <w:szCs w:val="24"/>
          <w:lang w:eastAsia="ru-RU"/>
        </w:rPr>
      </w:pPr>
    </w:p>
    <w:p w:rsidR="00F44D51" w:rsidRPr="00F44D51" w:rsidRDefault="00F44D51" w:rsidP="00F44D51">
      <w:pPr>
        <w:spacing w:after="0"/>
        <w:ind w:left="1354"/>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b/>
          <w:color w:val="000000"/>
          <w:spacing w:val="-1"/>
          <w:sz w:val="24"/>
          <w:szCs w:val="24"/>
          <w:lang w:eastAsia="ru-RU"/>
        </w:rPr>
        <w:t>2. ЗАЯВКА НА ОТПУСК НЕФТЕПРОДУКТОВ</w:t>
      </w:r>
    </w:p>
    <w:p w:rsidR="00F44D51" w:rsidRPr="00F44D51" w:rsidRDefault="00F44D51" w:rsidP="00F44D51">
      <w:pPr>
        <w:numPr>
          <w:ilvl w:val="0"/>
          <w:numId w:val="30"/>
        </w:numPr>
        <w:tabs>
          <w:tab w:val="left" w:pos="709"/>
        </w:tabs>
        <w:spacing w:after="0" w:line="240" w:lineRule="auto"/>
        <w:ind w:left="432" w:hanging="148"/>
        <w:jc w:val="both"/>
        <w:rPr>
          <w:rFonts w:ascii="Times New Roman" w:eastAsia="Times New Roman" w:hAnsi="Times New Roman" w:cs="Times New Roman"/>
          <w:color w:val="000000"/>
          <w:spacing w:val="-10"/>
          <w:sz w:val="24"/>
          <w:szCs w:val="24"/>
          <w:lang w:eastAsia="ru-RU"/>
        </w:rPr>
      </w:pPr>
      <w:r w:rsidRPr="00F44D51">
        <w:rPr>
          <w:rFonts w:ascii="Times New Roman" w:eastAsia="Times New Roman" w:hAnsi="Times New Roman" w:cs="Times New Roman"/>
          <w:color w:val="000000"/>
          <w:spacing w:val="5"/>
          <w:sz w:val="24"/>
          <w:szCs w:val="24"/>
          <w:lang w:eastAsia="ru-RU"/>
        </w:rPr>
        <w:t>Покупатель</w:t>
      </w:r>
      <w:r w:rsidRPr="00F44D51">
        <w:rPr>
          <w:rFonts w:ascii="Times New Roman" w:eastAsia="Times New Roman" w:hAnsi="Times New Roman" w:cs="Times New Roman"/>
          <w:color w:val="000000"/>
          <w:spacing w:val="2"/>
          <w:sz w:val="24"/>
          <w:szCs w:val="24"/>
          <w:lang w:eastAsia="ru-RU"/>
        </w:rPr>
        <w:t xml:space="preserve"> должен подать </w:t>
      </w:r>
      <w:r w:rsidRPr="00F44D51">
        <w:rPr>
          <w:rFonts w:ascii="Times New Roman" w:eastAsia="Times New Roman" w:hAnsi="Times New Roman" w:cs="Times New Roman"/>
          <w:color w:val="000000"/>
          <w:spacing w:val="-1"/>
          <w:sz w:val="24"/>
          <w:szCs w:val="24"/>
          <w:lang w:eastAsia="ru-RU"/>
        </w:rPr>
        <w:t>Поставщику</w:t>
      </w:r>
      <w:r w:rsidRPr="00F44D51">
        <w:rPr>
          <w:rFonts w:ascii="Times New Roman" w:eastAsia="Times New Roman" w:hAnsi="Times New Roman" w:cs="Times New Roman"/>
          <w:color w:val="000000"/>
          <w:spacing w:val="2"/>
          <w:sz w:val="24"/>
          <w:szCs w:val="24"/>
          <w:lang w:eastAsia="ru-RU"/>
        </w:rPr>
        <w:t xml:space="preserve"> письменную заявку на бункеровку судна за 1 (один) рабочий день</w:t>
      </w:r>
      <w:r w:rsidRPr="00F44D51">
        <w:rPr>
          <w:rFonts w:ascii="Times New Roman" w:eastAsia="Times New Roman" w:hAnsi="Times New Roman" w:cs="Times New Roman"/>
          <w:color w:val="000000"/>
          <w:spacing w:val="-3"/>
          <w:sz w:val="24"/>
          <w:szCs w:val="24"/>
          <w:lang w:eastAsia="ru-RU"/>
        </w:rPr>
        <w:t xml:space="preserve"> до предполагаемой даты бункеровки.</w:t>
      </w:r>
    </w:p>
    <w:p w:rsidR="00F44D51" w:rsidRPr="00F44D51" w:rsidRDefault="00F44D51" w:rsidP="00F44D51">
      <w:pPr>
        <w:numPr>
          <w:ilvl w:val="0"/>
          <w:numId w:val="30"/>
        </w:numPr>
        <w:tabs>
          <w:tab w:val="left" w:pos="709"/>
          <w:tab w:val="left" w:pos="1190"/>
        </w:tabs>
        <w:spacing w:after="0" w:line="240" w:lineRule="auto"/>
        <w:ind w:left="432" w:hanging="148"/>
        <w:jc w:val="both"/>
        <w:rPr>
          <w:rFonts w:ascii="Times New Roman" w:eastAsia="Times New Roman" w:hAnsi="Times New Roman" w:cs="Times New Roman"/>
          <w:color w:val="000000"/>
          <w:spacing w:val="-8"/>
          <w:sz w:val="24"/>
          <w:szCs w:val="24"/>
          <w:lang w:eastAsia="ru-RU"/>
        </w:rPr>
      </w:pPr>
      <w:r w:rsidRPr="00F44D51">
        <w:rPr>
          <w:rFonts w:ascii="Times New Roman" w:eastAsia="Times New Roman" w:hAnsi="Times New Roman" w:cs="Times New Roman"/>
          <w:color w:val="000000"/>
          <w:spacing w:val="-1"/>
          <w:sz w:val="24"/>
          <w:szCs w:val="24"/>
          <w:lang w:eastAsia="ru-RU"/>
        </w:rPr>
        <w:t xml:space="preserve">Подаваемая </w:t>
      </w:r>
      <w:r w:rsidRPr="00F44D51">
        <w:rPr>
          <w:rFonts w:ascii="Times New Roman" w:eastAsia="Times New Roman" w:hAnsi="Times New Roman" w:cs="Times New Roman"/>
          <w:color w:val="000000"/>
          <w:spacing w:val="5"/>
          <w:sz w:val="24"/>
          <w:szCs w:val="24"/>
          <w:lang w:eastAsia="ru-RU"/>
        </w:rPr>
        <w:t>Покупателем</w:t>
      </w:r>
      <w:r w:rsidRPr="00F44D51">
        <w:rPr>
          <w:rFonts w:ascii="Times New Roman" w:eastAsia="Times New Roman" w:hAnsi="Times New Roman" w:cs="Times New Roman"/>
          <w:color w:val="000000"/>
          <w:spacing w:val="-1"/>
          <w:sz w:val="24"/>
          <w:szCs w:val="24"/>
          <w:lang w:eastAsia="ru-RU"/>
        </w:rPr>
        <w:t xml:space="preserve"> заявка должна содержать следующую информацию:</w:t>
      </w:r>
    </w:p>
    <w:p w:rsidR="00F44D51" w:rsidRPr="00F44D51" w:rsidRDefault="00F44D51" w:rsidP="00F44D51">
      <w:pPr>
        <w:numPr>
          <w:ilvl w:val="0"/>
          <w:numId w:val="31"/>
        </w:numPr>
        <w:tabs>
          <w:tab w:val="left" w:pos="709"/>
          <w:tab w:val="left" w:pos="1603"/>
        </w:tabs>
        <w:spacing w:after="0" w:line="240" w:lineRule="auto"/>
        <w:ind w:left="926" w:hanging="148"/>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pacing w:val="-1"/>
          <w:sz w:val="24"/>
          <w:szCs w:val="24"/>
          <w:lang w:eastAsia="ru-RU"/>
        </w:rPr>
        <w:t xml:space="preserve">полное наименование </w:t>
      </w:r>
      <w:r w:rsidRPr="00F44D51">
        <w:rPr>
          <w:rFonts w:ascii="Times New Roman" w:eastAsia="Times New Roman" w:hAnsi="Times New Roman" w:cs="Times New Roman"/>
          <w:color w:val="000000"/>
          <w:spacing w:val="5"/>
          <w:sz w:val="24"/>
          <w:szCs w:val="24"/>
          <w:lang w:eastAsia="ru-RU"/>
        </w:rPr>
        <w:t>Покупателя</w:t>
      </w:r>
      <w:r w:rsidRPr="00F44D51">
        <w:rPr>
          <w:rFonts w:ascii="Times New Roman" w:eastAsia="Times New Roman" w:hAnsi="Times New Roman" w:cs="Times New Roman"/>
          <w:color w:val="000000"/>
          <w:spacing w:val="-1"/>
          <w:sz w:val="24"/>
          <w:szCs w:val="24"/>
          <w:lang w:eastAsia="ru-RU"/>
        </w:rPr>
        <w:t>, его адрес и банковские реквизиты;</w:t>
      </w:r>
    </w:p>
    <w:p w:rsidR="00F44D51" w:rsidRPr="00F44D51" w:rsidRDefault="00F44D51" w:rsidP="00F44D51">
      <w:pPr>
        <w:numPr>
          <w:ilvl w:val="0"/>
          <w:numId w:val="31"/>
        </w:numPr>
        <w:tabs>
          <w:tab w:val="left" w:pos="709"/>
          <w:tab w:val="left" w:pos="1603"/>
        </w:tabs>
        <w:spacing w:after="0" w:line="240" w:lineRule="auto"/>
        <w:ind w:left="926" w:hanging="148"/>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pacing w:val="-1"/>
          <w:sz w:val="24"/>
          <w:szCs w:val="24"/>
          <w:lang w:eastAsia="ru-RU"/>
        </w:rPr>
        <w:t>дату бункеровки;</w:t>
      </w:r>
    </w:p>
    <w:p w:rsidR="00F44D51" w:rsidRPr="00F44D51" w:rsidRDefault="00F44D51" w:rsidP="00F44D51">
      <w:pPr>
        <w:numPr>
          <w:ilvl w:val="0"/>
          <w:numId w:val="31"/>
        </w:numPr>
        <w:tabs>
          <w:tab w:val="left" w:pos="709"/>
          <w:tab w:val="left" w:pos="1603"/>
        </w:tabs>
        <w:spacing w:after="0" w:line="240" w:lineRule="auto"/>
        <w:ind w:left="926" w:hanging="148"/>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pacing w:val="-3"/>
          <w:sz w:val="24"/>
          <w:szCs w:val="24"/>
          <w:lang w:eastAsia="ru-RU"/>
        </w:rPr>
        <w:t>название бункеруемого судна;</w:t>
      </w:r>
    </w:p>
    <w:p w:rsidR="00F44D51" w:rsidRPr="00F44D51" w:rsidRDefault="00F44D51" w:rsidP="00F44D51">
      <w:pPr>
        <w:numPr>
          <w:ilvl w:val="0"/>
          <w:numId w:val="31"/>
        </w:numPr>
        <w:tabs>
          <w:tab w:val="left" w:pos="709"/>
          <w:tab w:val="left" w:pos="1603"/>
        </w:tabs>
        <w:spacing w:after="0" w:line="240" w:lineRule="auto"/>
        <w:ind w:left="926" w:hanging="148"/>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pacing w:val="-3"/>
          <w:sz w:val="24"/>
          <w:szCs w:val="24"/>
          <w:lang w:eastAsia="ru-RU"/>
        </w:rPr>
        <w:t>место бункеровки;</w:t>
      </w:r>
    </w:p>
    <w:p w:rsidR="00F44D51" w:rsidRPr="00F44D51" w:rsidRDefault="00F44D51" w:rsidP="00F44D51">
      <w:pPr>
        <w:numPr>
          <w:ilvl w:val="0"/>
          <w:numId w:val="31"/>
        </w:numPr>
        <w:tabs>
          <w:tab w:val="left" w:pos="709"/>
          <w:tab w:val="left" w:pos="1603"/>
        </w:tabs>
        <w:spacing w:after="0" w:line="240" w:lineRule="auto"/>
        <w:ind w:left="926" w:hanging="148"/>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pacing w:val="-2"/>
          <w:sz w:val="24"/>
          <w:szCs w:val="24"/>
          <w:lang w:eastAsia="ru-RU"/>
        </w:rPr>
        <w:t>наименование нефтепродукта;</w:t>
      </w:r>
    </w:p>
    <w:p w:rsidR="00F44D51" w:rsidRPr="00F44D51" w:rsidRDefault="00F44D51" w:rsidP="00F44D51">
      <w:pPr>
        <w:numPr>
          <w:ilvl w:val="0"/>
          <w:numId w:val="31"/>
        </w:numPr>
        <w:tabs>
          <w:tab w:val="left" w:pos="709"/>
          <w:tab w:val="left" w:pos="1603"/>
        </w:tabs>
        <w:spacing w:after="0" w:line="240" w:lineRule="auto"/>
        <w:ind w:left="926" w:hanging="148"/>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pacing w:val="-2"/>
          <w:sz w:val="24"/>
          <w:szCs w:val="24"/>
          <w:lang w:eastAsia="ru-RU"/>
        </w:rPr>
        <w:t>количество нефтепродукта.</w:t>
      </w:r>
    </w:p>
    <w:p w:rsidR="00F44D51" w:rsidRPr="00F44D51" w:rsidRDefault="00F44D51" w:rsidP="00A51385">
      <w:pPr>
        <w:tabs>
          <w:tab w:val="left" w:pos="709"/>
        </w:tabs>
        <w:spacing w:after="0"/>
        <w:ind w:left="38" w:right="34" w:firstLine="246"/>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 xml:space="preserve">Подписанная Покупателем заявка на бункеровку передается Поставщику посредством факсимильной связи или по электронной почте RN_oil@hotmail.com. </w:t>
      </w:r>
      <w:bookmarkStart w:id="0" w:name="_GoBack"/>
      <w:bookmarkEnd w:id="0"/>
    </w:p>
    <w:p w:rsidR="00F44D51" w:rsidRPr="00F44D51" w:rsidRDefault="00F44D51" w:rsidP="00F44D51">
      <w:pPr>
        <w:spacing w:after="0"/>
        <w:ind w:left="38" w:right="34" w:firstLine="715"/>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b/>
          <w:color w:val="000000"/>
          <w:spacing w:val="-1"/>
          <w:sz w:val="24"/>
          <w:szCs w:val="24"/>
          <w:lang w:eastAsia="ru-RU"/>
        </w:rPr>
        <w:t>3. ЦЕНА ДОГОВОРА, СРОКИ  И ПОРЯДОК РАСЧЕТА</w:t>
      </w:r>
    </w:p>
    <w:p w:rsidR="00F44D51" w:rsidRPr="00F44D51" w:rsidRDefault="00F44D51" w:rsidP="00F44D51">
      <w:pPr>
        <w:tabs>
          <w:tab w:val="left" w:pos="284"/>
          <w:tab w:val="left" w:pos="851"/>
          <w:tab w:val="left" w:pos="6804"/>
        </w:tabs>
        <w:spacing w:after="0"/>
        <w:jc w:val="both"/>
        <w:rPr>
          <w:rFonts w:ascii="Times New Roman" w:eastAsia="Times New Roman" w:hAnsi="Times New Roman" w:cs="Times New Roman"/>
          <w:color w:val="000000"/>
          <w:spacing w:val="-8"/>
          <w:sz w:val="24"/>
          <w:szCs w:val="24"/>
          <w:lang w:eastAsia="ru-RU"/>
        </w:rPr>
      </w:pPr>
      <w:r w:rsidRPr="00F44D51">
        <w:rPr>
          <w:rFonts w:ascii="Times New Roman" w:eastAsia="Times New Roman" w:hAnsi="Times New Roman" w:cs="Times New Roman"/>
          <w:color w:val="000000"/>
          <w:spacing w:val="-8"/>
          <w:sz w:val="24"/>
          <w:szCs w:val="24"/>
          <w:lang w:eastAsia="ru-RU"/>
        </w:rPr>
        <w:tab/>
        <w:t>3.1. Цена договора составляет</w:t>
      </w:r>
      <w:proofErr w:type="gramStart"/>
      <w:r w:rsidRPr="00F44D51">
        <w:rPr>
          <w:rFonts w:ascii="Times New Roman" w:eastAsia="Times New Roman" w:hAnsi="Times New Roman" w:cs="Times New Roman"/>
          <w:color w:val="000000"/>
          <w:spacing w:val="-8"/>
          <w:sz w:val="24"/>
          <w:szCs w:val="24"/>
          <w:lang w:eastAsia="ru-RU"/>
        </w:rPr>
        <w:t xml:space="preserve"> _________ (_______________) </w:t>
      </w:r>
      <w:proofErr w:type="gramEnd"/>
      <w:r w:rsidRPr="00F44D51">
        <w:rPr>
          <w:rFonts w:ascii="Times New Roman" w:eastAsia="Times New Roman" w:hAnsi="Times New Roman" w:cs="Times New Roman"/>
          <w:color w:val="000000"/>
          <w:spacing w:val="-8"/>
          <w:sz w:val="24"/>
          <w:szCs w:val="24"/>
          <w:lang w:eastAsia="ru-RU"/>
        </w:rPr>
        <w:t>рублей 00 копеек, в т. ч. НДС 20% - ___________(_________________) рублей 00 копеек. Цену договора составляет суммарная стоимость товара, поставленного Поставщиком за весь период действия договора.</w:t>
      </w:r>
    </w:p>
    <w:p w:rsidR="00F44D51" w:rsidRPr="00F44D51" w:rsidRDefault="00F44D51" w:rsidP="00F44D51">
      <w:pPr>
        <w:tabs>
          <w:tab w:val="left" w:pos="284"/>
          <w:tab w:val="left" w:pos="6804"/>
        </w:tabs>
        <w:spacing w:after="0"/>
        <w:jc w:val="both"/>
        <w:rPr>
          <w:rFonts w:ascii="Times New Roman" w:eastAsia="Times New Roman" w:hAnsi="Times New Roman" w:cs="Times New Roman"/>
          <w:spacing w:val="-8"/>
          <w:sz w:val="24"/>
          <w:szCs w:val="24"/>
          <w:lang w:eastAsia="ru-RU"/>
        </w:rPr>
      </w:pPr>
      <w:r w:rsidRPr="00F44D51">
        <w:rPr>
          <w:rFonts w:ascii="Times New Roman" w:eastAsia="Times New Roman" w:hAnsi="Times New Roman" w:cs="Times New Roman"/>
          <w:color w:val="000000"/>
          <w:spacing w:val="-8"/>
          <w:sz w:val="24"/>
          <w:szCs w:val="24"/>
          <w:lang w:eastAsia="ru-RU"/>
        </w:rPr>
        <w:tab/>
        <w:t xml:space="preserve">3.2. </w:t>
      </w:r>
      <w:r w:rsidRPr="00F44D51">
        <w:rPr>
          <w:rFonts w:ascii="Times New Roman" w:eastAsia="Times New Roman" w:hAnsi="Times New Roman" w:cs="Times New Roman"/>
          <w:spacing w:val="-8"/>
          <w:sz w:val="24"/>
          <w:szCs w:val="24"/>
          <w:lang w:eastAsia="ru-RU"/>
        </w:rPr>
        <w:t xml:space="preserve">Цена договора включает в себя стоимость </w:t>
      </w:r>
      <w:r w:rsidRPr="00F44D51">
        <w:rPr>
          <w:rFonts w:ascii="Times New Roman" w:eastAsia="Times New Roman" w:hAnsi="Times New Roman" w:cs="Times New Roman"/>
          <w:spacing w:val="-14"/>
          <w:sz w:val="24"/>
          <w:szCs w:val="24"/>
          <w:lang w:eastAsia="ru-RU"/>
        </w:rPr>
        <w:t>топлива</w:t>
      </w:r>
      <w:r w:rsidRPr="00F44D51">
        <w:rPr>
          <w:rFonts w:ascii="Times New Roman" w:eastAsia="Times New Roman" w:hAnsi="Times New Roman" w:cs="Times New Roman"/>
          <w:spacing w:val="-8"/>
          <w:sz w:val="24"/>
          <w:szCs w:val="24"/>
          <w:lang w:eastAsia="ru-RU"/>
        </w:rPr>
        <w:t>, затраты на транспортировку, хранение, страхование, уплату таможенных пошлин, налогов, сборов и других обязательных платежей, а также все другие расходы Поставщика, связанные с выполнением условий настоящего Договора. Цена единицы товара является фиксированной и не подлежит изменению в течение всего срока договора.</w:t>
      </w:r>
    </w:p>
    <w:p w:rsidR="00F44D51" w:rsidRPr="00F44D51" w:rsidRDefault="00F44D51" w:rsidP="00F44D51">
      <w:pPr>
        <w:spacing w:after="0"/>
        <w:ind w:firstLine="284"/>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pacing w:val="5"/>
          <w:sz w:val="24"/>
          <w:szCs w:val="24"/>
          <w:lang w:eastAsia="ru-RU"/>
        </w:rPr>
        <w:lastRenderedPageBreak/>
        <w:t>3.3.</w:t>
      </w:r>
      <w:r w:rsidRPr="00F44D51">
        <w:rPr>
          <w:rFonts w:ascii="Times New Roman" w:eastAsia="Times New Roman" w:hAnsi="Times New Roman" w:cs="Times New Roman"/>
          <w:color w:val="FF0000"/>
          <w:spacing w:val="5"/>
          <w:sz w:val="24"/>
          <w:szCs w:val="24"/>
          <w:lang w:eastAsia="ru-RU"/>
        </w:rPr>
        <w:t xml:space="preserve"> </w:t>
      </w:r>
      <w:proofErr w:type="gramStart"/>
      <w:r w:rsidRPr="00F44D51">
        <w:rPr>
          <w:rFonts w:ascii="Times New Roman" w:eastAsia="Times New Roman" w:hAnsi="Times New Roman" w:cs="Times New Roman"/>
          <w:color w:val="000000"/>
          <w:spacing w:val="5"/>
          <w:sz w:val="24"/>
          <w:szCs w:val="24"/>
          <w:lang w:eastAsia="ru-RU"/>
        </w:rPr>
        <w:t>Оплата осуществляется Покупателем за поставленный Поставщиком в соответствии с заявкой Покупателя и принятый Покупателем товар в безналичной форме, путём перечисления денежных средств на расчётный счёт Поставщика в течение 20 (Двадцати) банковских дней после подписания</w:t>
      </w:r>
      <w:r w:rsidRPr="00F44D51">
        <w:rPr>
          <w:rFonts w:ascii="Times New Roman" w:eastAsia="Times New Roman" w:hAnsi="Times New Roman" w:cs="Times New Roman"/>
          <w:color w:val="000000"/>
          <w:spacing w:val="2"/>
          <w:sz w:val="24"/>
          <w:szCs w:val="24"/>
          <w:lang w:eastAsia="ru-RU"/>
        </w:rPr>
        <w:t xml:space="preserve"> сторонами Универсальных передаточных документов (УПД)</w:t>
      </w:r>
      <w:r w:rsidRPr="00F44D51">
        <w:rPr>
          <w:rFonts w:ascii="Times New Roman" w:eastAsia="Times New Roman" w:hAnsi="Times New Roman" w:cs="Times New Roman"/>
          <w:snapToGrid w:val="0"/>
          <w:sz w:val="24"/>
          <w:szCs w:val="24"/>
          <w:lang w:eastAsia="ru-RU"/>
        </w:rPr>
        <w:t xml:space="preserve"> на отпущенный товар по цене, действующей  в момент передачи товара Покупателю, но  не превышающей цены, определенной Спецификацией (Приложение № 1 к договору</w:t>
      </w:r>
      <w:proofErr w:type="gramEnd"/>
      <w:r w:rsidRPr="00F44D51">
        <w:rPr>
          <w:rFonts w:ascii="Times New Roman" w:eastAsia="Times New Roman" w:hAnsi="Times New Roman" w:cs="Times New Roman"/>
          <w:snapToGrid w:val="0"/>
          <w:sz w:val="24"/>
          <w:szCs w:val="24"/>
          <w:lang w:eastAsia="ru-RU"/>
        </w:rPr>
        <w:t>)</w:t>
      </w:r>
      <w:r w:rsidRPr="00F44D51">
        <w:rPr>
          <w:rFonts w:ascii="Times New Roman" w:eastAsia="Times New Roman" w:hAnsi="Times New Roman" w:cs="Times New Roman"/>
          <w:sz w:val="24"/>
          <w:szCs w:val="24"/>
          <w:lang w:eastAsia="ru-RU"/>
        </w:rPr>
        <w:t xml:space="preserve">. </w:t>
      </w:r>
      <w:r w:rsidRPr="00F44D51">
        <w:rPr>
          <w:rFonts w:ascii="Times New Roman" w:eastAsia="Times New Roman" w:hAnsi="Times New Roman" w:cs="Times New Roman"/>
          <w:color w:val="000000"/>
          <w:spacing w:val="2"/>
          <w:sz w:val="24"/>
          <w:szCs w:val="24"/>
          <w:lang w:eastAsia="ru-RU"/>
        </w:rPr>
        <w:t xml:space="preserve">Днём оплаты считается день </w:t>
      </w:r>
      <w:r w:rsidRPr="00F44D51">
        <w:rPr>
          <w:rFonts w:ascii="Times New Roman" w:eastAsia="Times New Roman" w:hAnsi="Times New Roman" w:cs="Times New Roman"/>
          <w:color w:val="000000"/>
          <w:spacing w:val="6"/>
          <w:sz w:val="24"/>
          <w:szCs w:val="24"/>
          <w:lang w:eastAsia="ru-RU"/>
        </w:rPr>
        <w:t>списания денежных сре</w:t>
      </w:r>
      <w:proofErr w:type="gramStart"/>
      <w:r w:rsidRPr="00F44D51">
        <w:rPr>
          <w:rFonts w:ascii="Times New Roman" w:eastAsia="Times New Roman" w:hAnsi="Times New Roman" w:cs="Times New Roman"/>
          <w:color w:val="000000"/>
          <w:spacing w:val="6"/>
          <w:sz w:val="24"/>
          <w:szCs w:val="24"/>
          <w:lang w:eastAsia="ru-RU"/>
        </w:rPr>
        <w:t>дств с л</w:t>
      </w:r>
      <w:proofErr w:type="gramEnd"/>
      <w:r w:rsidRPr="00F44D51">
        <w:rPr>
          <w:rFonts w:ascii="Times New Roman" w:eastAsia="Times New Roman" w:hAnsi="Times New Roman" w:cs="Times New Roman"/>
          <w:color w:val="000000"/>
          <w:spacing w:val="6"/>
          <w:sz w:val="24"/>
          <w:szCs w:val="24"/>
          <w:lang w:eastAsia="ru-RU"/>
        </w:rPr>
        <w:t xml:space="preserve">ицевого счета </w:t>
      </w:r>
      <w:r w:rsidRPr="00F44D51">
        <w:rPr>
          <w:rFonts w:ascii="Times New Roman" w:eastAsia="Times New Roman" w:hAnsi="Times New Roman" w:cs="Times New Roman"/>
          <w:color w:val="000000"/>
          <w:spacing w:val="5"/>
          <w:sz w:val="24"/>
          <w:szCs w:val="24"/>
          <w:lang w:eastAsia="ru-RU"/>
        </w:rPr>
        <w:t>Покупателя</w:t>
      </w:r>
      <w:r w:rsidRPr="00F44D51">
        <w:rPr>
          <w:rFonts w:ascii="Times New Roman" w:eastAsia="Times New Roman" w:hAnsi="Times New Roman" w:cs="Times New Roman"/>
          <w:color w:val="000000"/>
          <w:spacing w:val="6"/>
          <w:sz w:val="24"/>
          <w:szCs w:val="24"/>
          <w:lang w:eastAsia="ru-RU"/>
        </w:rPr>
        <w:t xml:space="preserve">. </w:t>
      </w:r>
    </w:p>
    <w:p w:rsidR="00F44D51" w:rsidRPr="00F44D51" w:rsidRDefault="00F44D51" w:rsidP="00F44D51">
      <w:pPr>
        <w:spacing w:after="0"/>
        <w:ind w:firstLine="284"/>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3.4. При выявлении факта предоставления ненадлежащим образом оформленных документов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w:t>
      </w:r>
    </w:p>
    <w:p w:rsidR="00F44D51" w:rsidRPr="00F44D51" w:rsidRDefault="00F44D51" w:rsidP="00F44D51">
      <w:pPr>
        <w:spacing w:after="0"/>
        <w:jc w:val="both"/>
        <w:rPr>
          <w:rFonts w:ascii="Times New Roman" w:eastAsia="Times New Roman" w:hAnsi="Times New Roman" w:cs="Times New Roman"/>
          <w:sz w:val="24"/>
          <w:szCs w:val="24"/>
          <w:lang w:eastAsia="ru-RU"/>
        </w:rPr>
      </w:pPr>
    </w:p>
    <w:p w:rsidR="00F44D51" w:rsidRPr="00F44D51" w:rsidRDefault="00F44D51" w:rsidP="00F44D51">
      <w:pPr>
        <w:tabs>
          <w:tab w:val="left" w:pos="1354"/>
        </w:tabs>
        <w:spacing w:after="0"/>
        <w:ind w:firstLine="567"/>
        <w:jc w:val="center"/>
        <w:rPr>
          <w:rFonts w:ascii="Times New Roman" w:eastAsia="Times New Roman" w:hAnsi="Times New Roman" w:cs="Times New Roman"/>
          <w:b/>
          <w:color w:val="000000"/>
          <w:spacing w:val="7"/>
          <w:sz w:val="24"/>
          <w:szCs w:val="24"/>
          <w:lang w:eastAsia="ru-RU"/>
        </w:rPr>
      </w:pPr>
      <w:r w:rsidRPr="00F44D51">
        <w:rPr>
          <w:rFonts w:ascii="Times New Roman" w:eastAsia="Times New Roman" w:hAnsi="Times New Roman" w:cs="Times New Roman"/>
          <w:b/>
          <w:color w:val="000000"/>
          <w:spacing w:val="7"/>
          <w:sz w:val="24"/>
          <w:szCs w:val="24"/>
          <w:lang w:eastAsia="ru-RU"/>
        </w:rPr>
        <w:t>4. ОБЯЗАННОСТИ СТОРОН</w:t>
      </w:r>
    </w:p>
    <w:p w:rsidR="00F44D51" w:rsidRPr="00F44D51" w:rsidRDefault="00F44D51" w:rsidP="00F44D51">
      <w:pPr>
        <w:tabs>
          <w:tab w:val="left" w:pos="1354"/>
        </w:tabs>
        <w:spacing w:after="0"/>
        <w:ind w:firstLine="567"/>
        <w:jc w:val="both"/>
        <w:rPr>
          <w:rFonts w:ascii="Times New Roman" w:eastAsia="Times New Roman" w:hAnsi="Times New Roman" w:cs="Times New Roman"/>
          <w:b/>
          <w:color w:val="000000"/>
          <w:spacing w:val="-10"/>
          <w:sz w:val="24"/>
          <w:szCs w:val="24"/>
          <w:lang w:eastAsia="ru-RU"/>
        </w:rPr>
      </w:pPr>
      <w:r w:rsidRPr="00F44D51">
        <w:rPr>
          <w:rFonts w:ascii="Times New Roman" w:eastAsia="Times New Roman" w:hAnsi="Times New Roman" w:cs="Times New Roman"/>
          <w:b/>
          <w:color w:val="000000"/>
          <w:spacing w:val="-10"/>
          <w:sz w:val="24"/>
          <w:szCs w:val="24"/>
          <w:lang w:eastAsia="ru-RU"/>
        </w:rPr>
        <w:t>4.1.      Поставщик обязан:</w:t>
      </w:r>
    </w:p>
    <w:p w:rsidR="00F44D51" w:rsidRPr="00F44D51" w:rsidRDefault="00F44D51" w:rsidP="00F44D51">
      <w:pPr>
        <w:tabs>
          <w:tab w:val="left" w:pos="1354"/>
        </w:tabs>
        <w:spacing w:after="0"/>
        <w:ind w:firstLine="567"/>
        <w:jc w:val="both"/>
        <w:rPr>
          <w:rFonts w:ascii="Times New Roman" w:eastAsia="Times New Roman" w:hAnsi="Times New Roman" w:cs="Times New Roman"/>
          <w:color w:val="000000"/>
          <w:spacing w:val="-10"/>
          <w:sz w:val="24"/>
          <w:szCs w:val="24"/>
          <w:lang w:eastAsia="ru-RU"/>
        </w:rPr>
      </w:pPr>
      <w:r w:rsidRPr="00F44D51">
        <w:rPr>
          <w:rFonts w:ascii="Times New Roman" w:eastAsia="Times New Roman" w:hAnsi="Times New Roman" w:cs="Times New Roman"/>
          <w:color w:val="000000"/>
          <w:spacing w:val="-10"/>
          <w:sz w:val="24"/>
          <w:szCs w:val="24"/>
          <w:lang w:eastAsia="ru-RU"/>
        </w:rPr>
        <w:t>4.1.1. Поставлять товар  Покупателю в количестве и ассортименте, согласно спецификации (Приложение № 1) и заявке Покупателя, в течение срока действия настоящего договора.</w:t>
      </w:r>
    </w:p>
    <w:p w:rsidR="00F44D51" w:rsidRPr="00F44D51" w:rsidRDefault="00F44D51" w:rsidP="00F44D51">
      <w:pPr>
        <w:spacing w:after="0"/>
        <w:ind w:left="5" w:right="58" w:firstLine="567"/>
        <w:jc w:val="both"/>
        <w:rPr>
          <w:rFonts w:ascii="Times New Roman" w:eastAsia="Times New Roman" w:hAnsi="Times New Roman" w:cs="Times New Roman"/>
          <w:color w:val="000000"/>
          <w:spacing w:val="-1"/>
          <w:sz w:val="24"/>
          <w:szCs w:val="24"/>
          <w:lang w:eastAsia="ru-RU"/>
        </w:rPr>
      </w:pPr>
      <w:r w:rsidRPr="00F44D51">
        <w:rPr>
          <w:rFonts w:ascii="Times New Roman" w:eastAsia="Times New Roman" w:hAnsi="Times New Roman" w:cs="Times New Roman"/>
          <w:color w:val="000000"/>
          <w:spacing w:val="-10"/>
          <w:sz w:val="24"/>
          <w:szCs w:val="24"/>
          <w:lang w:eastAsia="ru-RU"/>
        </w:rPr>
        <w:t>4.1.2.</w:t>
      </w:r>
      <w:r w:rsidRPr="00F44D51">
        <w:rPr>
          <w:rFonts w:ascii="Times New Roman" w:eastAsia="Times New Roman" w:hAnsi="Times New Roman" w:cs="Times New Roman"/>
          <w:b/>
          <w:color w:val="000000"/>
          <w:spacing w:val="-1"/>
          <w:sz w:val="24"/>
          <w:szCs w:val="24"/>
          <w:lang w:eastAsia="ru-RU"/>
        </w:rPr>
        <w:t xml:space="preserve"> </w:t>
      </w:r>
      <w:r w:rsidRPr="00F44D51">
        <w:rPr>
          <w:rFonts w:ascii="Times New Roman" w:eastAsia="Times New Roman" w:hAnsi="Times New Roman" w:cs="Times New Roman"/>
          <w:color w:val="000000"/>
          <w:spacing w:val="-1"/>
          <w:sz w:val="24"/>
          <w:szCs w:val="24"/>
          <w:lang w:eastAsia="ru-RU"/>
        </w:rPr>
        <w:t>П</w:t>
      </w:r>
      <w:r w:rsidRPr="00F44D51">
        <w:rPr>
          <w:rFonts w:ascii="Times New Roman" w:eastAsia="Times New Roman" w:hAnsi="Times New Roman" w:cs="Times New Roman"/>
          <w:color w:val="000000"/>
          <w:sz w:val="24"/>
          <w:szCs w:val="24"/>
          <w:lang w:eastAsia="ru-RU"/>
        </w:rPr>
        <w:t xml:space="preserve">оставлять товар по качеству в соответствии с </w:t>
      </w:r>
      <w:r w:rsidRPr="00F44D51">
        <w:rPr>
          <w:rFonts w:ascii="Times New Roman" w:eastAsia="Times New Roman" w:hAnsi="Times New Roman" w:cs="Times New Roman"/>
          <w:color w:val="000000"/>
          <w:spacing w:val="-1"/>
          <w:sz w:val="24"/>
          <w:szCs w:val="24"/>
          <w:lang w:eastAsia="ru-RU"/>
        </w:rPr>
        <w:t xml:space="preserve">действующими стандартами. Качество товара должно соответствовать </w:t>
      </w:r>
      <w:r w:rsidRPr="00F44D51">
        <w:rPr>
          <w:rFonts w:ascii="Times New Roman" w:eastAsia="Times New Roman" w:hAnsi="Times New Roman" w:cs="Times New Roman"/>
          <w:spacing w:val="-1"/>
          <w:sz w:val="24"/>
          <w:szCs w:val="24"/>
          <w:lang w:eastAsia="ru-RU"/>
        </w:rPr>
        <w:t xml:space="preserve">СТО 78689379-05-2017 «Дизельная Технологическая фракция </w:t>
      </w:r>
      <w:proofErr w:type="spellStart"/>
      <w:r w:rsidRPr="00F44D51">
        <w:rPr>
          <w:rFonts w:ascii="Times New Roman" w:eastAsia="Times New Roman" w:hAnsi="Times New Roman" w:cs="Times New Roman"/>
          <w:spacing w:val="-1"/>
          <w:sz w:val="24"/>
          <w:szCs w:val="24"/>
          <w:lang w:eastAsia="ru-RU"/>
        </w:rPr>
        <w:t>Гидроочищенная</w:t>
      </w:r>
      <w:proofErr w:type="spellEnd"/>
      <w:r w:rsidRPr="00F44D51">
        <w:rPr>
          <w:rFonts w:ascii="Times New Roman" w:eastAsia="Times New Roman" w:hAnsi="Times New Roman" w:cs="Times New Roman"/>
          <w:spacing w:val="-1"/>
          <w:sz w:val="24"/>
          <w:szCs w:val="24"/>
          <w:lang w:eastAsia="ru-RU"/>
        </w:rPr>
        <w:t xml:space="preserve"> (</w:t>
      </w:r>
      <w:proofErr w:type="spellStart"/>
      <w:r w:rsidRPr="00F44D51">
        <w:rPr>
          <w:rFonts w:ascii="Times New Roman" w:eastAsia="Times New Roman" w:hAnsi="Times New Roman" w:cs="Times New Roman"/>
          <w:spacing w:val="-1"/>
          <w:sz w:val="24"/>
          <w:szCs w:val="24"/>
          <w:lang w:eastAsia="ru-RU"/>
        </w:rPr>
        <w:t>ДТфГ</w:t>
      </w:r>
      <w:proofErr w:type="spellEnd"/>
      <w:r w:rsidRPr="00F44D51">
        <w:rPr>
          <w:rFonts w:ascii="Times New Roman" w:eastAsia="Times New Roman" w:hAnsi="Times New Roman" w:cs="Times New Roman"/>
          <w:spacing w:val="-1"/>
          <w:sz w:val="24"/>
          <w:szCs w:val="24"/>
          <w:lang w:eastAsia="ru-RU"/>
        </w:rPr>
        <w:t>)»</w:t>
      </w:r>
      <w:r w:rsidRPr="00F44D51">
        <w:rPr>
          <w:rFonts w:ascii="Times New Roman" w:eastAsia="Times New Roman" w:hAnsi="Times New Roman" w:cs="Times New Roman"/>
          <w:color w:val="000000"/>
          <w:spacing w:val="9"/>
          <w:sz w:val="24"/>
          <w:szCs w:val="24"/>
          <w:lang w:eastAsia="ru-RU"/>
        </w:rPr>
        <w:t xml:space="preserve"> и подтверждаться </w:t>
      </w:r>
      <w:r w:rsidRPr="00F44D51">
        <w:rPr>
          <w:rFonts w:ascii="Times New Roman" w:eastAsia="Times New Roman" w:hAnsi="Times New Roman" w:cs="Times New Roman"/>
          <w:color w:val="000000"/>
          <w:spacing w:val="-1"/>
          <w:sz w:val="24"/>
          <w:szCs w:val="24"/>
          <w:lang w:eastAsia="ru-RU"/>
        </w:rPr>
        <w:t xml:space="preserve">сертификатом установленного образца (паспортом завода-изготовителя). </w:t>
      </w:r>
    </w:p>
    <w:p w:rsidR="00F44D51" w:rsidRPr="00F44D51" w:rsidRDefault="00F44D51" w:rsidP="00F44D51">
      <w:pPr>
        <w:tabs>
          <w:tab w:val="left" w:pos="1354"/>
        </w:tabs>
        <w:spacing w:after="0"/>
        <w:ind w:firstLine="567"/>
        <w:jc w:val="both"/>
        <w:rPr>
          <w:rFonts w:ascii="Times New Roman" w:eastAsia="Times New Roman" w:hAnsi="Times New Roman" w:cs="Times New Roman"/>
          <w:color w:val="000000"/>
          <w:spacing w:val="-10"/>
          <w:sz w:val="24"/>
          <w:szCs w:val="24"/>
          <w:lang w:eastAsia="ru-RU"/>
        </w:rPr>
      </w:pPr>
      <w:r w:rsidRPr="00F44D51">
        <w:rPr>
          <w:rFonts w:ascii="Times New Roman" w:eastAsia="Times New Roman" w:hAnsi="Times New Roman" w:cs="Times New Roman"/>
          <w:color w:val="000000"/>
          <w:spacing w:val="-10"/>
          <w:sz w:val="24"/>
          <w:szCs w:val="24"/>
          <w:lang w:eastAsia="ru-RU"/>
        </w:rPr>
        <w:t>4.1.3. По требованию Покупателя предоставлять информацию и документы, связанные с исполнением настоящего договора.</w:t>
      </w:r>
    </w:p>
    <w:p w:rsidR="00F44D51" w:rsidRPr="00F44D51" w:rsidRDefault="00F44D51" w:rsidP="00F44D51">
      <w:pPr>
        <w:tabs>
          <w:tab w:val="left" w:pos="1354"/>
        </w:tabs>
        <w:spacing w:after="0"/>
        <w:ind w:firstLine="567"/>
        <w:jc w:val="both"/>
        <w:rPr>
          <w:rFonts w:ascii="Times New Roman" w:eastAsia="Times New Roman" w:hAnsi="Times New Roman" w:cs="Times New Roman"/>
          <w:color w:val="000000"/>
          <w:spacing w:val="-10"/>
          <w:sz w:val="24"/>
          <w:szCs w:val="24"/>
          <w:lang w:eastAsia="ru-RU"/>
        </w:rPr>
      </w:pPr>
      <w:r w:rsidRPr="00F44D51">
        <w:rPr>
          <w:rFonts w:ascii="Times New Roman" w:eastAsia="Times New Roman" w:hAnsi="Times New Roman" w:cs="Times New Roman"/>
          <w:color w:val="000000"/>
          <w:spacing w:val="-10"/>
          <w:sz w:val="24"/>
          <w:szCs w:val="24"/>
          <w:lang w:eastAsia="ru-RU"/>
        </w:rPr>
        <w:t>4.1.4. Осуществлять бункеровку судов в течение 1 (одного) дня после получения заявки.</w:t>
      </w:r>
    </w:p>
    <w:p w:rsidR="00F44D51" w:rsidRPr="00F44D51" w:rsidRDefault="00F44D51" w:rsidP="00F44D51">
      <w:pPr>
        <w:tabs>
          <w:tab w:val="left" w:pos="1354"/>
        </w:tabs>
        <w:spacing w:after="0"/>
        <w:ind w:firstLine="567"/>
        <w:jc w:val="both"/>
        <w:rPr>
          <w:rFonts w:ascii="Times New Roman" w:eastAsia="Times New Roman" w:hAnsi="Times New Roman" w:cs="Times New Roman"/>
          <w:spacing w:val="-10"/>
          <w:sz w:val="24"/>
          <w:szCs w:val="24"/>
          <w:lang w:eastAsia="ru-RU"/>
        </w:rPr>
      </w:pPr>
      <w:r w:rsidRPr="00F44D51">
        <w:rPr>
          <w:rFonts w:ascii="Times New Roman" w:eastAsia="Times New Roman" w:hAnsi="Times New Roman" w:cs="Times New Roman"/>
          <w:spacing w:val="-10"/>
          <w:sz w:val="24"/>
          <w:szCs w:val="24"/>
          <w:lang w:eastAsia="ru-RU"/>
        </w:rPr>
        <w:t>4.1.5. В течение 2 (Двух) календарных дней  с момента поставки топлива путем бункеровки судна отправлять на электронную почту Покупателя, указанную в разделе 13 настоящего договора, электронные копии подписанных УПД.</w:t>
      </w:r>
    </w:p>
    <w:p w:rsidR="00F44D51" w:rsidRPr="00F44D51" w:rsidRDefault="00F44D51" w:rsidP="00F44D51">
      <w:pPr>
        <w:tabs>
          <w:tab w:val="left" w:pos="1354"/>
        </w:tabs>
        <w:spacing w:after="0"/>
        <w:ind w:firstLine="567"/>
        <w:jc w:val="both"/>
        <w:rPr>
          <w:rFonts w:ascii="Times New Roman" w:eastAsia="Times New Roman" w:hAnsi="Times New Roman" w:cs="Times New Roman"/>
          <w:spacing w:val="-10"/>
          <w:sz w:val="24"/>
          <w:szCs w:val="24"/>
          <w:lang w:eastAsia="ru-RU"/>
        </w:rPr>
      </w:pPr>
      <w:r w:rsidRPr="00F44D51">
        <w:rPr>
          <w:rFonts w:ascii="Times New Roman" w:eastAsia="Times New Roman" w:hAnsi="Times New Roman" w:cs="Times New Roman"/>
          <w:spacing w:val="-10"/>
          <w:sz w:val="24"/>
          <w:szCs w:val="24"/>
          <w:lang w:eastAsia="ru-RU"/>
        </w:rPr>
        <w:t>4.1.6. В течение 5 (Пяти) календарных дней  с момента поставки топлива путем бункеровки судна, предоставлять Покупателю  оригиналы УПД.</w:t>
      </w:r>
    </w:p>
    <w:p w:rsidR="00F44D51" w:rsidRPr="00F44D51" w:rsidRDefault="00F44D51" w:rsidP="00F44D51">
      <w:pPr>
        <w:numPr>
          <w:ilvl w:val="1"/>
          <w:numId w:val="34"/>
        </w:numPr>
        <w:tabs>
          <w:tab w:val="left" w:pos="567"/>
        </w:tabs>
        <w:autoSpaceDE w:val="0"/>
        <w:autoSpaceDN w:val="0"/>
        <w:adjustRightInd w:val="0"/>
        <w:spacing w:after="0" w:line="240" w:lineRule="auto"/>
        <w:ind w:left="0" w:right="72" w:firstLine="567"/>
        <w:contextualSpacing/>
        <w:jc w:val="both"/>
        <w:rPr>
          <w:rFonts w:ascii="Times New Roman" w:eastAsia="Times New Roman" w:hAnsi="Times New Roman" w:cs="Times New Roman"/>
          <w:b/>
          <w:sz w:val="24"/>
          <w:szCs w:val="24"/>
          <w:lang w:eastAsia="ru-RU"/>
        </w:rPr>
      </w:pPr>
      <w:r w:rsidRPr="00F44D51">
        <w:rPr>
          <w:rFonts w:ascii="Times New Roman" w:eastAsia="Times New Roman" w:hAnsi="Times New Roman" w:cs="Times New Roman"/>
          <w:b/>
          <w:sz w:val="24"/>
          <w:szCs w:val="24"/>
          <w:lang w:eastAsia="ru-RU"/>
        </w:rPr>
        <w:t>Поставщик имеет право:</w:t>
      </w:r>
    </w:p>
    <w:p w:rsidR="00F44D51" w:rsidRPr="00F44D51" w:rsidRDefault="00F44D51" w:rsidP="00F44D51">
      <w:pPr>
        <w:tabs>
          <w:tab w:val="left" w:pos="989"/>
        </w:tabs>
        <w:autoSpaceDE w:val="0"/>
        <w:autoSpaceDN w:val="0"/>
        <w:adjustRightInd w:val="0"/>
        <w:spacing w:after="0"/>
        <w:ind w:left="360" w:right="72" w:firstLine="207"/>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4.2.1.  Требовать оплаты поставленного товара Покупателю.</w:t>
      </w:r>
    </w:p>
    <w:p w:rsidR="00F44D51" w:rsidRPr="00F44D51" w:rsidRDefault="00F44D51" w:rsidP="00F44D51">
      <w:pPr>
        <w:tabs>
          <w:tab w:val="left" w:pos="1354"/>
        </w:tabs>
        <w:spacing w:after="0"/>
        <w:ind w:firstLine="567"/>
        <w:jc w:val="both"/>
        <w:rPr>
          <w:rFonts w:ascii="Times New Roman" w:eastAsia="Times New Roman" w:hAnsi="Times New Roman" w:cs="Times New Roman"/>
          <w:b/>
          <w:color w:val="000000"/>
          <w:spacing w:val="-10"/>
          <w:sz w:val="24"/>
          <w:szCs w:val="24"/>
          <w:lang w:eastAsia="ru-RU"/>
        </w:rPr>
      </w:pPr>
      <w:r w:rsidRPr="00F44D51">
        <w:rPr>
          <w:rFonts w:ascii="Times New Roman" w:eastAsia="Times New Roman" w:hAnsi="Times New Roman" w:cs="Times New Roman"/>
          <w:b/>
          <w:color w:val="000000"/>
          <w:spacing w:val="-10"/>
          <w:sz w:val="24"/>
          <w:szCs w:val="24"/>
          <w:lang w:eastAsia="ru-RU"/>
        </w:rPr>
        <w:t>4.3. Покупатель обязан:</w:t>
      </w:r>
    </w:p>
    <w:p w:rsidR="00F44D51" w:rsidRPr="00F44D51" w:rsidRDefault="00F44D51" w:rsidP="00F44D51">
      <w:pPr>
        <w:tabs>
          <w:tab w:val="left" w:pos="1354"/>
        </w:tabs>
        <w:spacing w:after="0"/>
        <w:ind w:firstLine="567"/>
        <w:jc w:val="both"/>
        <w:rPr>
          <w:rFonts w:ascii="Times New Roman" w:eastAsia="Times New Roman" w:hAnsi="Times New Roman" w:cs="Times New Roman"/>
          <w:color w:val="000000"/>
          <w:spacing w:val="-10"/>
          <w:sz w:val="24"/>
          <w:szCs w:val="24"/>
          <w:lang w:eastAsia="ru-RU"/>
        </w:rPr>
      </w:pPr>
      <w:r w:rsidRPr="00F44D51">
        <w:rPr>
          <w:rFonts w:ascii="Times New Roman" w:eastAsia="Times New Roman" w:hAnsi="Times New Roman" w:cs="Times New Roman"/>
          <w:color w:val="000000"/>
          <w:spacing w:val="-10"/>
          <w:sz w:val="24"/>
          <w:szCs w:val="24"/>
          <w:lang w:eastAsia="ru-RU"/>
        </w:rPr>
        <w:t>4.3.1. Принимать и оплачивать поставляемый товар в соответствии с условиями настоящего договора.</w:t>
      </w:r>
    </w:p>
    <w:p w:rsidR="00F44D51" w:rsidRPr="00F44D51" w:rsidRDefault="00F44D51" w:rsidP="00F44D51">
      <w:pPr>
        <w:tabs>
          <w:tab w:val="left" w:pos="960"/>
        </w:tabs>
        <w:autoSpaceDE w:val="0"/>
        <w:autoSpaceDN w:val="0"/>
        <w:adjustRightInd w:val="0"/>
        <w:spacing w:after="0"/>
        <w:ind w:right="10" w:firstLine="567"/>
        <w:jc w:val="both"/>
        <w:rPr>
          <w:rFonts w:ascii="Times New Roman" w:eastAsia="Times New Roman" w:hAnsi="Times New Roman" w:cs="Times New Roman"/>
          <w:b/>
          <w:sz w:val="24"/>
          <w:szCs w:val="24"/>
          <w:lang w:eastAsia="ru-RU"/>
        </w:rPr>
      </w:pPr>
      <w:r w:rsidRPr="00F44D51">
        <w:rPr>
          <w:rFonts w:ascii="Times New Roman" w:eastAsia="Times New Roman" w:hAnsi="Times New Roman" w:cs="Times New Roman"/>
          <w:b/>
          <w:sz w:val="24"/>
          <w:szCs w:val="24"/>
          <w:lang w:eastAsia="ru-RU"/>
        </w:rPr>
        <w:t>4.4.Покупатель имеет право:</w:t>
      </w:r>
    </w:p>
    <w:p w:rsidR="00F44D51" w:rsidRPr="00F44D51" w:rsidRDefault="00F44D51" w:rsidP="00F44D51">
      <w:pPr>
        <w:tabs>
          <w:tab w:val="left" w:pos="960"/>
        </w:tabs>
        <w:autoSpaceDE w:val="0"/>
        <w:autoSpaceDN w:val="0"/>
        <w:adjustRightInd w:val="0"/>
        <w:spacing w:after="0"/>
        <w:ind w:left="360" w:right="10" w:firstLine="207"/>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4.4.1. Требовать от Поставщика надлежащего исполнения настоящего Договора.</w:t>
      </w:r>
    </w:p>
    <w:p w:rsidR="00F44D51" w:rsidRPr="00F44D51" w:rsidRDefault="00F44D51" w:rsidP="00F44D51">
      <w:pPr>
        <w:tabs>
          <w:tab w:val="left" w:pos="1354"/>
        </w:tabs>
        <w:spacing w:after="0"/>
        <w:ind w:firstLine="567"/>
        <w:jc w:val="both"/>
        <w:rPr>
          <w:rFonts w:ascii="Times New Roman" w:eastAsia="Times New Roman" w:hAnsi="Times New Roman" w:cs="Times New Roman"/>
          <w:color w:val="000000"/>
          <w:spacing w:val="-10"/>
          <w:sz w:val="24"/>
          <w:szCs w:val="24"/>
          <w:lang w:eastAsia="ru-RU"/>
        </w:rPr>
      </w:pPr>
    </w:p>
    <w:p w:rsidR="00F44D51" w:rsidRPr="00F44D51" w:rsidRDefault="00F44D51" w:rsidP="00F44D51">
      <w:pPr>
        <w:spacing w:after="0"/>
        <w:ind w:right="43"/>
        <w:jc w:val="center"/>
        <w:rPr>
          <w:rFonts w:ascii="Times New Roman" w:eastAsia="Times New Roman" w:hAnsi="Times New Roman" w:cs="Times New Roman"/>
          <w:b/>
          <w:color w:val="000000"/>
          <w:spacing w:val="-1"/>
          <w:sz w:val="24"/>
          <w:szCs w:val="24"/>
          <w:lang w:eastAsia="ru-RU"/>
        </w:rPr>
      </w:pPr>
      <w:r w:rsidRPr="00F44D51">
        <w:rPr>
          <w:rFonts w:ascii="Times New Roman" w:eastAsia="Times New Roman" w:hAnsi="Times New Roman" w:cs="Times New Roman"/>
          <w:b/>
          <w:color w:val="000000"/>
          <w:spacing w:val="-1"/>
          <w:sz w:val="24"/>
          <w:szCs w:val="24"/>
          <w:lang w:eastAsia="ru-RU"/>
        </w:rPr>
        <w:t>5. БУНКЕРОВКА СУДОВ</w:t>
      </w:r>
    </w:p>
    <w:p w:rsidR="00F44D51" w:rsidRPr="00F44D51" w:rsidRDefault="00F44D51" w:rsidP="00F44D51">
      <w:pPr>
        <w:widowControl w:val="0"/>
        <w:autoSpaceDE w:val="0"/>
        <w:autoSpaceDN w:val="0"/>
        <w:adjustRightInd w:val="0"/>
        <w:spacing w:after="0"/>
        <w:ind w:right="1"/>
        <w:jc w:val="both"/>
        <w:rPr>
          <w:rFonts w:ascii="Times New Roman" w:eastAsia="Times New Roman" w:hAnsi="Times New Roman" w:cs="Times New Roman"/>
          <w:color w:val="000000"/>
          <w:spacing w:val="3"/>
          <w:sz w:val="24"/>
          <w:szCs w:val="24"/>
          <w:lang w:eastAsia="ru-RU"/>
        </w:rPr>
      </w:pPr>
      <w:r w:rsidRPr="00F44D51">
        <w:rPr>
          <w:rFonts w:ascii="Times New Roman" w:eastAsia="Batang" w:hAnsi="Times New Roman" w:cs="Times New Roman"/>
          <w:sz w:val="24"/>
          <w:szCs w:val="24"/>
          <w:lang w:eastAsia="ru-RU"/>
        </w:rPr>
        <w:t xml:space="preserve">         5.1. </w:t>
      </w:r>
      <w:r w:rsidRPr="00F44D51">
        <w:rPr>
          <w:rFonts w:ascii="Times New Roman" w:eastAsia="Times New Roman" w:hAnsi="Times New Roman" w:cs="Times New Roman"/>
          <w:color w:val="000000"/>
          <w:sz w:val="24"/>
          <w:szCs w:val="24"/>
          <w:lang w:eastAsia="ru-RU"/>
        </w:rPr>
        <w:t>Отгрузка товара осуществляется в топливные танки судов Покупателя в акватории морского порта Астрахань, по предварительным заявкам с указанием даты бункеровки,  места поставки (бункеровки), объема товара, и наименования бункеруемого судна.</w:t>
      </w:r>
    </w:p>
    <w:p w:rsidR="00F44D51" w:rsidRPr="00F44D51" w:rsidRDefault="00F44D51" w:rsidP="00F44D51">
      <w:pPr>
        <w:tabs>
          <w:tab w:val="left" w:pos="1339"/>
        </w:tabs>
        <w:spacing w:after="0"/>
        <w:contextualSpacing/>
        <w:jc w:val="both"/>
        <w:rPr>
          <w:rFonts w:ascii="Times New Roman" w:eastAsia="Times New Roman" w:hAnsi="Times New Roman" w:cs="Times New Roman"/>
          <w:color w:val="000000"/>
          <w:spacing w:val="-11"/>
          <w:sz w:val="24"/>
          <w:szCs w:val="24"/>
          <w:lang w:eastAsia="ru-RU"/>
        </w:rPr>
      </w:pPr>
      <w:r w:rsidRPr="00F44D51">
        <w:rPr>
          <w:rFonts w:ascii="Times New Roman" w:eastAsia="Times New Roman" w:hAnsi="Times New Roman" w:cs="Times New Roman"/>
          <w:color w:val="000000"/>
          <w:spacing w:val="-1"/>
          <w:sz w:val="24"/>
          <w:szCs w:val="24"/>
          <w:lang w:eastAsia="ru-RU"/>
        </w:rPr>
        <w:t xml:space="preserve">       5.2. Бункеровка осуществляется  по месту базирования бункеровщика: </w:t>
      </w:r>
      <w:r>
        <w:rPr>
          <w:rFonts w:ascii="Times New Roman" w:eastAsia="Times New Roman" w:hAnsi="Times New Roman" w:cs="Times New Roman"/>
          <w:color w:val="000000"/>
          <w:spacing w:val="-1"/>
          <w:sz w:val="24"/>
          <w:szCs w:val="24"/>
          <w:lang w:eastAsia="ru-RU"/>
        </w:rPr>
        <w:t>______________________</w:t>
      </w:r>
    </w:p>
    <w:p w:rsidR="00F44D51" w:rsidRPr="00F44D51" w:rsidRDefault="00F44D51" w:rsidP="00F44D51">
      <w:pPr>
        <w:tabs>
          <w:tab w:val="left" w:pos="1066"/>
        </w:tabs>
        <w:spacing w:after="0"/>
        <w:contextualSpacing/>
        <w:jc w:val="both"/>
        <w:rPr>
          <w:rFonts w:ascii="Times New Roman" w:eastAsia="Times New Roman" w:hAnsi="Times New Roman" w:cs="Times New Roman"/>
          <w:color w:val="000000"/>
          <w:spacing w:val="-10"/>
          <w:sz w:val="24"/>
          <w:szCs w:val="24"/>
          <w:lang w:eastAsia="ru-RU"/>
        </w:rPr>
      </w:pPr>
      <w:r w:rsidRPr="00F44D51">
        <w:rPr>
          <w:rFonts w:ascii="Times New Roman" w:eastAsia="Times New Roman" w:hAnsi="Times New Roman" w:cs="Times New Roman"/>
          <w:color w:val="000000"/>
          <w:spacing w:val="2"/>
          <w:sz w:val="24"/>
          <w:szCs w:val="24"/>
          <w:lang w:eastAsia="ru-RU"/>
        </w:rPr>
        <w:t xml:space="preserve">       5.3. В процессе передачи нефтепродуктов отбираются пробы, опечатываются печатью бункеруемого </w:t>
      </w:r>
      <w:r w:rsidRPr="00F44D51">
        <w:rPr>
          <w:rFonts w:ascii="Times New Roman" w:eastAsia="Times New Roman" w:hAnsi="Times New Roman" w:cs="Times New Roman"/>
          <w:color w:val="000000"/>
          <w:spacing w:val="-1"/>
          <w:sz w:val="24"/>
          <w:szCs w:val="24"/>
          <w:lang w:eastAsia="ru-RU"/>
        </w:rPr>
        <w:t xml:space="preserve">судна   и   судна - бункеровщика.   При   отсутствии   опечатанной   пробы,   претензии </w:t>
      </w:r>
      <w:r w:rsidRPr="00F44D51">
        <w:rPr>
          <w:rFonts w:ascii="Times New Roman" w:eastAsia="Times New Roman" w:hAnsi="Times New Roman" w:cs="Times New Roman"/>
          <w:color w:val="000000"/>
          <w:spacing w:val="5"/>
          <w:sz w:val="24"/>
          <w:szCs w:val="24"/>
          <w:lang w:eastAsia="ru-RU"/>
        </w:rPr>
        <w:t>Покупателя</w:t>
      </w:r>
      <w:r w:rsidRPr="00F44D51">
        <w:rPr>
          <w:rFonts w:ascii="Times New Roman" w:eastAsia="Times New Roman" w:hAnsi="Times New Roman" w:cs="Times New Roman"/>
          <w:color w:val="000000"/>
          <w:spacing w:val="-1"/>
          <w:sz w:val="24"/>
          <w:szCs w:val="24"/>
          <w:lang w:eastAsia="ru-RU"/>
        </w:rPr>
        <w:t xml:space="preserve"> на качество нефтепродукта Поставщиком не принимаются.</w:t>
      </w:r>
    </w:p>
    <w:p w:rsidR="00F44D51" w:rsidRPr="00F44D51" w:rsidRDefault="00F44D51" w:rsidP="00F44D51">
      <w:pPr>
        <w:tabs>
          <w:tab w:val="left" w:pos="1066"/>
        </w:tabs>
        <w:spacing w:after="0"/>
        <w:contextualSpacing/>
        <w:jc w:val="both"/>
        <w:rPr>
          <w:rFonts w:ascii="Times New Roman" w:eastAsia="Times New Roman" w:hAnsi="Times New Roman" w:cs="Times New Roman"/>
          <w:color w:val="000000"/>
          <w:spacing w:val="-9"/>
          <w:sz w:val="24"/>
          <w:szCs w:val="24"/>
          <w:lang w:eastAsia="ru-RU"/>
        </w:rPr>
      </w:pPr>
      <w:r w:rsidRPr="00F44D51">
        <w:rPr>
          <w:rFonts w:ascii="Times New Roman" w:eastAsia="Times New Roman" w:hAnsi="Times New Roman" w:cs="Times New Roman"/>
          <w:color w:val="000000"/>
          <w:sz w:val="24"/>
          <w:szCs w:val="24"/>
          <w:lang w:eastAsia="ru-RU"/>
        </w:rPr>
        <w:t xml:space="preserve">      5.4. Взаимоотношения по фактической передаче нефтепродуктов </w:t>
      </w:r>
      <w:r w:rsidRPr="00F44D51">
        <w:rPr>
          <w:rFonts w:ascii="Times New Roman" w:eastAsia="Times New Roman" w:hAnsi="Times New Roman" w:cs="Times New Roman"/>
          <w:color w:val="000000"/>
          <w:spacing w:val="-1"/>
          <w:sz w:val="24"/>
          <w:szCs w:val="24"/>
          <w:lang w:eastAsia="ru-RU"/>
        </w:rPr>
        <w:t>Поставщика</w:t>
      </w:r>
      <w:r w:rsidRPr="00F44D51">
        <w:rPr>
          <w:rFonts w:ascii="Times New Roman" w:eastAsia="Times New Roman" w:hAnsi="Times New Roman" w:cs="Times New Roman"/>
          <w:color w:val="000000"/>
          <w:sz w:val="24"/>
          <w:szCs w:val="24"/>
          <w:lang w:eastAsia="ru-RU"/>
        </w:rPr>
        <w:t xml:space="preserve"> </w:t>
      </w:r>
      <w:r w:rsidRPr="00F44D51">
        <w:rPr>
          <w:rFonts w:ascii="Times New Roman" w:eastAsia="Times New Roman" w:hAnsi="Times New Roman" w:cs="Times New Roman"/>
          <w:color w:val="000000"/>
          <w:spacing w:val="5"/>
          <w:sz w:val="24"/>
          <w:szCs w:val="24"/>
          <w:lang w:eastAsia="ru-RU"/>
        </w:rPr>
        <w:t>Покупателю</w:t>
      </w:r>
      <w:r w:rsidRPr="00F44D51">
        <w:rPr>
          <w:rFonts w:ascii="Times New Roman" w:eastAsia="Times New Roman" w:hAnsi="Times New Roman" w:cs="Times New Roman"/>
          <w:color w:val="000000"/>
          <w:sz w:val="24"/>
          <w:szCs w:val="24"/>
          <w:lang w:eastAsia="ru-RU"/>
        </w:rPr>
        <w:t xml:space="preserve">   </w:t>
      </w:r>
      <w:r w:rsidRPr="00F44D51">
        <w:rPr>
          <w:rFonts w:ascii="Times New Roman" w:eastAsia="Times New Roman" w:hAnsi="Times New Roman" w:cs="Times New Roman"/>
          <w:color w:val="000000"/>
          <w:spacing w:val="-1"/>
          <w:sz w:val="24"/>
          <w:szCs w:val="24"/>
          <w:lang w:eastAsia="ru-RU"/>
        </w:rPr>
        <w:t>регламентируются следующими документами:</w:t>
      </w:r>
    </w:p>
    <w:p w:rsidR="00F44D51" w:rsidRPr="00F44D51" w:rsidRDefault="00F44D51" w:rsidP="00F44D51">
      <w:pPr>
        <w:numPr>
          <w:ilvl w:val="0"/>
          <w:numId w:val="32"/>
        </w:numPr>
        <w:tabs>
          <w:tab w:val="left" w:pos="426"/>
        </w:tabs>
        <w:spacing w:after="0" w:line="240" w:lineRule="auto"/>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pacing w:val="6"/>
          <w:sz w:val="24"/>
          <w:szCs w:val="24"/>
          <w:lang w:eastAsia="ru-RU"/>
        </w:rPr>
        <w:lastRenderedPageBreak/>
        <w:t xml:space="preserve">«Правила приема, хранения, отпуска и учета нефтепродуктов на </w:t>
      </w:r>
      <w:proofErr w:type="spellStart"/>
      <w:r w:rsidRPr="00F44D51">
        <w:rPr>
          <w:rFonts w:ascii="Times New Roman" w:eastAsia="Times New Roman" w:hAnsi="Times New Roman" w:cs="Times New Roman"/>
          <w:spacing w:val="6"/>
          <w:sz w:val="24"/>
          <w:szCs w:val="24"/>
          <w:lang w:eastAsia="ru-RU"/>
        </w:rPr>
        <w:t>бункеровочных</w:t>
      </w:r>
      <w:proofErr w:type="spellEnd"/>
      <w:r w:rsidRPr="00F44D51">
        <w:rPr>
          <w:rFonts w:ascii="Times New Roman" w:eastAsia="Times New Roman" w:hAnsi="Times New Roman" w:cs="Times New Roman"/>
          <w:spacing w:val="6"/>
          <w:sz w:val="24"/>
          <w:szCs w:val="24"/>
          <w:lang w:eastAsia="ru-RU"/>
        </w:rPr>
        <w:t xml:space="preserve"> </w:t>
      </w:r>
      <w:r w:rsidRPr="00F44D51">
        <w:rPr>
          <w:rFonts w:ascii="Times New Roman" w:eastAsia="Times New Roman" w:hAnsi="Times New Roman" w:cs="Times New Roman"/>
          <w:spacing w:val="-1"/>
          <w:sz w:val="24"/>
          <w:szCs w:val="24"/>
          <w:lang w:eastAsia="ru-RU"/>
        </w:rPr>
        <w:t xml:space="preserve">базах </w:t>
      </w:r>
      <w:proofErr w:type="spellStart"/>
      <w:r w:rsidRPr="00F44D51">
        <w:rPr>
          <w:rFonts w:ascii="Times New Roman" w:eastAsia="Times New Roman" w:hAnsi="Times New Roman" w:cs="Times New Roman"/>
          <w:spacing w:val="-1"/>
          <w:sz w:val="24"/>
          <w:szCs w:val="24"/>
          <w:lang w:eastAsia="ru-RU"/>
        </w:rPr>
        <w:t>Минречфлота</w:t>
      </w:r>
      <w:proofErr w:type="spellEnd"/>
      <w:r w:rsidRPr="00F44D51">
        <w:rPr>
          <w:rFonts w:ascii="Times New Roman" w:eastAsia="Times New Roman" w:hAnsi="Times New Roman" w:cs="Times New Roman"/>
          <w:spacing w:val="-1"/>
          <w:sz w:val="24"/>
          <w:szCs w:val="24"/>
          <w:lang w:eastAsia="ru-RU"/>
        </w:rPr>
        <w:t xml:space="preserve"> РСФСР», утвержденные 16 мая 1978 года.</w:t>
      </w:r>
    </w:p>
    <w:p w:rsidR="00F44D51" w:rsidRPr="00F44D51" w:rsidRDefault="00F44D51" w:rsidP="00F44D51">
      <w:pPr>
        <w:numPr>
          <w:ilvl w:val="0"/>
          <w:numId w:val="32"/>
        </w:numPr>
        <w:tabs>
          <w:tab w:val="left" w:pos="955"/>
        </w:tabs>
        <w:spacing w:after="0" w:line="240" w:lineRule="auto"/>
        <w:ind w:left="360"/>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pacing w:val="-3"/>
          <w:sz w:val="24"/>
          <w:szCs w:val="24"/>
          <w:lang w:eastAsia="ru-RU"/>
        </w:rPr>
        <w:t>«Инструкция    о    порядке    поступления,    хранения,    отпуска    и    учета    нефти    и</w:t>
      </w:r>
    </w:p>
    <w:p w:rsidR="00F44D51" w:rsidRPr="00F44D51" w:rsidRDefault="00F44D51" w:rsidP="00F44D51">
      <w:pPr>
        <w:spacing w:after="0"/>
        <w:ind w:right="5"/>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pacing w:val="2"/>
          <w:sz w:val="24"/>
          <w:szCs w:val="24"/>
          <w:lang w:eastAsia="ru-RU"/>
        </w:rPr>
        <w:t xml:space="preserve">нефтепродуктов на нефтебазах, наливных пунктах и автозаправочных станциях </w:t>
      </w:r>
      <w:r w:rsidRPr="00F44D51">
        <w:rPr>
          <w:rFonts w:ascii="Times New Roman" w:eastAsia="Times New Roman" w:hAnsi="Times New Roman" w:cs="Times New Roman"/>
          <w:sz w:val="24"/>
          <w:szCs w:val="24"/>
          <w:lang w:eastAsia="ru-RU"/>
        </w:rPr>
        <w:t xml:space="preserve">системы </w:t>
      </w:r>
      <w:proofErr w:type="spellStart"/>
      <w:r w:rsidRPr="00F44D51">
        <w:rPr>
          <w:rFonts w:ascii="Times New Roman" w:eastAsia="Times New Roman" w:hAnsi="Times New Roman" w:cs="Times New Roman"/>
          <w:sz w:val="24"/>
          <w:szCs w:val="24"/>
          <w:lang w:eastAsia="ru-RU"/>
        </w:rPr>
        <w:t>Госкомнефтепродукта</w:t>
      </w:r>
      <w:proofErr w:type="spellEnd"/>
      <w:r w:rsidRPr="00F44D51">
        <w:rPr>
          <w:rFonts w:ascii="Times New Roman" w:eastAsia="Times New Roman" w:hAnsi="Times New Roman" w:cs="Times New Roman"/>
          <w:sz w:val="24"/>
          <w:szCs w:val="24"/>
          <w:lang w:eastAsia="ru-RU"/>
        </w:rPr>
        <w:t xml:space="preserve"> СССР (утв. </w:t>
      </w:r>
      <w:proofErr w:type="spellStart"/>
      <w:r w:rsidRPr="00F44D51">
        <w:rPr>
          <w:rFonts w:ascii="Times New Roman" w:eastAsia="Times New Roman" w:hAnsi="Times New Roman" w:cs="Times New Roman"/>
          <w:sz w:val="24"/>
          <w:szCs w:val="24"/>
          <w:lang w:eastAsia="ru-RU"/>
        </w:rPr>
        <w:t>Госкомнефтепродуктом</w:t>
      </w:r>
      <w:proofErr w:type="spellEnd"/>
      <w:r w:rsidRPr="00F44D51">
        <w:rPr>
          <w:rFonts w:ascii="Times New Roman" w:eastAsia="Times New Roman" w:hAnsi="Times New Roman" w:cs="Times New Roman"/>
          <w:sz w:val="24"/>
          <w:szCs w:val="24"/>
          <w:lang w:eastAsia="ru-RU"/>
        </w:rPr>
        <w:t xml:space="preserve"> СССР 15.08.1985 N 06/21-8-446).</w:t>
      </w:r>
    </w:p>
    <w:p w:rsidR="00F44D51" w:rsidRPr="00F44D51" w:rsidRDefault="00F44D51" w:rsidP="00F44D51">
      <w:pPr>
        <w:tabs>
          <w:tab w:val="left" w:pos="955"/>
        </w:tabs>
        <w:spacing w:after="0"/>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 </w:t>
      </w:r>
      <w:r w:rsidRPr="00F44D51">
        <w:rPr>
          <w:rFonts w:ascii="Times New Roman" w:eastAsia="Times New Roman" w:hAnsi="Times New Roman" w:cs="Times New Roman"/>
          <w:spacing w:val="-1"/>
          <w:sz w:val="24"/>
          <w:szCs w:val="24"/>
          <w:lang w:eastAsia="ru-RU"/>
        </w:rPr>
        <w:t>«Инструкция о порядке приемки продукции производственно-технического назначения</w:t>
      </w:r>
    </w:p>
    <w:p w:rsidR="00F44D51" w:rsidRPr="00F44D51" w:rsidRDefault="00F44D51" w:rsidP="00F44D51">
      <w:pPr>
        <w:spacing w:after="0"/>
        <w:ind w:right="14"/>
        <w:jc w:val="both"/>
        <w:rPr>
          <w:rFonts w:ascii="Times New Roman" w:eastAsia="Times New Roman" w:hAnsi="Times New Roman" w:cs="Times New Roman"/>
          <w:spacing w:val="9"/>
          <w:sz w:val="24"/>
          <w:szCs w:val="24"/>
          <w:lang w:eastAsia="ru-RU"/>
        </w:rPr>
      </w:pPr>
      <w:r w:rsidRPr="00F44D51">
        <w:rPr>
          <w:rFonts w:ascii="Times New Roman" w:eastAsia="Times New Roman" w:hAnsi="Times New Roman" w:cs="Times New Roman"/>
          <w:spacing w:val="-1"/>
          <w:sz w:val="24"/>
          <w:szCs w:val="24"/>
          <w:lang w:eastAsia="ru-RU"/>
        </w:rPr>
        <w:t>и товаров народного потребления по качеству» П-7 (утв. Постановлением Госарбитража СССР от 25.04.1966 N П-7</w:t>
      </w:r>
      <w:r w:rsidRPr="00F44D51">
        <w:rPr>
          <w:rFonts w:ascii="Times New Roman" w:eastAsia="Times New Roman" w:hAnsi="Times New Roman" w:cs="Times New Roman"/>
          <w:spacing w:val="9"/>
          <w:sz w:val="24"/>
          <w:szCs w:val="24"/>
          <w:lang w:eastAsia="ru-RU"/>
        </w:rPr>
        <w:t>).</w:t>
      </w:r>
    </w:p>
    <w:p w:rsidR="00F44D51" w:rsidRPr="00F44D51" w:rsidRDefault="00F44D51" w:rsidP="00F44D51">
      <w:pPr>
        <w:tabs>
          <w:tab w:val="left" w:pos="955"/>
        </w:tabs>
        <w:spacing w:after="0"/>
        <w:jc w:val="both"/>
        <w:rPr>
          <w:rFonts w:ascii="Times New Roman" w:eastAsia="Times New Roman" w:hAnsi="Times New Roman" w:cs="Times New Roman"/>
          <w:spacing w:val="9"/>
          <w:sz w:val="24"/>
          <w:szCs w:val="24"/>
          <w:lang w:eastAsia="ru-RU"/>
        </w:rPr>
      </w:pPr>
      <w:r w:rsidRPr="00F44D51">
        <w:rPr>
          <w:rFonts w:ascii="Times New Roman" w:eastAsia="Times New Roman" w:hAnsi="Times New Roman" w:cs="Times New Roman"/>
          <w:sz w:val="24"/>
          <w:szCs w:val="24"/>
          <w:lang w:eastAsia="ru-RU"/>
        </w:rPr>
        <w:t xml:space="preserve">• </w:t>
      </w:r>
      <w:r w:rsidRPr="00F44D51">
        <w:rPr>
          <w:rFonts w:ascii="Times New Roman" w:eastAsia="Times New Roman" w:hAnsi="Times New Roman" w:cs="Times New Roman"/>
          <w:spacing w:val="-1"/>
          <w:sz w:val="24"/>
          <w:szCs w:val="24"/>
          <w:lang w:eastAsia="ru-RU"/>
        </w:rPr>
        <w:t>«Инструкции о порядке приемки продукции производственно-технического назначения и товаров народного потребления по качеству» П-6 (утв. Постановлением Госарбитража СССР от 15.06.1965 N П-6</w:t>
      </w:r>
      <w:r w:rsidRPr="00F44D51">
        <w:rPr>
          <w:rFonts w:ascii="Times New Roman" w:eastAsia="Times New Roman" w:hAnsi="Times New Roman" w:cs="Times New Roman"/>
          <w:spacing w:val="9"/>
          <w:sz w:val="24"/>
          <w:szCs w:val="24"/>
          <w:lang w:eastAsia="ru-RU"/>
        </w:rPr>
        <w:t>).</w:t>
      </w:r>
    </w:p>
    <w:p w:rsidR="00F44D51" w:rsidRPr="00F44D51" w:rsidRDefault="00F44D51" w:rsidP="00F44D51">
      <w:pPr>
        <w:tabs>
          <w:tab w:val="left" w:pos="955"/>
        </w:tabs>
        <w:spacing w:after="0"/>
        <w:jc w:val="both"/>
        <w:rPr>
          <w:rFonts w:ascii="Times New Roman" w:eastAsia="Times New Roman" w:hAnsi="Times New Roman" w:cs="Times New Roman"/>
          <w:sz w:val="24"/>
          <w:szCs w:val="24"/>
          <w:lang w:eastAsia="ru-RU"/>
        </w:rPr>
      </w:pPr>
      <w:proofErr w:type="gramStart"/>
      <w:r w:rsidRPr="00F44D51">
        <w:rPr>
          <w:rFonts w:ascii="Times New Roman" w:eastAsia="Times New Roman" w:hAnsi="Times New Roman" w:cs="Times New Roman"/>
          <w:sz w:val="24"/>
          <w:szCs w:val="24"/>
          <w:lang w:eastAsia="ru-RU"/>
        </w:rPr>
        <w:t xml:space="preserve">• </w:t>
      </w:r>
      <w:r w:rsidRPr="00F44D51">
        <w:rPr>
          <w:rFonts w:ascii="Times New Roman" w:eastAsia="Times New Roman" w:hAnsi="Times New Roman" w:cs="Times New Roman"/>
          <w:spacing w:val="-1"/>
          <w:sz w:val="24"/>
          <w:szCs w:val="24"/>
          <w:lang w:eastAsia="ru-RU"/>
        </w:rPr>
        <w:t>ГОСТ 2517-2012  (Нефть и нефтепродукты.</w:t>
      </w:r>
      <w:proofErr w:type="gramEnd"/>
      <w:r w:rsidRPr="00F44D51">
        <w:rPr>
          <w:rFonts w:ascii="Times New Roman" w:eastAsia="Times New Roman" w:hAnsi="Times New Roman" w:cs="Times New Roman"/>
          <w:spacing w:val="-1"/>
          <w:sz w:val="24"/>
          <w:szCs w:val="24"/>
          <w:lang w:eastAsia="ru-RU"/>
        </w:rPr>
        <w:t xml:space="preserve"> </w:t>
      </w:r>
      <w:proofErr w:type="gramStart"/>
      <w:r w:rsidRPr="00F44D51">
        <w:rPr>
          <w:rFonts w:ascii="Times New Roman" w:eastAsia="Times New Roman" w:hAnsi="Times New Roman" w:cs="Times New Roman"/>
          <w:spacing w:val="-1"/>
          <w:sz w:val="24"/>
          <w:szCs w:val="24"/>
          <w:lang w:eastAsia="ru-RU"/>
        </w:rPr>
        <w:t>Методы отбора проб).</w:t>
      </w:r>
      <w:proofErr w:type="gramEnd"/>
    </w:p>
    <w:p w:rsidR="00F44D51" w:rsidRPr="00F44D51" w:rsidRDefault="00F44D51" w:rsidP="00F44D51">
      <w:pPr>
        <w:numPr>
          <w:ilvl w:val="0"/>
          <w:numId w:val="33"/>
        </w:numPr>
        <w:tabs>
          <w:tab w:val="left" w:pos="0"/>
        </w:tabs>
        <w:spacing w:after="0" w:line="240" w:lineRule="auto"/>
        <w:jc w:val="both"/>
        <w:rPr>
          <w:rFonts w:ascii="Times New Roman" w:eastAsia="Times New Roman" w:hAnsi="Times New Roman" w:cs="Times New Roman"/>
          <w:sz w:val="24"/>
          <w:szCs w:val="24"/>
          <w:lang w:eastAsia="ru-RU"/>
        </w:rPr>
      </w:pPr>
      <w:proofErr w:type="gramStart"/>
      <w:r w:rsidRPr="00F44D51">
        <w:rPr>
          <w:rFonts w:ascii="Times New Roman" w:eastAsia="Times New Roman" w:hAnsi="Times New Roman" w:cs="Times New Roman"/>
          <w:spacing w:val="-1"/>
          <w:sz w:val="24"/>
          <w:szCs w:val="24"/>
          <w:lang w:eastAsia="ru-RU"/>
        </w:rPr>
        <w:t>ГОСТ 3900-85 (</w:t>
      </w:r>
      <w:r w:rsidRPr="00F44D51">
        <w:rPr>
          <w:rFonts w:ascii="Times New Roman" w:eastAsia="Times New Roman" w:hAnsi="Times New Roman" w:cs="Times New Roman"/>
          <w:sz w:val="24"/>
          <w:szCs w:val="24"/>
          <w:lang w:eastAsia="ru-RU"/>
        </w:rPr>
        <w:t>Нефть и нефтепродукты.</w:t>
      </w:r>
      <w:proofErr w:type="gramEnd"/>
      <w:r w:rsidRPr="00F44D51">
        <w:rPr>
          <w:rFonts w:ascii="Times New Roman" w:eastAsia="Times New Roman" w:hAnsi="Times New Roman" w:cs="Times New Roman"/>
          <w:sz w:val="24"/>
          <w:szCs w:val="24"/>
          <w:lang w:eastAsia="ru-RU"/>
        </w:rPr>
        <w:t xml:space="preserve"> </w:t>
      </w:r>
      <w:proofErr w:type="gramStart"/>
      <w:r w:rsidRPr="00F44D51">
        <w:rPr>
          <w:rFonts w:ascii="Times New Roman" w:eastAsia="Times New Roman" w:hAnsi="Times New Roman" w:cs="Times New Roman"/>
          <w:sz w:val="24"/>
          <w:szCs w:val="24"/>
          <w:lang w:eastAsia="ru-RU"/>
        </w:rPr>
        <w:t>Методы определения плотности</w:t>
      </w:r>
      <w:r w:rsidRPr="00F44D51">
        <w:rPr>
          <w:rFonts w:ascii="Times New Roman" w:eastAsia="Times New Roman" w:hAnsi="Times New Roman" w:cs="Times New Roman"/>
          <w:spacing w:val="-1"/>
          <w:sz w:val="24"/>
          <w:szCs w:val="24"/>
          <w:lang w:eastAsia="ru-RU"/>
        </w:rPr>
        <w:t>).</w:t>
      </w:r>
      <w:proofErr w:type="gramEnd"/>
    </w:p>
    <w:p w:rsidR="00F44D51" w:rsidRPr="00F44D51" w:rsidRDefault="00F44D51" w:rsidP="00F44D51">
      <w:pPr>
        <w:tabs>
          <w:tab w:val="left" w:pos="1066"/>
        </w:tabs>
        <w:spacing w:after="0"/>
        <w:ind w:left="43"/>
        <w:jc w:val="both"/>
        <w:rPr>
          <w:rFonts w:ascii="Times New Roman" w:eastAsia="Times New Roman" w:hAnsi="Times New Roman" w:cs="Times New Roman"/>
          <w:color w:val="000000"/>
          <w:spacing w:val="-1"/>
          <w:sz w:val="24"/>
          <w:szCs w:val="24"/>
          <w:lang w:eastAsia="ru-RU"/>
        </w:rPr>
      </w:pPr>
      <w:r w:rsidRPr="00F44D51">
        <w:rPr>
          <w:rFonts w:ascii="Times New Roman" w:eastAsia="Times New Roman" w:hAnsi="Times New Roman" w:cs="Times New Roman"/>
          <w:color w:val="000000"/>
          <w:spacing w:val="8"/>
          <w:sz w:val="24"/>
          <w:szCs w:val="24"/>
          <w:lang w:eastAsia="ru-RU"/>
        </w:rPr>
        <w:t xml:space="preserve">   5.5. Стороны в случае бункеровки судов обязуются обеспечивать соблюдение всех </w:t>
      </w:r>
      <w:r w:rsidRPr="00F44D51">
        <w:rPr>
          <w:rFonts w:ascii="Times New Roman" w:eastAsia="Times New Roman" w:hAnsi="Times New Roman" w:cs="Times New Roman"/>
          <w:color w:val="000000"/>
          <w:spacing w:val="2"/>
          <w:sz w:val="24"/>
          <w:szCs w:val="24"/>
          <w:lang w:eastAsia="ru-RU"/>
        </w:rPr>
        <w:t xml:space="preserve">Правил  и  Положений,  действующих  на  речном  и  морском  транспорте,  обеспечивающих </w:t>
      </w:r>
      <w:r w:rsidRPr="00F44D51">
        <w:rPr>
          <w:rFonts w:ascii="Times New Roman" w:eastAsia="Times New Roman" w:hAnsi="Times New Roman" w:cs="Times New Roman"/>
          <w:color w:val="000000"/>
          <w:spacing w:val="-1"/>
          <w:sz w:val="24"/>
          <w:szCs w:val="24"/>
          <w:lang w:eastAsia="ru-RU"/>
        </w:rPr>
        <w:t>пожарную и судовую безопасность, и мероприятий, связанных с предупреждением загрязнения водоемов нефтепродуктами и обеспечивающих экологическую безопасность.</w:t>
      </w:r>
    </w:p>
    <w:p w:rsidR="00F44D51" w:rsidRPr="00F44D51" w:rsidRDefault="00F44D51" w:rsidP="00F44D51">
      <w:pPr>
        <w:tabs>
          <w:tab w:val="left" w:pos="1066"/>
        </w:tabs>
        <w:spacing w:after="0"/>
        <w:ind w:left="43"/>
        <w:jc w:val="both"/>
        <w:rPr>
          <w:rFonts w:ascii="Times New Roman" w:eastAsia="Times New Roman" w:hAnsi="Times New Roman" w:cs="Times New Roman"/>
          <w:sz w:val="24"/>
          <w:szCs w:val="24"/>
          <w:lang w:eastAsia="ru-RU"/>
        </w:rPr>
      </w:pPr>
    </w:p>
    <w:p w:rsidR="00F44D51" w:rsidRPr="00F44D51" w:rsidRDefault="00F44D51" w:rsidP="00F44D51">
      <w:pPr>
        <w:spacing w:after="0"/>
        <w:ind w:left="3540"/>
        <w:jc w:val="both"/>
        <w:rPr>
          <w:rFonts w:ascii="Times New Roman" w:eastAsia="Times New Roman" w:hAnsi="Times New Roman" w:cs="Times New Roman"/>
          <w:b/>
          <w:color w:val="000000"/>
          <w:spacing w:val="-19"/>
          <w:sz w:val="24"/>
          <w:szCs w:val="24"/>
          <w:lang w:eastAsia="ru-RU"/>
        </w:rPr>
      </w:pPr>
      <w:r w:rsidRPr="00F44D51">
        <w:rPr>
          <w:rFonts w:ascii="Times New Roman" w:eastAsia="Times New Roman" w:hAnsi="Times New Roman" w:cs="Times New Roman"/>
          <w:b/>
          <w:color w:val="000000"/>
          <w:spacing w:val="-19"/>
          <w:sz w:val="24"/>
          <w:szCs w:val="24"/>
          <w:lang w:eastAsia="ru-RU"/>
        </w:rPr>
        <w:t>6. ОПРЕДЕЛЕНИЕ КОЛИЧЕСТВА</w:t>
      </w:r>
    </w:p>
    <w:p w:rsidR="00F44D51" w:rsidRPr="00F44D51" w:rsidRDefault="00F44D51" w:rsidP="00F44D51">
      <w:pPr>
        <w:spacing w:after="0"/>
        <w:ind w:left="19" w:right="29" w:firstLine="552"/>
        <w:jc w:val="both"/>
        <w:rPr>
          <w:rFonts w:ascii="Times New Roman" w:eastAsia="Times New Roman" w:hAnsi="Times New Roman" w:cs="Times New Roman"/>
          <w:color w:val="000000"/>
          <w:spacing w:val="-1"/>
          <w:sz w:val="24"/>
          <w:szCs w:val="24"/>
          <w:lang w:eastAsia="ru-RU"/>
        </w:rPr>
      </w:pPr>
      <w:r w:rsidRPr="00F44D51">
        <w:rPr>
          <w:rFonts w:ascii="Times New Roman" w:eastAsia="Times New Roman" w:hAnsi="Times New Roman" w:cs="Times New Roman"/>
          <w:color w:val="000000"/>
          <w:spacing w:val="-1"/>
          <w:sz w:val="24"/>
          <w:szCs w:val="24"/>
          <w:lang w:eastAsia="ru-RU"/>
        </w:rPr>
        <w:t xml:space="preserve">6.1. Для определения количества переданных нефтепродуктов берутся за основу данные </w:t>
      </w:r>
      <w:r w:rsidRPr="00F44D51">
        <w:rPr>
          <w:rFonts w:ascii="Times New Roman" w:eastAsia="Times New Roman" w:hAnsi="Times New Roman" w:cs="Times New Roman"/>
          <w:color w:val="000000"/>
          <w:spacing w:val="2"/>
          <w:sz w:val="24"/>
          <w:szCs w:val="24"/>
          <w:lang w:eastAsia="ru-RU"/>
        </w:rPr>
        <w:t xml:space="preserve">замеров измерительных приборов бункеровщика, поверенных Центром стандартизации и метрологии. При </w:t>
      </w:r>
      <w:r w:rsidRPr="00F44D51">
        <w:rPr>
          <w:rFonts w:ascii="Times New Roman" w:eastAsia="Times New Roman" w:hAnsi="Times New Roman" w:cs="Times New Roman"/>
          <w:color w:val="000000"/>
          <w:spacing w:val="3"/>
          <w:sz w:val="24"/>
          <w:szCs w:val="24"/>
          <w:lang w:eastAsia="ru-RU"/>
        </w:rPr>
        <w:t xml:space="preserve">этом </w:t>
      </w:r>
      <w:r w:rsidRPr="00F44D51">
        <w:rPr>
          <w:rFonts w:ascii="Times New Roman" w:eastAsia="Times New Roman" w:hAnsi="Times New Roman" w:cs="Times New Roman"/>
          <w:color w:val="000000"/>
          <w:spacing w:val="-1"/>
          <w:sz w:val="24"/>
          <w:szCs w:val="24"/>
          <w:lang w:eastAsia="ru-RU"/>
        </w:rPr>
        <w:t>Поставщик</w:t>
      </w:r>
      <w:r w:rsidRPr="00F44D51">
        <w:rPr>
          <w:rFonts w:ascii="Times New Roman" w:eastAsia="Times New Roman" w:hAnsi="Times New Roman" w:cs="Times New Roman"/>
          <w:color w:val="000000"/>
          <w:spacing w:val="3"/>
          <w:sz w:val="24"/>
          <w:szCs w:val="24"/>
          <w:lang w:eastAsia="ru-RU"/>
        </w:rPr>
        <w:t xml:space="preserve"> не должен препятствовать представителю </w:t>
      </w:r>
      <w:r w:rsidRPr="00F44D51">
        <w:rPr>
          <w:rFonts w:ascii="Times New Roman" w:eastAsia="Times New Roman" w:hAnsi="Times New Roman" w:cs="Times New Roman"/>
          <w:color w:val="000000"/>
          <w:spacing w:val="5"/>
          <w:sz w:val="24"/>
          <w:szCs w:val="24"/>
          <w:lang w:eastAsia="ru-RU"/>
        </w:rPr>
        <w:t>Покупателя</w:t>
      </w:r>
      <w:r w:rsidRPr="00F44D51">
        <w:rPr>
          <w:rFonts w:ascii="Times New Roman" w:eastAsia="Times New Roman" w:hAnsi="Times New Roman" w:cs="Times New Roman"/>
          <w:color w:val="000000"/>
          <w:spacing w:val="3"/>
          <w:sz w:val="24"/>
          <w:szCs w:val="24"/>
          <w:lang w:eastAsia="ru-RU"/>
        </w:rPr>
        <w:t xml:space="preserve"> принять участие в </w:t>
      </w:r>
      <w:r w:rsidRPr="00F44D51">
        <w:rPr>
          <w:rFonts w:ascii="Times New Roman" w:eastAsia="Times New Roman" w:hAnsi="Times New Roman" w:cs="Times New Roman"/>
          <w:color w:val="000000"/>
          <w:spacing w:val="-1"/>
          <w:sz w:val="24"/>
          <w:szCs w:val="24"/>
          <w:lang w:eastAsia="ru-RU"/>
        </w:rPr>
        <w:t xml:space="preserve">замерах. Отпуск топлива оформляется квитанцией установленного образца (Форма </w:t>
      </w:r>
      <w:r w:rsidRPr="00F44D51">
        <w:rPr>
          <w:rFonts w:ascii="Times New Roman" w:eastAsia="Times New Roman" w:hAnsi="Times New Roman" w:cs="Times New Roman"/>
          <w:color w:val="000000"/>
          <w:spacing w:val="3"/>
          <w:sz w:val="24"/>
          <w:szCs w:val="24"/>
          <w:lang w:eastAsia="ru-RU"/>
        </w:rPr>
        <w:t xml:space="preserve">указана в Правилах приема, хранения, отпуска и учета нефтепродуктов на </w:t>
      </w:r>
      <w:proofErr w:type="spellStart"/>
      <w:r w:rsidRPr="00F44D51">
        <w:rPr>
          <w:rFonts w:ascii="Times New Roman" w:eastAsia="Times New Roman" w:hAnsi="Times New Roman" w:cs="Times New Roman"/>
          <w:color w:val="000000"/>
          <w:spacing w:val="3"/>
          <w:sz w:val="24"/>
          <w:szCs w:val="24"/>
          <w:lang w:eastAsia="ru-RU"/>
        </w:rPr>
        <w:t>бункеровочных</w:t>
      </w:r>
      <w:proofErr w:type="spellEnd"/>
      <w:r w:rsidRPr="00F44D51">
        <w:rPr>
          <w:rFonts w:ascii="Times New Roman" w:eastAsia="Times New Roman" w:hAnsi="Times New Roman" w:cs="Times New Roman"/>
          <w:color w:val="000000"/>
          <w:spacing w:val="3"/>
          <w:sz w:val="24"/>
          <w:szCs w:val="24"/>
          <w:lang w:eastAsia="ru-RU"/>
        </w:rPr>
        <w:t xml:space="preserve"> </w:t>
      </w:r>
      <w:r w:rsidRPr="00F44D51">
        <w:rPr>
          <w:rFonts w:ascii="Times New Roman" w:eastAsia="Times New Roman" w:hAnsi="Times New Roman" w:cs="Times New Roman"/>
          <w:color w:val="000000"/>
          <w:spacing w:val="13"/>
          <w:sz w:val="24"/>
          <w:szCs w:val="24"/>
          <w:lang w:eastAsia="ru-RU"/>
        </w:rPr>
        <w:t xml:space="preserve">базах </w:t>
      </w:r>
      <w:proofErr w:type="spellStart"/>
      <w:r w:rsidRPr="00F44D51">
        <w:rPr>
          <w:rFonts w:ascii="Times New Roman" w:eastAsia="Times New Roman" w:hAnsi="Times New Roman" w:cs="Times New Roman"/>
          <w:color w:val="000000"/>
          <w:spacing w:val="13"/>
          <w:sz w:val="24"/>
          <w:szCs w:val="24"/>
          <w:lang w:eastAsia="ru-RU"/>
        </w:rPr>
        <w:t>Минречфлота</w:t>
      </w:r>
      <w:proofErr w:type="spellEnd"/>
      <w:r w:rsidRPr="00F44D51">
        <w:rPr>
          <w:rFonts w:ascii="Times New Roman" w:eastAsia="Times New Roman" w:hAnsi="Times New Roman" w:cs="Times New Roman"/>
          <w:color w:val="000000"/>
          <w:spacing w:val="13"/>
          <w:sz w:val="24"/>
          <w:szCs w:val="24"/>
          <w:lang w:eastAsia="ru-RU"/>
        </w:rPr>
        <w:t xml:space="preserve"> РСФСР) в 4-х экземплярах, две из которых остаются на танкере (</w:t>
      </w:r>
      <w:proofErr w:type="spellStart"/>
      <w:r w:rsidRPr="00F44D51">
        <w:rPr>
          <w:rFonts w:ascii="Times New Roman" w:eastAsia="Times New Roman" w:hAnsi="Times New Roman" w:cs="Times New Roman"/>
          <w:color w:val="000000"/>
          <w:spacing w:val="2"/>
          <w:sz w:val="24"/>
          <w:szCs w:val="24"/>
          <w:lang w:eastAsia="ru-RU"/>
        </w:rPr>
        <w:t>нефтебункеровочной</w:t>
      </w:r>
      <w:proofErr w:type="spellEnd"/>
      <w:r w:rsidRPr="00F44D51">
        <w:rPr>
          <w:rFonts w:ascii="Times New Roman" w:eastAsia="Times New Roman" w:hAnsi="Times New Roman" w:cs="Times New Roman"/>
          <w:color w:val="000000"/>
          <w:spacing w:val="2"/>
          <w:sz w:val="24"/>
          <w:szCs w:val="24"/>
          <w:lang w:eastAsia="ru-RU"/>
        </w:rPr>
        <w:t xml:space="preserve"> станции), а две передаются Покупателю. Квитанции подписываются представителем </w:t>
      </w:r>
      <w:r w:rsidRPr="00F44D51">
        <w:rPr>
          <w:rFonts w:ascii="Times New Roman" w:eastAsia="Times New Roman" w:hAnsi="Times New Roman" w:cs="Times New Roman"/>
          <w:color w:val="000000"/>
          <w:spacing w:val="5"/>
          <w:sz w:val="24"/>
          <w:szCs w:val="24"/>
          <w:lang w:eastAsia="ru-RU"/>
        </w:rPr>
        <w:t>Покупателя</w:t>
      </w:r>
      <w:r w:rsidRPr="00F44D51">
        <w:rPr>
          <w:rFonts w:ascii="Times New Roman" w:eastAsia="Times New Roman" w:hAnsi="Times New Roman" w:cs="Times New Roman"/>
          <w:color w:val="000000"/>
          <w:spacing w:val="2"/>
          <w:sz w:val="24"/>
          <w:szCs w:val="24"/>
          <w:lang w:eastAsia="ru-RU"/>
        </w:rPr>
        <w:t xml:space="preserve"> и </w:t>
      </w:r>
      <w:r w:rsidRPr="00F44D51">
        <w:rPr>
          <w:rFonts w:ascii="Times New Roman" w:eastAsia="Times New Roman" w:hAnsi="Times New Roman" w:cs="Times New Roman"/>
          <w:color w:val="000000"/>
          <w:sz w:val="24"/>
          <w:szCs w:val="24"/>
          <w:lang w:eastAsia="ru-RU"/>
        </w:rPr>
        <w:t xml:space="preserve">заверяются судовой печатью. В квитанции указывается наименование выданного нефтепродукта </w:t>
      </w:r>
      <w:r w:rsidRPr="00F44D51">
        <w:rPr>
          <w:rFonts w:ascii="Times New Roman" w:eastAsia="Times New Roman" w:hAnsi="Times New Roman" w:cs="Times New Roman"/>
          <w:color w:val="000000"/>
          <w:spacing w:val="-2"/>
          <w:sz w:val="24"/>
          <w:szCs w:val="24"/>
          <w:lang w:eastAsia="ru-RU"/>
        </w:rPr>
        <w:t xml:space="preserve">и его количество. Квитанция является основанием для оформления </w:t>
      </w:r>
      <w:r w:rsidRPr="00F44D51">
        <w:rPr>
          <w:rFonts w:ascii="Times New Roman" w:eastAsia="Times New Roman" w:hAnsi="Times New Roman" w:cs="Times New Roman"/>
          <w:color w:val="000000"/>
          <w:spacing w:val="-1"/>
          <w:sz w:val="24"/>
          <w:szCs w:val="24"/>
          <w:lang w:eastAsia="ru-RU"/>
        </w:rPr>
        <w:t>Поставщиком</w:t>
      </w:r>
      <w:r w:rsidRPr="00F44D51">
        <w:rPr>
          <w:rFonts w:ascii="Times New Roman" w:eastAsia="Times New Roman" w:hAnsi="Times New Roman" w:cs="Times New Roman"/>
          <w:color w:val="000000"/>
          <w:spacing w:val="-2"/>
          <w:sz w:val="24"/>
          <w:szCs w:val="24"/>
          <w:lang w:eastAsia="ru-RU"/>
        </w:rPr>
        <w:t xml:space="preserve"> УПД </w:t>
      </w:r>
      <w:r w:rsidRPr="00F44D51">
        <w:rPr>
          <w:rFonts w:ascii="Times New Roman" w:eastAsia="Times New Roman" w:hAnsi="Times New Roman" w:cs="Times New Roman"/>
          <w:color w:val="000000"/>
          <w:spacing w:val="5"/>
          <w:sz w:val="24"/>
          <w:szCs w:val="24"/>
          <w:lang w:eastAsia="ru-RU"/>
        </w:rPr>
        <w:t>Покупателю</w:t>
      </w:r>
      <w:r w:rsidRPr="00F44D51">
        <w:rPr>
          <w:rFonts w:ascii="Times New Roman" w:eastAsia="Times New Roman" w:hAnsi="Times New Roman" w:cs="Times New Roman"/>
          <w:color w:val="000000"/>
          <w:spacing w:val="-1"/>
          <w:sz w:val="24"/>
          <w:szCs w:val="24"/>
          <w:lang w:eastAsia="ru-RU"/>
        </w:rPr>
        <w:t xml:space="preserve"> за полученный товар.</w:t>
      </w:r>
    </w:p>
    <w:p w:rsidR="00F44D51" w:rsidRPr="00F44D51" w:rsidRDefault="00F44D51" w:rsidP="00F44D51">
      <w:pPr>
        <w:spacing w:after="0"/>
        <w:ind w:left="19" w:right="29" w:firstLine="552"/>
        <w:jc w:val="both"/>
        <w:rPr>
          <w:rFonts w:ascii="Times New Roman" w:eastAsia="Times New Roman" w:hAnsi="Times New Roman" w:cs="Times New Roman"/>
          <w:color w:val="000000"/>
          <w:spacing w:val="-1"/>
          <w:sz w:val="24"/>
          <w:szCs w:val="24"/>
          <w:lang w:eastAsia="ru-RU"/>
        </w:rPr>
      </w:pPr>
    </w:p>
    <w:p w:rsidR="00F44D51" w:rsidRPr="00F44D51" w:rsidRDefault="00F44D51" w:rsidP="00F44D51">
      <w:pPr>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b/>
          <w:color w:val="000000"/>
          <w:spacing w:val="2"/>
          <w:sz w:val="24"/>
          <w:szCs w:val="24"/>
          <w:lang w:eastAsia="ru-RU"/>
        </w:rPr>
        <w:t>7. ОТВЕТСТВЕННОСТЬ СТОРОН</w:t>
      </w:r>
    </w:p>
    <w:p w:rsidR="00F44D51" w:rsidRPr="00F44D51" w:rsidRDefault="00F44D51" w:rsidP="00F44D51">
      <w:pPr>
        <w:spacing w:after="0"/>
        <w:ind w:firstLine="567"/>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7.1. В случае неисполнения (ненадлежащего исполнения) своих обязанностей по настоящему договору стороны несут ответственность в соответствии с действующим законодательством РФ.</w:t>
      </w:r>
    </w:p>
    <w:p w:rsidR="00F44D51" w:rsidRPr="00F44D51" w:rsidRDefault="00F44D51" w:rsidP="00F44D51">
      <w:pPr>
        <w:spacing w:after="0"/>
        <w:ind w:firstLine="567"/>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 xml:space="preserve">7.2. За несвоевременную поставку нефтепродуктов Поставщик выплачивает  Покупателю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F44D51" w:rsidRPr="00F44D51" w:rsidRDefault="00F44D51" w:rsidP="00F44D51">
      <w:pPr>
        <w:spacing w:after="0"/>
        <w:ind w:firstLine="567"/>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 xml:space="preserve">7.3. При несвоевременной оплате Покупатель уплачивает Поставщику пеню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F44D51" w:rsidRPr="00F44D51" w:rsidRDefault="00F44D51" w:rsidP="00F44D51">
      <w:pPr>
        <w:spacing w:after="0"/>
        <w:ind w:firstLine="567"/>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 xml:space="preserve">7.4. Стороны не несут ответственности за неисполнение или ненадлежащие исполнение своих обязательств по данному договору, если неисполнение явилось следствием обстоятельств непреодолимой силы. Сторона, которая не исполняет своего обязательства вследствие действия непреодолимой силы, должна в трехдневный срок с момента возникновения указанных </w:t>
      </w:r>
      <w:r w:rsidRPr="00F44D51">
        <w:rPr>
          <w:rFonts w:ascii="Times New Roman" w:eastAsia="Times New Roman" w:hAnsi="Times New Roman" w:cs="Times New Roman"/>
          <w:color w:val="000000"/>
          <w:sz w:val="24"/>
          <w:szCs w:val="24"/>
          <w:lang w:eastAsia="ru-RU"/>
        </w:rPr>
        <w:lastRenderedPageBreak/>
        <w:t>обстоятельств письменно известить другую сторону о препятствии и его влиянии на исполнение обязательств по договору и направить подтверждающие документы.</w:t>
      </w:r>
    </w:p>
    <w:p w:rsidR="00F44D51" w:rsidRPr="00F44D51" w:rsidRDefault="00F44D51" w:rsidP="00F44D51">
      <w:pPr>
        <w:spacing w:after="0"/>
        <w:ind w:firstLine="567"/>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7.5.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F44D51" w:rsidRPr="00F44D51" w:rsidRDefault="00F44D51" w:rsidP="00F44D51">
      <w:pPr>
        <w:spacing w:after="0"/>
        <w:ind w:firstLine="142"/>
        <w:jc w:val="both"/>
        <w:rPr>
          <w:rFonts w:ascii="Times New Roman" w:eastAsia="Times New Roman" w:hAnsi="Times New Roman" w:cs="Times New Roman"/>
          <w:color w:val="000000"/>
          <w:sz w:val="24"/>
          <w:szCs w:val="24"/>
          <w:lang w:eastAsia="ru-RU"/>
        </w:rPr>
      </w:pPr>
    </w:p>
    <w:p w:rsidR="00F44D51" w:rsidRPr="00F44D51" w:rsidRDefault="00F44D51" w:rsidP="00F44D51">
      <w:pPr>
        <w:spacing w:after="0"/>
        <w:jc w:val="center"/>
        <w:rPr>
          <w:rFonts w:ascii="Times New Roman" w:eastAsia="Times New Roman" w:hAnsi="Times New Roman" w:cs="Times New Roman"/>
          <w:b/>
          <w:color w:val="000000"/>
          <w:sz w:val="24"/>
          <w:szCs w:val="24"/>
          <w:lang w:eastAsia="ru-RU"/>
        </w:rPr>
      </w:pPr>
      <w:r w:rsidRPr="00F44D51">
        <w:rPr>
          <w:rFonts w:ascii="Times New Roman" w:eastAsia="Times New Roman" w:hAnsi="Times New Roman" w:cs="Times New Roman"/>
          <w:b/>
          <w:color w:val="000000"/>
          <w:sz w:val="24"/>
          <w:szCs w:val="24"/>
          <w:lang w:eastAsia="ru-RU"/>
        </w:rPr>
        <w:t>8. ПОРЯДОК РАЗРЕШЕНИЯ СПОРОВ</w:t>
      </w:r>
    </w:p>
    <w:p w:rsidR="00F44D51" w:rsidRPr="00F44D51" w:rsidRDefault="00F44D51" w:rsidP="00F44D51">
      <w:pPr>
        <w:spacing w:after="0"/>
        <w:ind w:firstLine="567"/>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8.1.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неё в течение 10 календарных дней с момента получения претензии.</w:t>
      </w:r>
    </w:p>
    <w:p w:rsidR="00F44D51" w:rsidRPr="00F44D51" w:rsidRDefault="00F44D51" w:rsidP="00F44D51">
      <w:pPr>
        <w:spacing w:after="0"/>
        <w:ind w:firstLine="567"/>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 xml:space="preserve">8.2. В случае не разрешения возникших споров в претензионном порядке, Стороны могут обратиться в Арбитражный суд в установленном законодательством порядке. </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p>
    <w:p w:rsidR="00F44D51" w:rsidRPr="00F44D51" w:rsidRDefault="00F44D51" w:rsidP="00F44D51">
      <w:pPr>
        <w:spacing w:after="0"/>
        <w:jc w:val="center"/>
        <w:rPr>
          <w:rFonts w:ascii="Times New Roman" w:eastAsia="Times New Roman" w:hAnsi="Times New Roman" w:cs="Times New Roman"/>
          <w:b/>
          <w:color w:val="000000"/>
          <w:sz w:val="24"/>
          <w:szCs w:val="24"/>
          <w:lang w:eastAsia="ru-RU"/>
        </w:rPr>
      </w:pPr>
      <w:r w:rsidRPr="00F44D51">
        <w:rPr>
          <w:rFonts w:ascii="Times New Roman" w:eastAsia="Times New Roman" w:hAnsi="Times New Roman" w:cs="Times New Roman"/>
          <w:b/>
          <w:color w:val="000000"/>
          <w:sz w:val="24"/>
          <w:szCs w:val="24"/>
          <w:lang w:eastAsia="ru-RU"/>
        </w:rPr>
        <w:t>9. СРОК ДЕЙСТВИЯ ДОГОВОРА</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9.1. Настоящий договор вступает в силу с  момента подписания и действует по 15 декабря 2020 года, а в части взаимных расчетов до их полного завершения.</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p>
    <w:p w:rsidR="00F44D51" w:rsidRPr="00F44D51" w:rsidRDefault="00F44D51" w:rsidP="00F44D51">
      <w:pPr>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b/>
          <w:sz w:val="24"/>
          <w:szCs w:val="24"/>
          <w:lang w:eastAsia="ru-RU"/>
        </w:rPr>
        <w:t>10.АНТИКОРРУПЦИОННАЯ ОГОВОРКА</w:t>
      </w: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10.1. </w:t>
      </w:r>
      <w:proofErr w:type="gramStart"/>
      <w:r w:rsidRPr="00F44D51">
        <w:rPr>
          <w:rFonts w:ascii="Times New Roman" w:eastAsia="Times New Roman" w:hAnsi="Times New Roman" w:cs="Times New Roman"/>
          <w:sz w:val="24"/>
          <w:szCs w:val="24"/>
          <w:lang w:eastAsia="ru-RU"/>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F44D51">
        <w:rPr>
          <w:rFonts w:ascii="Times New Roman" w:eastAsia="Times New Roman" w:hAnsi="Times New Roman" w:cs="Times New Roman"/>
          <w:sz w:val="24"/>
          <w:szCs w:val="24"/>
          <w:lang w:eastAsia="ru-RU"/>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F44D51" w:rsidRPr="00F44D51" w:rsidRDefault="00F44D51" w:rsidP="00F44D51">
      <w:pPr>
        <w:spacing w:after="0"/>
        <w:jc w:val="both"/>
        <w:rPr>
          <w:rFonts w:ascii="Times New Roman" w:eastAsia="Times New Roman" w:hAnsi="Times New Roman" w:cs="Times New Roman"/>
          <w:sz w:val="24"/>
          <w:szCs w:val="24"/>
          <w:lang w:eastAsia="ru-RU"/>
        </w:rPr>
      </w:pPr>
    </w:p>
    <w:p w:rsidR="00F44D51" w:rsidRPr="00F44D51" w:rsidRDefault="00F44D51" w:rsidP="00F44D51">
      <w:pPr>
        <w:spacing w:after="0"/>
        <w:jc w:val="center"/>
        <w:rPr>
          <w:rFonts w:ascii="Times New Roman" w:eastAsia="Times New Roman" w:hAnsi="Times New Roman" w:cs="Times New Roman"/>
          <w:b/>
          <w:sz w:val="24"/>
          <w:szCs w:val="24"/>
          <w:lang w:eastAsia="ru-RU"/>
        </w:rPr>
      </w:pPr>
      <w:r w:rsidRPr="00F44D51">
        <w:rPr>
          <w:rFonts w:ascii="Times New Roman" w:eastAsia="Times New Roman" w:hAnsi="Times New Roman" w:cs="Times New Roman"/>
          <w:b/>
          <w:sz w:val="24"/>
          <w:szCs w:val="24"/>
          <w:lang w:eastAsia="ru-RU"/>
        </w:rPr>
        <w:t>11. КОНФИДЕНЦИАЛЬНОСТЬ</w:t>
      </w: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 </w:t>
      </w: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 </w:t>
      </w: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11.3. Условия конфиденциальности в отношении настоящего договора сохраняют свою силу в течение 5 лет после прекращения действия договора.</w:t>
      </w: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p>
    <w:p w:rsidR="00F44D51" w:rsidRPr="00F44D51" w:rsidRDefault="00F44D51" w:rsidP="00F44D51">
      <w:pPr>
        <w:spacing w:after="0"/>
        <w:ind w:firstLine="567"/>
        <w:jc w:val="both"/>
        <w:rPr>
          <w:rFonts w:ascii="Times New Roman" w:eastAsia="Times New Roman" w:hAnsi="Times New Roman" w:cs="Times New Roman"/>
          <w:sz w:val="24"/>
          <w:szCs w:val="24"/>
          <w:lang w:eastAsia="ru-RU"/>
        </w:rPr>
      </w:pPr>
    </w:p>
    <w:p w:rsidR="00F44D51" w:rsidRPr="00F44D51" w:rsidRDefault="00F44D51" w:rsidP="00F44D51">
      <w:pPr>
        <w:spacing w:after="0"/>
        <w:jc w:val="center"/>
        <w:rPr>
          <w:rFonts w:ascii="Times New Roman" w:eastAsia="Times New Roman" w:hAnsi="Times New Roman" w:cs="Times New Roman"/>
          <w:b/>
          <w:color w:val="000000"/>
          <w:sz w:val="24"/>
          <w:szCs w:val="24"/>
          <w:lang w:eastAsia="ru-RU"/>
        </w:rPr>
      </w:pPr>
      <w:r w:rsidRPr="00F44D51">
        <w:rPr>
          <w:rFonts w:ascii="Times New Roman" w:eastAsia="Times New Roman" w:hAnsi="Times New Roman" w:cs="Times New Roman"/>
          <w:b/>
          <w:color w:val="000000"/>
          <w:sz w:val="24"/>
          <w:szCs w:val="24"/>
          <w:lang w:eastAsia="ru-RU"/>
        </w:rPr>
        <w:t>12. ПРОЧИЕ УСЛОВИЯ</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lastRenderedPageBreak/>
        <w:t>12.1. Во всем, что не урегулировано настоящим договором, стороны руководствуются действующим законодательством РФ.</w:t>
      </w:r>
    </w:p>
    <w:p w:rsidR="00F44D51" w:rsidRPr="00F44D51" w:rsidRDefault="00F44D51" w:rsidP="00F44D51">
      <w:pPr>
        <w:autoSpaceDE w:val="0"/>
        <w:spacing w:after="0"/>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color w:val="000000"/>
          <w:sz w:val="24"/>
          <w:szCs w:val="24"/>
          <w:lang w:eastAsia="ru-RU"/>
        </w:rPr>
        <w:t xml:space="preserve">12.2. </w:t>
      </w:r>
      <w:r w:rsidRPr="00F44D51">
        <w:rPr>
          <w:rFonts w:ascii="Times New Roman" w:eastAsia="Times New Roman" w:hAnsi="Times New Roman" w:cs="Times New Roman"/>
          <w:sz w:val="24"/>
          <w:szCs w:val="24"/>
          <w:lang w:eastAsia="ru-RU"/>
        </w:rPr>
        <w:t xml:space="preserve">Расторжение договора может иметь место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 </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12.3. В случае изменения у какой-либо из Сторон юридического адреса, названия, банковских реквизитов, реорганизации или ликвидации, и прочего она обязана в течение 10 дней письменно известить об этом другую Сторону и направить подтверждающие изменения документы.</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 xml:space="preserve">12.5. Настоящий договор составлен в 2-х экземплярах, имеющих одинаковую юридическую силу, по одному для каждой из сторон. </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12.6. Неотъемлемой частью настоящего Договора является следующее приложение:</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r w:rsidRPr="00F44D51">
        <w:rPr>
          <w:rFonts w:ascii="Times New Roman" w:eastAsia="Times New Roman" w:hAnsi="Times New Roman" w:cs="Times New Roman"/>
          <w:color w:val="000000"/>
          <w:sz w:val="24"/>
          <w:szCs w:val="24"/>
          <w:lang w:eastAsia="ru-RU"/>
        </w:rPr>
        <w:t>- Приложение № 1 к Договору на поставку топлива путем  бункеровки судов Покупателя   - Спецификация.</w:t>
      </w:r>
    </w:p>
    <w:p w:rsidR="00F44D51" w:rsidRPr="00F44D51" w:rsidRDefault="00F44D51" w:rsidP="00F44D51">
      <w:pPr>
        <w:spacing w:after="0"/>
        <w:jc w:val="both"/>
        <w:rPr>
          <w:rFonts w:ascii="Times New Roman" w:eastAsia="Times New Roman" w:hAnsi="Times New Roman" w:cs="Times New Roman"/>
          <w:color w:val="000000"/>
          <w:sz w:val="24"/>
          <w:szCs w:val="24"/>
          <w:lang w:eastAsia="ru-RU"/>
        </w:rPr>
      </w:pPr>
    </w:p>
    <w:p w:rsidR="00F44D51" w:rsidRPr="00F44D51" w:rsidRDefault="00F44D51" w:rsidP="00F44D51">
      <w:pPr>
        <w:spacing w:after="0"/>
        <w:ind w:right="10"/>
        <w:jc w:val="center"/>
        <w:rPr>
          <w:rFonts w:ascii="Times New Roman" w:eastAsia="Times New Roman" w:hAnsi="Times New Roman" w:cs="Times New Roman"/>
          <w:b/>
          <w:color w:val="000000"/>
          <w:spacing w:val="-2"/>
          <w:sz w:val="24"/>
          <w:szCs w:val="24"/>
          <w:lang w:eastAsia="ru-RU"/>
        </w:rPr>
      </w:pPr>
      <w:r w:rsidRPr="00F44D51">
        <w:rPr>
          <w:rFonts w:ascii="Times New Roman" w:eastAsia="Times New Roman" w:hAnsi="Times New Roman" w:cs="Times New Roman"/>
          <w:b/>
          <w:color w:val="000000"/>
          <w:spacing w:val="-2"/>
          <w:sz w:val="24"/>
          <w:szCs w:val="24"/>
          <w:lang w:eastAsia="ru-RU"/>
        </w:rPr>
        <w:t>13. РЕКВИЗИТЫ СТОРОН</w:t>
      </w:r>
    </w:p>
    <w:p w:rsidR="00F44D51" w:rsidRPr="00F44D51" w:rsidRDefault="00F44D51" w:rsidP="00F44D51">
      <w:pPr>
        <w:spacing w:after="0"/>
        <w:ind w:right="10"/>
        <w:jc w:val="center"/>
        <w:rPr>
          <w:rFonts w:ascii="Times New Roman" w:eastAsia="Times New Roman" w:hAnsi="Times New Roman" w:cs="Times New Roman"/>
          <w:b/>
          <w:color w:val="000000"/>
          <w:spacing w:val="-2"/>
          <w:sz w:val="24"/>
          <w:szCs w:val="24"/>
          <w:lang w:eastAsia="ru-RU"/>
        </w:rPr>
      </w:pPr>
    </w:p>
    <w:tbl>
      <w:tblPr>
        <w:tblW w:w="0" w:type="auto"/>
        <w:tblLook w:val="04A0" w:firstRow="1" w:lastRow="0" w:firstColumn="1" w:lastColumn="0" w:noHBand="0" w:noVBand="1"/>
      </w:tblPr>
      <w:tblGrid>
        <w:gridCol w:w="4644"/>
        <w:gridCol w:w="5245"/>
      </w:tblGrid>
      <w:tr w:rsidR="00F44D51" w:rsidRPr="00F44D51" w:rsidTr="003B5D3A">
        <w:trPr>
          <w:trHeight w:val="3228"/>
        </w:trPr>
        <w:tc>
          <w:tcPr>
            <w:tcW w:w="4644" w:type="dxa"/>
            <w:shd w:val="clear" w:color="auto" w:fill="auto"/>
          </w:tcPr>
          <w:p w:rsidR="00F44D51" w:rsidRPr="00F44D51" w:rsidRDefault="00F44D51" w:rsidP="00F44D51">
            <w:pPr>
              <w:autoSpaceDE w:val="0"/>
              <w:snapToGrid w:val="0"/>
              <w:spacing w:after="0"/>
              <w:jc w:val="both"/>
              <w:rPr>
                <w:rFonts w:ascii="Times New Roman" w:eastAsia="Times New Roman" w:hAnsi="Times New Roman" w:cs="Times New Roman"/>
                <w:color w:val="000000"/>
                <w:spacing w:val="3"/>
                <w:sz w:val="24"/>
                <w:szCs w:val="24"/>
                <w:lang w:eastAsia="ru-RU"/>
              </w:rPr>
            </w:pPr>
            <w:r w:rsidRPr="00F44D51">
              <w:rPr>
                <w:rFonts w:ascii="Times New Roman" w:eastAsia="Times New Roman" w:hAnsi="Times New Roman" w:cs="Times New Roman"/>
                <w:color w:val="000000"/>
                <w:spacing w:val="3"/>
                <w:sz w:val="24"/>
                <w:szCs w:val="24"/>
                <w:lang w:eastAsia="ru-RU"/>
              </w:rPr>
              <w:t>Покупатель:</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ФГБУ «АМП Каспийского моря»</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Россия, 414016, г. Астрахань,</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 xml:space="preserve"> ул. Капитана Краснова, 31</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ИНН  3018010485 КПП 301801001</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ОГРН  1023000826177</w:t>
            </w:r>
          </w:p>
          <w:p w:rsidR="00F44D51" w:rsidRPr="00F44D51" w:rsidRDefault="00F44D51" w:rsidP="00F44D51">
            <w:pPr>
              <w:spacing w:after="0"/>
              <w:jc w:val="both"/>
              <w:rPr>
                <w:rFonts w:ascii="Times New Roman" w:eastAsia="Times New Roman" w:hAnsi="Times New Roman" w:cs="Times New Roman"/>
                <w:bCs/>
                <w:sz w:val="24"/>
                <w:szCs w:val="24"/>
                <w:lang w:eastAsia="ru-RU"/>
              </w:rPr>
            </w:pPr>
            <w:proofErr w:type="gramStart"/>
            <w:r w:rsidRPr="00F44D51">
              <w:rPr>
                <w:rFonts w:ascii="Times New Roman" w:eastAsia="Times New Roman" w:hAnsi="Times New Roman" w:cs="Times New Roman"/>
                <w:bCs/>
                <w:sz w:val="24"/>
                <w:szCs w:val="24"/>
                <w:lang w:eastAsia="ru-RU"/>
              </w:rPr>
              <w:t>л</w:t>
            </w:r>
            <w:proofErr w:type="gramEnd"/>
            <w:r w:rsidRPr="00F44D51">
              <w:rPr>
                <w:rFonts w:ascii="Times New Roman" w:eastAsia="Times New Roman" w:hAnsi="Times New Roman" w:cs="Times New Roman"/>
                <w:bCs/>
                <w:sz w:val="24"/>
                <w:szCs w:val="24"/>
                <w:lang w:eastAsia="ru-RU"/>
              </w:rPr>
              <w:t>\</w:t>
            </w:r>
            <w:proofErr w:type="spellStart"/>
            <w:r w:rsidRPr="00F44D51">
              <w:rPr>
                <w:rFonts w:ascii="Times New Roman" w:eastAsia="Times New Roman" w:hAnsi="Times New Roman" w:cs="Times New Roman"/>
                <w:bCs/>
                <w:sz w:val="24"/>
                <w:szCs w:val="24"/>
                <w:lang w:eastAsia="ru-RU"/>
              </w:rPr>
              <w:t>сч</w:t>
            </w:r>
            <w:proofErr w:type="spellEnd"/>
            <w:r w:rsidRPr="00F44D51">
              <w:rPr>
                <w:rFonts w:ascii="Times New Roman" w:eastAsia="Times New Roman" w:hAnsi="Times New Roman" w:cs="Times New Roman"/>
                <w:bCs/>
                <w:sz w:val="24"/>
                <w:szCs w:val="24"/>
                <w:lang w:eastAsia="ru-RU"/>
              </w:rPr>
              <w:t xml:space="preserve"> 20256Ц76300</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 xml:space="preserve">в УФК по Астраханской области </w:t>
            </w:r>
          </w:p>
          <w:p w:rsidR="00F44D51" w:rsidRPr="00F44D51" w:rsidRDefault="00F44D51" w:rsidP="00F44D51">
            <w:pPr>
              <w:spacing w:after="0"/>
              <w:jc w:val="both"/>
              <w:rPr>
                <w:rFonts w:ascii="Times New Roman" w:eastAsia="Times New Roman" w:hAnsi="Times New Roman" w:cs="Times New Roman"/>
                <w:bCs/>
                <w:sz w:val="24"/>
                <w:szCs w:val="24"/>
                <w:lang w:eastAsia="ru-RU"/>
              </w:rPr>
            </w:pPr>
            <w:proofErr w:type="gramStart"/>
            <w:r w:rsidRPr="00F44D51">
              <w:rPr>
                <w:rFonts w:ascii="Times New Roman" w:eastAsia="Times New Roman" w:hAnsi="Times New Roman" w:cs="Times New Roman"/>
                <w:bCs/>
                <w:sz w:val="24"/>
                <w:szCs w:val="24"/>
                <w:lang w:eastAsia="ru-RU"/>
              </w:rPr>
              <w:t>р</w:t>
            </w:r>
            <w:proofErr w:type="gramEnd"/>
            <w:r w:rsidRPr="00F44D51">
              <w:rPr>
                <w:rFonts w:ascii="Times New Roman" w:eastAsia="Times New Roman" w:hAnsi="Times New Roman" w:cs="Times New Roman"/>
                <w:bCs/>
                <w:sz w:val="24"/>
                <w:szCs w:val="24"/>
                <w:lang w:eastAsia="ru-RU"/>
              </w:rPr>
              <w:t>\</w:t>
            </w:r>
            <w:proofErr w:type="spellStart"/>
            <w:r w:rsidRPr="00F44D51">
              <w:rPr>
                <w:rFonts w:ascii="Times New Roman" w:eastAsia="Times New Roman" w:hAnsi="Times New Roman" w:cs="Times New Roman"/>
                <w:bCs/>
                <w:sz w:val="24"/>
                <w:szCs w:val="24"/>
                <w:lang w:eastAsia="ru-RU"/>
              </w:rPr>
              <w:t>сч</w:t>
            </w:r>
            <w:proofErr w:type="spellEnd"/>
            <w:r w:rsidRPr="00F44D51">
              <w:rPr>
                <w:rFonts w:ascii="Times New Roman" w:eastAsia="Times New Roman" w:hAnsi="Times New Roman" w:cs="Times New Roman"/>
                <w:bCs/>
                <w:sz w:val="24"/>
                <w:szCs w:val="24"/>
                <w:lang w:eastAsia="ru-RU"/>
              </w:rPr>
              <w:t xml:space="preserve"> УФК 40501810803492000002</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в Отделении Астрахань</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БИК 041203001</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ОКПО 36712354</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bCs/>
                <w:sz w:val="24"/>
                <w:szCs w:val="24"/>
                <w:lang w:eastAsia="ru-RU"/>
              </w:rPr>
              <w:t>Тел/факс: +7 (8512) 58-45-69, 58-45-66</w:t>
            </w:r>
          </w:p>
          <w:p w:rsidR="00F44D51" w:rsidRPr="00F44D51" w:rsidRDefault="00F44D51" w:rsidP="00F44D51">
            <w:pPr>
              <w:spacing w:after="0"/>
              <w:jc w:val="both"/>
              <w:rPr>
                <w:rFonts w:ascii="Times New Roman" w:eastAsia="Times New Roman" w:hAnsi="Times New Roman" w:cs="Times New Roman"/>
                <w:bCs/>
                <w:sz w:val="24"/>
                <w:szCs w:val="24"/>
                <w:lang w:eastAsia="ru-RU"/>
              </w:rPr>
            </w:pPr>
            <w:r w:rsidRPr="00F44D51">
              <w:rPr>
                <w:rFonts w:ascii="Times New Roman" w:eastAsia="Times New Roman" w:hAnsi="Times New Roman" w:cs="Times New Roman"/>
                <w:sz w:val="24"/>
                <w:szCs w:val="24"/>
                <w:lang w:val="en-US" w:eastAsia="ru-RU"/>
              </w:rPr>
              <w:t>E</w:t>
            </w:r>
            <w:r w:rsidRPr="00F44D51">
              <w:rPr>
                <w:rFonts w:ascii="Times New Roman" w:eastAsia="Times New Roman" w:hAnsi="Times New Roman" w:cs="Times New Roman"/>
                <w:sz w:val="24"/>
                <w:szCs w:val="24"/>
                <w:lang w:eastAsia="ru-RU"/>
              </w:rPr>
              <w:t>-</w:t>
            </w:r>
            <w:r w:rsidRPr="00F44D51">
              <w:rPr>
                <w:rFonts w:ascii="Times New Roman" w:eastAsia="Times New Roman" w:hAnsi="Times New Roman" w:cs="Times New Roman"/>
                <w:sz w:val="24"/>
                <w:szCs w:val="24"/>
                <w:lang w:val="en-US" w:eastAsia="ru-RU"/>
              </w:rPr>
              <w:t>mail</w:t>
            </w:r>
            <w:r w:rsidRPr="00F44D51">
              <w:rPr>
                <w:rFonts w:ascii="Times New Roman" w:eastAsia="Times New Roman" w:hAnsi="Times New Roman" w:cs="Times New Roman"/>
                <w:sz w:val="24"/>
                <w:szCs w:val="24"/>
                <w:lang w:eastAsia="ru-RU"/>
              </w:rPr>
              <w:t xml:space="preserve">: </w:t>
            </w:r>
            <w:r w:rsidRPr="00F44D51">
              <w:rPr>
                <w:rFonts w:ascii="Times New Roman" w:eastAsia="Times New Roman" w:hAnsi="Times New Roman" w:cs="Times New Roman"/>
                <w:sz w:val="24"/>
                <w:szCs w:val="24"/>
                <w:lang w:val="en-US" w:eastAsia="ru-RU"/>
              </w:rPr>
              <w:t>mail</w:t>
            </w:r>
            <w:r w:rsidRPr="00F44D51">
              <w:rPr>
                <w:rFonts w:ascii="Times New Roman" w:eastAsia="Times New Roman" w:hAnsi="Times New Roman" w:cs="Times New Roman"/>
                <w:sz w:val="24"/>
                <w:szCs w:val="24"/>
                <w:lang w:eastAsia="ru-RU"/>
              </w:rPr>
              <w:t>@</w:t>
            </w:r>
            <w:proofErr w:type="spellStart"/>
            <w:r w:rsidRPr="00F44D51">
              <w:rPr>
                <w:rFonts w:ascii="Times New Roman" w:eastAsia="Times New Roman" w:hAnsi="Times New Roman" w:cs="Times New Roman"/>
                <w:sz w:val="24"/>
                <w:szCs w:val="24"/>
                <w:lang w:val="en-US" w:eastAsia="ru-RU"/>
              </w:rPr>
              <w:t>ampastra</w:t>
            </w:r>
            <w:proofErr w:type="spellEnd"/>
            <w:r w:rsidRPr="00F44D51">
              <w:rPr>
                <w:rFonts w:ascii="Times New Roman" w:eastAsia="Times New Roman" w:hAnsi="Times New Roman" w:cs="Times New Roman"/>
                <w:sz w:val="24"/>
                <w:szCs w:val="24"/>
                <w:lang w:eastAsia="ru-RU"/>
              </w:rPr>
              <w:t>.</w:t>
            </w:r>
            <w:proofErr w:type="spellStart"/>
            <w:r w:rsidRPr="00F44D51">
              <w:rPr>
                <w:rFonts w:ascii="Times New Roman" w:eastAsia="Times New Roman" w:hAnsi="Times New Roman" w:cs="Times New Roman"/>
                <w:sz w:val="24"/>
                <w:szCs w:val="24"/>
                <w:lang w:val="en-US" w:eastAsia="ru-RU"/>
              </w:rPr>
              <w:t>ru</w:t>
            </w:r>
            <w:proofErr w:type="spellEnd"/>
          </w:p>
        </w:tc>
        <w:tc>
          <w:tcPr>
            <w:tcW w:w="5245" w:type="dxa"/>
            <w:shd w:val="clear" w:color="auto" w:fill="auto"/>
          </w:tcPr>
          <w:p w:rsidR="00F44D51" w:rsidRPr="00F44D51" w:rsidRDefault="00F44D51" w:rsidP="00F44D51">
            <w:pPr>
              <w:shd w:val="clear" w:color="auto" w:fill="FFFFFF"/>
              <w:tabs>
                <w:tab w:val="left" w:pos="5314"/>
              </w:tabs>
              <w:spacing w:after="0" w:line="240" w:lineRule="auto"/>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bCs/>
                <w:spacing w:val="-3"/>
                <w:sz w:val="24"/>
                <w:szCs w:val="24"/>
                <w:u w:val="single"/>
                <w:lang w:eastAsia="ru-RU"/>
              </w:rPr>
              <w:t>ПОСТАВЩИК:</w:t>
            </w:r>
          </w:p>
          <w:p w:rsidR="00F44D51" w:rsidRPr="00F44D51" w:rsidRDefault="00F44D51" w:rsidP="00F44D51">
            <w:pPr>
              <w:shd w:val="clear" w:color="auto" w:fill="FFFFFF"/>
              <w:spacing w:after="0" w:line="240" w:lineRule="auto"/>
              <w:jc w:val="both"/>
              <w:rPr>
                <w:rFonts w:ascii="Times New Roman" w:eastAsia="Times New Roman" w:hAnsi="Times New Roman" w:cs="Times New Roman"/>
                <w:b/>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p>
          <w:p w:rsidR="00F44D51" w:rsidRPr="00F44D51" w:rsidRDefault="00F44D51" w:rsidP="00F44D51">
            <w:pPr>
              <w:shd w:val="clear" w:color="auto" w:fill="FFFFFF"/>
              <w:spacing w:after="0" w:line="240" w:lineRule="auto"/>
              <w:jc w:val="both"/>
              <w:rPr>
                <w:rFonts w:ascii="Times New Roman" w:eastAsia="Times New Roman" w:hAnsi="Times New Roman" w:cs="Times New Roman"/>
                <w:bCs/>
                <w:spacing w:val="-4"/>
                <w:sz w:val="24"/>
                <w:szCs w:val="24"/>
                <w:lang w:eastAsia="ru-RU"/>
              </w:rPr>
            </w:pPr>
            <w:r w:rsidRPr="00F44D51">
              <w:rPr>
                <w:rFonts w:ascii="Times New Roman" w:eastAsia="Times New Roman" w:hAnsi="Times New Roman" w:cs="Times New Roman"/>
                <w:bCs/>
                <w:spacing w:val="-4"/>
                <w:sz w:val="24"/>
                <w:szCs w:val="24"/>
                <w:lang w:eastAsia="ru-RU"/>
              </w:rPr>
              <w:t xml:space="preserve"> </w:t>
            </w:r>
          </w:p>
          <w:p w:rsidR="00F44D51" w:rsidRPr="00F44D51" w:rsidRDefault="00F44D51" w:rsidP="00F44D51">
            <w:pPr>
              <w:spacing w:after="0"/>
              <w:ind w:right="10"/>
              <w:jc w:val="both"/>
              <w:rPr>
                <w:rFonts w:ascii="Times New Roman" w:eastAsia="Times New Roman" w:hAnsi="Times New Roman" w:cs="Times New Roman"/>
                <w:color w:val="000000"/>
                <w:spacing w:val="3"/>
                <w:sz w:val="24"/>
                <w:szCs w:val="24"/>
                <w:lang w:val="en-US" w:eastAsia="ru-RU"/>
              </w:rPr>
            </w:pPr>
          </w:p>
        </w:tc>
      </w:tr>
    </w:tbl>
    <w:tbl>
      <w:tblPr>
        <w:tblStyle w:val="35"/>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097"/>
      </w:tblGrid>
      <w:tr w:rsidR="00F44D51" w:rsidRPr="00F44D51" w:rsidTr="003B5D3A">
        <w:tc>
          <w:tcPr>
            <w:tcW w:w="4786" w:type="dxa"/>
          </w:tcPr>
          <w:p w:rsidR="00F44D51" w:rsidRPr="00A51385" w:rsidRDefault="00F44D51" w:rsidP="00F44D51">
            <w:pPr>
              <w:spacing w:line="276" w:lineRule="auto"/>
              <w:rPr>
                <w:rFonts w:ascii="Times New Roman" w:hAnsi="Times New Roman" w:cs="Times New Roman"/>
                <w:spacing w:val="-5"/>
                <w:sz w:val="24"/>
                <w:szCs w:val="24"/>
              </w:rPr>
            </w:pPr>
          </w:p>
          <w:p w:rsidR="00F44D51" w:rsidRPr="00F44D51" w:rsidRDefault="00F44D51" w:rsidP="00F44D51">
            <w:pPr>
              <w:spacing w:line="276" w:lineRule="auto"/>
              <w:rPr>
                <w:rFonts w:ascii="Times New Roman" w:hAnsi="Times New Roman" w:cs="Times New Roman"/>
                <w:spacing w:val="-5"/>
                <w:sz w:val="24"/>
                <w:szCs w:val="24"/>
              </w:rPr>
            </w:pPr>
            <w:r w:rsidRPr="00F44D51">
              <w:rPr>
                <w:rFonts w:ascii="Times New Roman" w:hAnsi="Times New Roman" w:cs="Times New Roman"/>
                <w:spacing w:val="-5"/>
                <w:sz w:val="24"/>
                <w:szCs w:val="24"/>
              </w:rPr>
              <w:t>«</w:t>
            </w:r>
            <w:r w:rsidRPr="00F44D51">
              <w:rPr>
                <w:rFonts w:ascii="Times New Roman" w:hAnsi="Times New Roman" w:cs="Times New Roman"/>
                <w:color w:val="000000"/>
                <w:spacing w:val="5"/>
                <w:sz w:val="24"/>
                <w:szCs w:val="24"/>
              </w:rPr>
              <w:t>Покупатель</w:t>
            </w:r>
            <w:r w:rsidRPr="00F44D51">
              <w:rPr>
                <w:rFonts w:ascii="Times New Roman" w:hAnsi="Times New Roman" w:cs="Times New Roman"/>
                <w:spacing w:val="-5"/>
                <w:sz w:val="24"/>
                <w:szCs w:val="24"/>
              </w:rPr>
              <w:t>»</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Руководитель</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ФГБУ «АМП Каспийского моря»</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 xml:space="preserve"> </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 xml:space="preserve">_________________ М.А. </w:t>
            </w:r>
            <w:proofErr w:type="spellStart"/>
            <w:r w:rsidRPr="00F44D51">
              <w:rPr>
                <w:rFonts w:ascii="Times New Roman" w:hAnsi="Times New Roman" w:cs="Times New Roman"/>
                <w:spacing w:val="-5"/>
                <w:sz w:val="24"/>
                <w:szCs w:val="24"/>
              </w:rPr>
              <w:t>Абдулатипов</w:t>
            </w:r>
            <w:proofErr w:type="spellEnd"/>
          </w:p>
        </w:tc>
        <w:tc>
          <w:tcPr>
            <w:tcW w:w="5097" w:type="dxa"/>
          </w:tcPr>
          <w:p w:rsidR="00F44D51" w:rsidRPr="00F44D51" w:rsidRDefault="00F44D51" w:rsidP="00F44D51">
            <w:pPr>
              <w:spacing w:line="276" w:lineRule="auto"/>
              <w:jc w:val="both"/>
              <w:rPr>
                <w:rFonts w:ascii="Times New Roman" w:hAnsi="Times New Roman" w:cs="Times New Roman"/>
                <w:spacing w:val="-5"/>
                <w:sz w:val="24"/>
                <w:szCs w:val="24"/>
              </w:rPr>
            </w:pP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w:t>
            </w:r>
            <w:r w:rsidRPr="00F44D51">
              <w:rPr>
                <w:rFonts w:ascii="Times New Roman" w:hAnsi="Times New Roman" w:cs="Times New Roman"/>
                <w:color w:val="000000"/>
                <w:spacing w:val="-1"/>
                <w:sz w:val="24"/>
                <w:szCs w:val="24"/>
              </w:rPr>
              <w:t>Поставщик</w:t>
            </w:r>
            <w:r w:rsidRPr="00F44D51">
              <w:rPr>
                <w:rFonts w:ascii="Times New Roman" w:hAnsi="Times New Roman" w:cs="Times New Roman"/>
                <w:spacing w:val="-5"/>
                <w:sz w:val="24"/>
                <w:szCs w:val="24"/>
              </w:rPr>
              <w:t>»</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_________</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_________________</w:t>
            </w:r>
          </w:p>
          <w:p w:rsidR="00F44D51" w:rsidRPr="00F44D51" w:rsidRDefault="00F44D51" w:rsidP="00F44D51">
            <w:pPr>
              <w:spacing w:line="276" w:lineRule="auto"/>
              <w:jc w:val="both"/>
              <w:rPr>
                <w:rFonts w:ascii="Times New Roman" w:hAnsi="Times New Roman" w:cs="Times New Roman"/>
                <w:spacing w:val="-5"/>
                <w:sz w:val="24"/>
                <w:szCs w:val="24"/>
              </w:rPr>
            </w:pP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_________________ /____________/</w:t>
            </w:r>
          </w:p>
        </w:tc>
      </w:tr>
      <w:tr w:rsidR="00F44D51" w:rsidRPr="00F44D51" w:rsidTr="003B5D3A">
        <w:tc>
          <w:tcPr>
            <w:tcW w:w="4786" w:type="dxa"/>
          </w:tcPr>
          <w:p w:rsidR="00F44D51" w:rsidRPr="00F44D51" w:rsidRDefault="00F44D51" w:rsidP="00F44D51">
            <w:pPr>
              <w:spacing w:line="276" w:lineRule="auto"/>
              <w:jc w:val="both"/>
              <w:rPr>
                <w:rFonts w:ascii="Times New Roman" w:hAnsi="Times New Roman" w:cs="Times New Roman"/>
                <w:sz w:val="24"/>
                <w:szCs w:val="24"/>
              </w:rPr>
            </w:pPr>
            <w:proofErr w:type="spellStart"/>
            <w:r w:rsidRPr="00F44D51">
              <w:rPr>
                <w:rFonts w:ascii="Times New Roman" w:hAnsi="Times New Roman" w:cs="Times New Roman"/>
                <w:sz w:val="24"/>
                <w:szCs w:val="24"/>
              </w:rPr>
              <w:t>мп</w:t>
            </w:r>
            <w:proofErr w:type="spellEnd"/>
          </w:p>
        </w:tc>
        <w:tc>
          <w:tcPr>
            <w:tcW w:w="5097" w:type="dxa"/>
          </w:tcPr>
          <w:p w:rsidR="00F44D51" w:rsidRPr="00F44D51" w:rsidRDefault="00F44D51" w:rsidP="00F44D51">
            <w:pPr>
              <w:spacing w:line="276" w:lineRule="auto"/>
              <w:jc w:val="both"/>
              <w:rPr>
                <w:rFonts w:ascii="Times New Roman" w:hAnsi="Times New Roman" w:cs="Times New Roman"/>
                <w:sz w:val="24"/>
                <w:szCs w:val="24"/>
              </w:rPr>
            </w:pPr>
            <w:proofErr w:type="spellStart"/>
            <w:r w:rsidRPr="00F44D51">
              <w:rPr>
                <w:rFonts w:ascii="Times New Roman" w:hAnsi="Times New Roman" w:cs="Times New Roman"/>
                <w:sz w:val="24"/>
                <w:szCs w:val="24"/>
              </w:rPr>
              <w:t>мп</w:t>
            </w:r>
            <w:proofErr w:type="spellEnd"/>
          </w:p>
        </w:tc>
      </w:tr>
    </w:tbl>
    <w:p w:rsidR="00F44D51" w:rsidRPr="00F44D51" w:rsidRDefault="00F44D51" w:rsidP="00F44D51">
      <w:pPr>
        <w:spacing w:after="0"/>
        <w:ind w:left="6372" w:firstLine="708"/>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br w:type="page"/>
      </w:r>
      <w:r w:rsidRPr="00F44D51">
        <w:rPr>
          <w:rFonts w:ascii="Times New Roman" w:eastAsia="Times New Roman" w:hAnsi="Times New Roman" w:cs="Times New Roman"/>
          <w:sz w:val="24"/>
          <w:szCs w:val="24"/>
          <w:lang w:eastAsia="ru-RU"/>
        </w:rPr>
        <w:lastRenderedPageBreak/>
        <w:t>Приложение № 1</w:t>
      </w:r>
    </w:p>
    <w:p w:rsidR="00F44D51" w:rsidRPr="00F44D51" w:rsidRDefault="00F44D51" w:rsidP="00F44D51">
      <w:pPr>
        <w:tabs>
          <w:tab w:val="left" w:pos="851"/>
        </w:tabs>
        <w:spacing w:after="0"/>
        <w:ind w:left="5245"/>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к Договору на поставку топлива путем бункеровки судов Покупателя  </w:t>
      </w:r>
    </w:p>
    <w:p w:rsidR="00F44D51" w:rsidRPr="00F44D51" w:rsidRDefault="00F44D51" w:rsidP="00F44D51">
      <w:pPr>
        <w:tabs>
          <w:tab w:val="left" w:pos="851"/>
        </w:tabs>
        <w:spacing w:after="0"/>
        <w:ind w:left="5245"/>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 ____________ </w:t>
      </w:r>
    </w:p>
    <w:p w:rsidR="00F44D51" w:rsidRPr="00F44D51" w:rsidRDefault="00F44D51" w:rsidP="00F44D51">
      <w:pPr>
        <w:tabs>
          <w:tab w:val="left" w:pos="851"/>
        </w:tabs>
        <w:spacing w:after="0"/>
        <w:ind w:left="7088"/>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от «____» __________ 2020 г.</w:t>
      </w:r>
    </w:p>
    <w:p w:rsidR="00F44D51" w:rsidRPr="00F44D51" w:rsidRDefault="00F44D51" w:rsidP="00F44D51">
      <w:pPr>
        <w:tabs>
          <w:tab w:val="left" w:pos="851"/>
          <w:tab w:val="left" w:pos="6096"/>
        </w:tabs>
        <w:spacing w:after="0"/>
        <w:ind w:left="360"/>
        <w:jc w:val="both"/>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ab/>
      </w:r>
      <w:r w:rsidRPr="00F44D51">
        <w:rPr>
          <w:rFonts w:ascii="Times New Roman" w:eastAsia="Times New Roman" w:hAnsi="Times New Roman" w:cs="Times New Roman"/>
          <w:sz w:val="24"/>
          <w:szCs w:val="24"/>
          <w:lang w:eastAsia="ru-RU"/>
        </w:rPr>
        <w:tab/>
        <w:t xml:space="preserve">                                 </w:t>
      </w:r>
    </w:p>
    <w:p w:rsidR="00F44D51" w:rsidRPr="00F44D51" w:rsidRDefault="00F44D51" w:rsidP="00F44D51">
      <w:pPr>
        <w:tabs>
          <w:tab w:val="left" w:pos="851"/>
          <w:tab w:val="left" w:pos="6804"/>
        </w:tabs>
        <w:spacing w:after="0"/>
        <w:ind w:left="360"/>
        <w:jc w:val="center"/>
        <w:rPr>
          <w:rFonts w:ascii="Times New Roman" w:eastAsia="Times New Roman" w:hAnsi="Times New Roman" w:cs="Times New Roman"/>
          <w:b/>
          <w:sz w:val="24"/>
          <w:szCs w:val="24"/>
          <w:lang w:eastAsia="ru-RU"/>
        </w:rPr>
      </w:pPr>
    </w:p>
    <w:p w:rsidR="00F44D51" w:rsidRPr="00F44D51" w:rsidRDefault="00F44D51" w:rsidP="00F44D51">
      <w:pPr>
        <w:tabs>
          <w:tab w:val="left" w:pos="851"/>
          <w:tab w:val="left" w:pos="6804"/>
        </w:tabs>
        <w:spacing w:after="0"/>
        <w:ind w:left="360"/>
        <w:jc w:val="center"/>
        <w:rPr>
          <w:rFonts w:ascii="Times New Roman" w:eastAsia="Times New Roman" w:hAnsi="Times New Roman" w:cs="Times New Roman"/>
          <w:b/>
          <w:sz w:val="24"/>
          <w:szCs w:val="24"/>
          <w:lang w:eastAsia="ru-RU"/>
        </w:rPr>
      </w:pPr>
      <w:r w:rsidRPr="00F44D51">
        <w:rPr>
          <w:rFonts w:ascii="Times New Roman" w:eastAsia="Times New Roman" w:hAnsi="Times New Roman" w:cs="Times New Roman"/>
          <w:b/>
          <w:sz w:val="24"/>
          <w:szCs w:val="24"/>
          <w:lang w:eastAsia="ru-RU"/>
        </w:rPr>
        <w:t>СПЕЦИФИКАЦИЯ</w:t>
      </w:r>
    </w:p>
    <w:p w:rsidR="00F44D51" w:rsidRPr="00F44D51" w:rsidRDefault="00F44D51" w:rsidP="00F44D51">
      <w:pPr>
        <w:tabs>
          <w:tab w:val="left" w:pos="851"/>
          <w:tab w:val="left" w:pos="6804"/>
        </w:tabs>
        <w:spacing w:after="0"/>
        <w:ind w:left="360"/>
        <w:jc w:val="both"/>
        <w:rPr>
          <w:rFonts w:ascii="Times New Roman" w:eastAsia="Times New Roman" w:hAnsi="Times New Roman" w:cs="Times New Roman"/>
          <w:sz w:val="24"/>
          <w:szCs w:val="24"/>
          <w:lang w:eastAsia="ru-RU"/>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3119"/>
        <w:gridCol w:w="709"/>
        <w:gridCol w:w="1133"/>
        <w:gridCol w:w="1559"/>
        <w:gridCol w:w="1417"/>
      </w:tblGrid>
      <w:tr w:rsidR="00F44D51" w:rsidRPr="00F44D51" w:rsidTr="003B5D3A">
        <w:trPr>
          <w:trHeight w:val="559"/>
        </w:trPr>
        <w:tc>
          <w:tcPr>
            <w:tcW w:w="567" w:type="dxa"/>
            <w:shd w:val="clear" w:color="auto" w:fill="F2F2F2" w:themeFill="background1" w:themeFillShade="F2"/>
            <w:vAlign w:val="center"/>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 xml:space="preserve">№ </w:t>
            </w:r>
            <w:proofErr w:type="gramStart"/>
            <w:r w:rsidRPr="00F44D51">
              <w:rPr>
                <w:rFonts w:ascii="Times New Roman" w:eastAsia="Times New Roman" w:hAnsi="Times New Roman" w:cs="Times New Roman"/>
                <w:sz w:val="24"/>
                <w:szCs w:val="24"/>
                <w:lang w:eastAsia="ru-RU"/>
              </w:rPr>
              <w:t>п</w:t>
            </w:r>
            <w:proofErr w:type="gramEnd"/>
            <w:r w:rsidRPr="00F44D51">
              <w:rPr>
                <w:rFonts w:ascii="Times New Roman" w:eastAsia="Times New Roman" w:hAnsi="Times New Roman" w:cs="Times New Roman"/>
                <w:sz w:val="24"/>
                <w:szCs w:val="24"/>
                <w:lang w:eastAsia="ru-RU"/>
              </w:rPr>
              <w:t>/п</w:t>
            </w:r>
          </w:p>
        </w:tc>
        <w:tc>
          <w:tcPr>
            <w:tcW w:w="2268" w:type="dxa"/>
            <w:shd w:val="clear" w:color="auto" w:fill="F2F2F2" w:themeFill="background1" w:themeFillShade="F2"/>
            <w:vAlign w:val="center"/>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Наименование товара,</w:t>
            </w:r>
          </w:p>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(марка, сорт)</w:t>
            </w:r>
          </w:p>
        </w:tc>
        <w:tc>
          <w:tcPr>
            <w:tcW w:w="3119" w:type="dxa"/>
            <w:shd w:val="clear" w:color="auto" w:fill="F2F2F2" w:themeFill="background1" w:themeFillShade="F2"/>
            <w:vAlign w:val="center"/>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Характеристика товара</w:t>
            </w:r>
          </w:p>
        </w:tc>
        <w:tc>
          <w:tcPr>
            <w:tcW w:w="709" w:type="dxa"/>
            <w:shd w:val="clear" w:color="auto" w:fill="F2F2F2" w:themeFill="background1" w:themeFillShade="F2"/>
            <w:vAlign w:val="center"/>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Ед.</w:t>
            </w:r>
          </w:p>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изм.</w:t>
            </w:r>
          </w:p>
        </w:tc>
        <w:tc>
          <w:tcPr>
            <w:tcW w:w="1133" w:type="dxa"/>
            <w:shd w:val="clear" w:color="auto" w:fill="F2F2F2" w:themeFill="background1" w:themeFillShade="F2"/>
            <w:vAlign w:val="center"/>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Количество</w:t>
            </w:r>
          </w:p>
        </w:tc>
        <w:tc>
          <w:tcPr>
            <w:tcW w:w="1559" w:type="dxa"/>
            <w:shd w:val="clear" w:color="auto" w:fill="F2F2F2" w:themeFill="background1" w:themeFillShade="F2"/>
            <w:vAlign w:val="center"/>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Цена за единицу измерения с доставкой, с учетом  НДС, руб.</w:t>
            </w:r>
          </w:p>
        </w:tc>
        <w:tc>
          <w:tcPr>
            <w:tcW w:w="1417" w:type="dxa"/>
            <w:shd w:val="clear" w:color="auto" w:fill="F2F2F2" w:themeFill="background1" w:themeFillShade="F2"/>
            <w:vAlign w:val="center"/>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Общая стоимость, с  учетом  НДС,  руб.</w:t>
            </w:r>
          </w:p>
        </w:tc>
      </w:tr>
      <w:tr w:rsidR="00F44D51" w:rsidRPr="00F44D51" w:rsidTr="003B5D3A">
        <w:trPr>
          <w:trHeight w:val="265"/>
        </w:trPr>
        <w:tc>
          <w:tcPr>
            <w:tcW w:w="567" w:type="dxa"/>
          </w:tcPr>
          <w:p w:rsidR="00F44D51" w:rsidRPr="00F44D51" w:rsidRDefault="00F44D51" w:rsidP="00F44D51">
            <w:pPr>
              <w:tabs>
                <w:tab w:val="left" w:pos="851"/>
                <w:tab w:val="left" w:pos="6804"/>
              </w:tabs>
              <w:spacing w:after="0"/>
              <w:jc w:val="both"/>
              <w:rPr>
                <w:rFonts w:ascii="Times New Roman" w:eastAsia="Times New Roman" w:hAnsi="Times New Roman" w:cs="Times New Roman"/>
                <w:color w:val="000000"/>
                <w:spacing w:val="-1"/>
                <w:sz w:val="24"/>
                <w:szCs w:val="24"/>
                <w:lang w:eastAsia="ru-RU"/>
              </w:rPr>
            </w:pPr>
            <w:r w:rsidRPr="00F44D51">
              <w:rPr>
                <w:rFonts w:ascii="Times New Roman" w:eastAsia="Times New Roman" w:hAnsi="Times New Roman" w:cs="Times New Roman"/>
                <w:color w:val="000000"/>
                <w:spacing w:val="-1"/>
                <w:sz w:val="24"/>
                <w:szCs w:val="24"/>
                <w:lang w:eastAsia="ru-RU"/>
              </w:rPr>
              <w:t>1</w:t>
            </w:r>
          </w:p>
        </w:tc>
        <w:tc>
          <w:tcPr>
            <w:tcW w:w="2268" w:type="dxa"/>
          </w:tcPr>
          <w:p w:rsidR="00F44D51" w:rsidRPr="00F44D51" w:rsidRDefault="00F44D51" w:rsidP="00F44D51">
            <w:pPr>
              <w:tabs>
                <w:tab w:val="left" w:pos="851"/>
                <w:tab w:val="left" w:pos="6804"/>
              </w:tabs>
              <w:spacing w:after="0"/>
              <w:jc w:val="both"/>
              <w:rPr>
                <w:rFonts w:ascii="Times New Roman" w:eastAsia="Times New Roman" w:hAnsi="Times New Roman" w:cs="Times New Roman"/>
                <w:sz w:val="24"/>
                <w:szCs w:val="24"/>
                <w:lang w:eastAsia="ru-RU"/>
              </w:rPr>
            </w:pPr>
            <w:proofErr w:type="spellStart"/>
            <w:r w:rsidRPr="00F44D51">
              <w:rPr>
                <w:rFonts w:ascii="Times New Roman" w:eastAsia="Times New Roman" w:hAnsi="Times New Roman" w:cs="Times New Roman"/>
                <w:sz w:val="24"/>
                <w:szCs w:val="24"/>
                <w:lang w:eastAsia="ru-RU"/>
              </w:rPr>
              <w:t>ДТфГ</w:t>
            </w:r>
            <w:proofErr w:type="spellEnd"/>
            <w:r w:rsidRPr="00F44D51">
              <w:rPr>
                <w:rFonts w:ascii="Times New Roman" w:eastAsia="Times New Roman" w:hAnsi="Times New Roman" w:cs="Times New Roman"/>
                <w:sz w:val="24"/>
                <w:szCs w:val="24"/>
                <w:lang w:eastAsia="ru-RU"/>
              </w:rPr>
              <w:t xml:space="preserve"> (Дизельная Технологическая фракция </w:t>
            </w:r>
            <w:proofErr w:type="spellStart"/>
            <w:r w:rsidRPr="00F44D51">
              <w:rPr>
                <w:rFonts w:ascii="Times New Roman" w:eastAsia="Times New Roman" w:hAnsi="Times New Roman" w:cs="Times New Roman"/>
                <w:sz w:val="24"/>
                <w:szCs w:val="24"/>
                <w:lang w:eastAsia="ru-RU"/>
              </w:rPr>
              <w:t>Гидроочищенная</w:t>
            </w:r>
            <w:proofErr w:type="spellEnd"/>
            <w:r w:rsidRPr="00F44D51">
              <w:rPr>
                <w:rFonts w:ascii="Times New Roman" w:eastAsia="Times New Roman" w:hAnsi="Times New Roman" w:cs="Times New Roman"/>
                <w:sz w:val="24"/>
                <w:szCs w:val="24"/>
                <w:lang w:eastAsia="ru-RU"/>
              </w:rPr>
              <w:t>) марка</w:t>
            </w:r>
            <w:proofErr w:type="gramStart"/>
            <w:r w:rsidRPr="00F44D51">
              <w:rPr>
                <w:rFonts w:ascii="Times New Roman" w:eastAsia="Times New Roman" w:hAnsi="Times New Roman" w:cs="Times New Roman"/>
                <w:sz w:val="24"/>
                <w:szCs w:val="24"/>
                <w:lang w:eastAsia="ru-RU"/>
              </w:rPr>
              <w:t xml:space="preserve"> А</w:t>
            </w:r>
            <w:proofErr w:type="gramEnd"/>
            <w:r w:rsidRPr="00F44D51">
              <w:rPr>
                <w:rFonts w:ascii="Times New Roman" w:eastAsia="Times New Roman" w:hAnsi="Times New Roman" w:cs="Times New Roman"/>
                <w:sz w:val="24"/>
                <w:szCs w:val="24"/>
                <w:lang w:eastAsia="ru-RU"/>
              </w:rPr>
              <w:t xml:space="preserve"> вид </w:t>
            </w:r>
            <w:r w:rsidRPr="00F44D51">
              <w:rPr>
                <w:rFonts w:ascii="Times New Roman" w:eastAsia="Times New Roman" w:hAnsi="Times New Roman" w:cs="Times New Roman"/>
                <w:sz w:val="24"/>
                <w:szCs w:val="24"/>
                <w:lang w:val="en-US" w:eastAsia="ru-RU"/>
              </w:rPr>
              <w:t>II</w:t>
            </w:r>
          </w:p>
        </w:tc>
        <w:tc>
          <w:tcPr>
            <w:tcW w:w="3119" w:type="dxa"/>
          </w:tcPr>
          <w:tbl>
            <w:tblPr>
              <w:tblStyle w:val="35"/>
              <w:tblW w:w="0" w:type="auto"/>
              <w:tblLayout w:type="fixed"/>
              <w:tblLook w:val="04A0" w:firstRow="1" w:lastRow="0" w:firstColumn="1" w:lastColumn="0" w:noHBand="0" w:noVBand="1"/>
            </w:tblPr>
            <w:tblGrid>
              <w:gridCol w:w="1588"/>
              <w:gridCol w:w="1276"/>
            </w:tblGrid>
            <w:tr w:rsidR="00F44D51" w:rsidRPr="00F44D51" w:rsidTr="003B5D3A">
              <w:tc>
                <w:tcPr>
                  <w:tcW w:w="1588" w:type="dxa"/>
                </w:tcPr>
                <w:p w:rsidR="00F44D51" w:rsidRPr="00F44D51" w:rsidRDefault="00F44D51" w:rsidP="00F44D51">
                  <w:pPr>
                    <w:tabs>
                      <w:tab w:val="left" w:pos="851"/>
                      <w:tab w:val="left" w:pos="6804"/>
                    </w:tabs>
                    <w:spacing w:line="276" w:lineRule="auto"/>
                    <w:rPr>
                      <w:rFonts w:ascii="Times New Roman" w:hAnsi="Times New Roman" w:cs="Times New Roman"/>
                      <w:sz w:val="24"/>
                      <w:szCs w:val="24"/>
                    </w:rPr>
                  </w:pPr>
                  <w:r w:rsidRPr="00F44D51">
                    <w:rPr>
                      <w:rFonts w:ascii="Times New Roman" w:hAnsi="Times New Roman" w:cs="Times New Roman"/>
                      <w:sz w:val="24"/>
                      <w:szCs w:val="24"/>
                    </w:rPr>
                    <w:t>Сорт топлива</w:t>
                  </w:r>
                </w:p>
              </w:tc>
              <w:tc>
                <w:tcPr>
                  <w:tcW w:w="1276" w:type="dxa"/>
                </w:tcPr>
                <w:p w:rsidR="00F44D51" w:rsidRPr="00F44D51" w:rsidRDefault="00F44D51" w:rsidP="00F44D51">
                  <w:pPr>
                    <w:tabs>
                      <w:tab w:val="left" w:pos="851"/>
                      <w:tab w:val="left" w:pos="6804"/>
                    </w:tabs>
                    <w:spacing w:line="276" w:lineRule="auto"/>
                    <w:rPr>
                      <w:rFonts w:ascii="Times New Roman" w:hAnsi="Times New Roman" w:cs="Times New Roman"/>
                      <w:sz w:val="24"/>
                      <w:szCs w:val="24"/>
                    </w:rPr>
                  </w:pPr>
                  <w:r w:rsidRPr="00F44D51">
                    <w:rPr>
                      <w:rFonts w:ascii="Times New Roman" w:hAnsi="Times New Roman" w:cs="Times New Roman"/>
                      <w:sz w:val="24"/>
                      <w:szCs w:val="24"/>
                    </w:rPr>
                    <w:t>Марка</w:t>
                  </w:r>
                  <w:proofErr w:type="gramStart"/>
                  <w:r w:rsidRPr="00F44D51">
                    <w:rPr>
                      <w:rFonts w:ascii="Times New Roman" w:hAnsi="Times New Roman" w:cs="Times New Roman"/>
                      <w:sz w:val="24"/>
                      <w:szCs w:val="24"/>
                    </w:rPr>
                    <w:t xml:space="preserve"> А</w:t>
                  </w:r>
                  <w:proofErr w:type="gramEnd"/>
                  <w:r w:rsidRPr="00F44D51">
                    <w:rPr>
                      <w:rFonts w:ascii="Times New Roman" w:hAnsi="Times New Roman" w:cs="Times New Roman"/>
                      <w:sz w:val="24"/>
                      <w:szCs w:val="24"/>
                    </w:rPr>
                    <w:t xml:space="preserve"> вид </w:t>
                  </w:r>
                  <w:r w:rsidRPr="00F44D51">
                    <w:rPr>
                      <w:rFonts w:ascii="Times New Roman" w:hAnsi="Times New Roman" w:cs="Times New Roman"/>
                      <w:sz w:val="24"/>
                      <w:szCs w:val="24"/>
                      <w:lang w:val="en-US"/>
                    </w:rPr>
                    <w:t>II</w:t>
                  </w:r>
                </w:p>
              </w:tc>
            </w:tr>
            <w:tr w:rsidR="00F44D51" w:rsidRPr="00F44D51" w:rsidTr="003B5D3A">
              <w:tc>
                <w:tcPr>
                  <w:tcW w:w="1588" w:type="dxa"/>
                </w:tcPr>
                <w:p w:rsidR="00F44D51" w:rsidRPr="00F44D51" w:rsidRDefault="00F44D51" w:rsidP="00F44D51">
                  <w:pPr>
                    <w:tabs>
                      <w:tab w:val="left" w:pos="851"/>
                      <w:tab w:val="left" w:pos="6804"/>
                    </w:tabs>
                    <w:spacing w:line="276" w:lineRule="auto"/>
                    <w:rPr>
                      <w:rFonts w:ascii="Times New Roman" w:hAnsi="Times New Roman" w:cs="Times New Roman"/>
                      <w:sz w:val="24"/>
                      <w:szCs w:val="24"/>
                    </w:rPr>
                  </w:pPr>
                  <w:r w:rsidRPr="00F44D51">
                    <w:rPr>
                      <w:rFonts w:ascii="Times New Roman" w:hAnsi="Times New Roman" w:cs="Times New Roman"/>
                      <w:sz w:val="24"/>
                      <w:szCs w:val="24"/>
                    </w:rPr>
                    <w:t>Условия применения</w:t>
                  </w:r>
                </w:p>
              </w:tc>
              <w:tc>
                <w:tcPr>
                  <w:tcW w:w="1276" w:type="dxa"/>
                </w:tcPr>
                <w:p w:rsidR="00F44D51" w:rsidRPr="00F44D51" w:rsidRDefault="00F44D51" w:rsidP="00F44D51">
                  <w:pPr>
                    <w:tabs>
                      <w:tab w:val="left" w:pos="851"/>
                      <w:tab w:val="left" w:pos="6804"/>
                    </w:tabs>
                    <w:spacing w:line="276" w:lineRule="auto"/>
                    <w:rPr>
                      <w:rFonts w:ascii="Times New Roman" w:hAnsi="Times New Roman" w:cs="Times New Roman"/>
                      <w:sz w:val="24"/>
                      <w:szCs w:val="24"/>
                    </w:rPr>
                  </w:pPr>
                  <w:r w:rsidRPr="00F44D51">
                    <w:rPr>
                      <w:rFonts w:ascii="Times New Roman" w:hAnsi="Times New Roman" w:cs="Times New Roman"/>
                      <w:sz w:val="24"/>
                      <w:szCs w:val="24"/>
                    </w:rPr>
                    <w:t>Л (летнее)</w:t>
                  </w:r>
                </w:p>
              </w:tc>
            </w:tr>
          </w:tbl>
          <w:p w:rsidR="00F44D51" w:rsidRPr="00F44D51" w:rsidRDefault="00F44D51" w:rsidP="00F44D51">
            <w:pPr>
              <w:tabs>
                <w:tab w:val="left" w:pos="851"/>
                <w:tab w:val="left" w:pos="6804"/>
              </w:tabs>
              <w:spacing w:after="0"/>
              <w:rPr>
                <w:rFonts w:ascii="Times New Roman" w:eastAsia="Times New Roman" w:hAnsi="Times New Roman" w:cs="Times New Roman"/>
                <w:sz w:val="24"/>
                <w:szCs w:val="24"/>
                <w:lang w:eastAsia="ru-RU"/>
              </w:rPr>
            </w:pPr>
          </w:p>
        </w:tc>
        <w:tc>
          <w:tcPr>
            <w:tcW w:w="709" w:type="dxa"/>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кг</w:t>
            </w:r>
          </w:p>
        </w:tc>
        <w:tc>
          <w:tcPr>
            <w:tcW w:w="1133" w:type="dxa"/>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12 000</w:t>
            </w:r>
          </w:p>
        </w:tc>
        <w:tc>
          <w:tcPr>
            <w:tcW w:w="1559" w:type="dxa"/>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p>
        </w:tc>
        <w:tc>
          <w:tcPr>
            <w:tcW w:w="1417" w:type="dxa"/>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p>
        </w:tc>
      </w:tr>
      <w:tr w:rsidR="00F44D51" w:rsidRPr="00F44D51" w:rsidTr="003B5D3A">
        <w:trPr>
          <w:trHeight w:val="265"/>
        </w:trPr>
        <w:tc>
          <w:tcPr>
            <w:tcW w:w="567" w:type="dxa"/>
          </w:tcPr>
          <w:p w:rsidR="00F44D51" w:rsidRPr="00F44D51" w:rsidRDefault="00F44D51" w:rsidP="00F44D51">
            <w:pPr>
              <w:tabs>
                <w:tab w:val="left" w:pos="851"/>
                <w:tab w:val="left" w:pos="6804"/>
              </w:tabs>
              <w:spacing w:after="0"/>
              <w:jc w:val="right"/>
              <w:rPr>
                <w:rFonts w:ascii="Times New Roman" w:eastAsia="Times New Roman" w:hAnsi="Times New Roman" w:cs="Times New Roman"/>
                <w:sz w:val="24"/>
                <w:szCs w:val="24"/>
                <w:lang w:eastAsia="ru-RU"/>
              </w:rPr>
            </w:pPr>
          </w:p>
        </w:tc>
        <w:tc>
          <w:tcPr>
            <w:tcW w:w="8788" w:type="dxa"/>
            <w:gridSpan w:val="5"/>
          </w:tcPr>
          <w:p w:rsidR="00F44D51" w:rsidRPr="00F44D51" w:rsidRDefault="00F44D51" w:rsidP="00F44D51">
            <w:pPr>
              <w:tabs>
                <w:tab w:val="left" w:pos="851"/>
                <w:tab w:val="left" w:pos="6804"/>
              </w:tabs>
              <w:spacing w:after="0"/>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ИТОГО:</w:t>
            </w:r>
          </w:p>
        </w:tc>
        <w:tc>
          <w:tcPr>
            <w:tcW w:w="1417" w:type="dxa"/>
          </w:tcPr>
          <w:p w:rsidR="00F44D51" w:rsidRPr="00F44D51" w:rsidRDefault="00F44D51" w:rsidP="00F44D51">
            <w:pPr>
              <w:tabs>
                <w:tab w:val="left" w:pos="851"/>
                <w:tab w:val="left" w:pos="6804"/>
              </w:tabs>
              <w:spacing w:after="0"/>
              <w:jc w:val="center"/>
              <w:rPr>
                <w:rFonts w:ascii="Times New Roman" w:eastAsia="Times New Roman" w:hAnsi="Times New Roman" w:cs="Times New Roman"/>
                <w:sz w:val="24"/>
                <w:szCs w:val="24"/>
                <w:lang w:eastAsia="ru-RU"/>
              </w:rPr>
            </w:pPr>
          </w:p>
        </w:tc>
      </w:tr>
      <w:tr w:rsidR="00F44D51" w:rsidRPr="00F44D51" w:rsidTr="003B5D3A">
        <w:trPr>
          <w:trHeight w:val="265"/>
        </w:trPr>
        <w:tc>
          <w:tcPr>
            <w:tcW w:w="567" w:type="dxa"/>
          </w:tcPr>
          <w:p w:rsidR="00F44D51" w:rsidRPr="00F44D51" w:rsidRDefault="00F44D51" w:rsidP="00F44D51">
            <w:pPr>
              <w:tabs>
                <w:tab w:val="left" w:pos="851"/>
                <w:tab w:val="left" w:pos="6804"/>
              </w:tabs>
              <w:spacing w:after="0"/>
              <w:jc w:val="right"/>
              <w:rPr>
                <w:rFonts w:ascii="Times New Roman" w:eastAsia="Times New Roman" w:hAnsi="Times New Roman" w:cs="Times New Roman"/>
                <w:sz w:val="24"/>
                <w:szCs w:val="24"/>
                <w:lang w:eastAsia="ru-RU"/>
              </w:rPr>
            </w:pPr>
          </w:p>
        </w:tc>
        <w:tc>
          <w:tcPr>
            <w:tcW w:w="8788" w:type="dxa"/>
            <w:gridSpan w:val="5"/>
          </w:tcPr>
          <w:p w:rsidR="00F44D51" w:rsidRPr="00F44D51" w:rsidRDefault="00F44D51" w:rsidP="00F44D51">
            <w:pPr>
              <w:tabs>
                <w:tab w:val="left" w:pos="851"/>
                <w:tab w:val="left" w:pos="6804"/>
              </w:tabs>
              <w:spacing w:after="0"/>
              <w:jc w:val="right"/>
              <w:rPr>
                <w:rFonts w:ascii="Times New Roman" w:eastAsia="Times New Roman" w:hAnsi="Times New Roman" w:cs="Times New Roman"/>
                <w:sz w:val="24"/>
                <w:szCs w:val="24"/>
                <w:lang w:eastAsia="ru-RU"/>
              </w:rPr>
            </w:pPr>
            <w:r w:rsidRPr="00F44D51">
              <w:rPr>
                <w:rFonts w:ascii="Times New Roman" w:eastAsia="Times New Roman" w:hAnsi="Times New Roman" w:cs="Times New Roman"/>
                <w:sz w:val="24"/>
                <w:szCs w:val="24"/>
                <w:lang w:eastAsia="ru-RU"/>
              </w:rPr>
              <w:t>В том числе НДС 20%</w:t>
            </w:r>
          </w:p>
        </w:tc>
        <w:tc>
          <w:tcPr>
            <w:tcW w:w="1417" w:type="dxa"/>
          </w:tcPr>
          <w:p w:rsidR="00F44D51" w:rsidRPr="00F44D51" w:rsidRDefault="00F44D51" w:rsidP="00F44D51">
            <w:pPr>
              <w:tabs>
                <w:tab w:val="left" w:pos="851"/>
                <w:tab w:val="left" w:pos="6804"/>
              </w:tabs>
              <w:spacing w:after="0"/>
              <w:jc w:val="center"/>
              <w:rPr>
                <w:rFonts w:ascii="Times New Roman" w:eastAsia="Times New Roman" w:hAnsi="Times New Roman" w:cs="Times New Roman"/>
                <w:color w:val="000000"/>
                <w:spacing w:val="-8"/>
                <w:sz w:val="24"/>
                <w:szCs w:val="24"/>
                <w:lang w:eastAsia="ru-RU"/>
              </w:rPr>
            </w:pPr>
          </w:p>
        </w:tc>
      </w:tr>
    </w:tbl>
    <w:p w:rsidR="00F44D51" w:rsidRPr="00F44D51" w:rsidRDefault="00F44D51" w:rsidP="00F44D51">
      <w:pPr>
        <w:tabs>
          <w:tab w:val="left" w:pos="851"/>
          <w:tab w:val="left" w:pos="6804"/>
        </w:tabs>
        <w:spacing w:after="0"/>
        <w:jc w:val="both"/>
        <w:rPr>
          <w:rFonts w:ascii="Times New Roman" w:eastAsia="Times New Roman" w:hAnsi="Times New Roman" w:cs="Times New Roman"/>
          <w:sz w:val="24"/>
          <w:szCs w:val="24"/>
          <w:lang w:eastAsia="ru-RU"/>
        </w:rPr>
      </w:pPr>
    </w:p>
    <w:p w:rsidR="00F44D51" w:rsidRPr="00F44D51" w:rsidRDefault="00F44D51" w:rsidP="00F44D51">
      <w:pPr>
        <w:tabs>
          <w:tab w:val="left" w:pos="284"/>
          <w:tab w:val="left" w:pos="851"/>
          <w:tab w:val="left" w:pos="6804"/>
        </w:tabs>
        <w:spacing w:after="0"/>
        <w:jc w:val="both"/>
        <w:rPr>
          <w:rFonts w:ascii="Times New Roman" w:eastAsia="Times New Roman" w:hAnsi="Times New Roman" w:cs="Times New Roman"/>
          <w:color w:val="000000"/>
          <w:spacing w:val="-8"/>
          <w:sz w:val="24"/>
          <w:szCs w:val="24"/>
          <w:lang w:eastAsia="ru-RU"/>
        </w:rPr>
      </w:pPr>
      <w:r w:rsidRPr="00F44D51">
        <w:rPr>
          <w:rFonts w:ascii="Times New Roman" w:eastAsia="Times New Roman" w:hAnsi="Times New Roman" w:cs="Times New Roman"/>
          <w:sz w:val="24"/>
          <w:szCs w:val="24"/>
          <w:lang w:eastAsia="ru-RU"/>
        </w:rPr>
        <w:t>ИТОГО</w:t>
      </w:r>
      <w:proofErr w:type="gramStart"/>
      <w:r w:rsidRPr="00F44D51">
        <w:rPr>
          <w:rFonts w:ascii="Times New Roman" w:eastAsia="Times New Roman" w:hAnsi="Times New Roman" w:cs="Times New Roman"/>
          <w:sz w:val="24"/>
          <w:szCs w:val="24"/>
          <w:lang w:eastAsia="ru-RU"/>
        </w:rPr>
        <w:t xml:space="preserve">: </w:t>
      </w:r>
      <w:r w:rsidRPr="00F44D51">
        <w:rPr>
          <w:rFonts w:ascii="Times New Roman" w:eastAsia="Times New Roman" w:hAnsi="Times New Roman" w:cs="Times New Roman"/>
          <w:color w:val="000000"/>
          <w:spacing w:val="-8"/>
          <w:sz w:val="24"/>
          <w:szCs w:val="24"/>
          <w:lang w:eastAsia="ru-RU"/>
        </w:rPr>
        <w:t xml:space="preserve">______ (______________) </w:t>
      </w:r>
      <w:proofErr w:type="gramEnd"/>
      <w:r w:rsidRPr="00F44D51">
        <w:rPr>
          <w:rFonts w:ascii="Times New Roman" w:eastAsia="Times New Roman" w:hAnsi="Times New Roman" w:cs="Times New Roman"/>
          <w:color w:val="000000"/>
          <w:spacing w:val="-8"/>
          <w:sz w:val="24"/>
          <w:szCs w:val="24"/>
          <w:lang w:eastAsia="ru-RU"/>
        </w:rPr>
        <w:t>рублей 00 копеек, в т. ч. НДС 20% - ____________ (______________) рублей 00 копеек.</w:t>
      </w:r>
    </w:p>
    <w:p w:rsidR="00F44D51" w:rsidRPr="00F44D51" w:rsidRDefault="00F44D51" w:rsidP="00F44D51">
      <w:pPr>
        <w:tabs>
          <w:tab w:val="left" w:pos="851"/>
          <w:tab w:val="left" w:pos="6804"/>
        </w:tabs>
        <w:spacing w:after="0"/>
        <w:jc w:val="both"/>
        <w:rPr>
          <w:rFonts w:ascii="Times New Roman" w:eastAsia="Times New Roman" w:hAnsi="Times New Roman" w:cs="Times New Roman"/>
          <w:color w:val="000000"/>
          <w:spacing w:val="-8"/>
          <w:sz w:val="24"/>
          <w:szCs w:val="24"/>
          <w:lang w:eastAsia="ru-RU"/>
        </w:rPr>
      </w:pPr>
    </w:p>
    <w:p w:rsidR="00F44D51" w:rsidRPr="00F44D51" w:rsidRDefault="00F44D51" w:rsidP="00F44D51">
      <w:pPr>
        <w:tabs>
          <w:tab w:val="left" w:pos="851"/>
          <w:tab w:val="left" w:pos="6804"/>
        </w:tabs>
        <w:spacing w:after="0"/>
        <w:jc w:val="both"/>
        <w:rPr>
          <w:rFonts w:ascii="Times New Roman" w:eastAsia="Times New Roman" w:hAnsi="Times New Roman" w:cs="Times New Roman"/>
          <w:sz w:val="24"/>
          <w:szCs w:val="24"/>
          <w:lang w:eastAsia="ru-RU"/>
        </w:rPr>
      </w:pPr>
    </w:p>
    <w:tbl>
      <w:tblPr>
        <w:tblStyle w:val="35"/>
        <w:tblW w:w="26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5097"/>
        <w:gridCol w:w="5097"/>
        <w:gridCol w:w="5097"/>
        <w:gridCol w:w="5097"/>
      </w:tblGrid>
      <w:tr w:rsidR="00F44D51" w:rsidRPr="00F44D51" w:rsidTr="003B5D3A">
        <w:tc>
          <w:tcPr>
            <w:tcW w:w="5637" w:type="dxa"/>
          </w:tcPr>
          <w:p w:rsidR="00F44D51" w:rsidRPr="00F44D51" w:rsidRDefault="00F44D51" w:rsidP="00F44D51">
            <w:pPr>
              <w:spacing w:line="276" w:lineRule="auto"/>
              <w:rPr>
                <w:rFonts w:ascii="Times New Roman" w:hAnsi="Times New Roman" w:cs="Times New Roman"/>
                <w:spacing w:val="-5"/>
                <w:sz w:val="24"/>
                <w:szCs w:val="24"/>
              </w:rPr>
            </w:pPr>
            <w:r w:rsidRPr="00F44D51">
              <w:rPr>
                <w:rFonts w:ascii="Times New Roman" w:hAnsi="Times New Roman" w:cs="Times New Roman"/>
                <w:spacing w:val="-5"/>
                <w:sz w:val="24"/>
                <w:szCs w:val="24"/>
              </w:rPr>
              <w:t>«</w:t>
            </w:r>
            <w:r w:rsidRPr="00F44D51">
              <w:rPr>
                <w:rFonts w:ascii="Times New Roman" w:hAnsi="Times New Roman" w:cs="Times New Roman"/>
                <w:color w:val="000000"/>
                <w:spacing w:val="5"/>
                <w:sz w:val="24"/>
                <w:szCs w:val="24"/>
              </w:rPr>
              <w:t>Покупатель</w:t>
            </w:r>
            <w:r w:rsidRPr="00F44D51">
              <w:rPr>
                <w:rFonts w:ascii="Times New Roman" w:hAnsi="Times New Roman" w:cs="Times New Roman"/>
                <w:spacing w:val="-5"/>
                <w:sz w:val="24"/>
                <w:szCs w:val="24"/>
              </w:rPr>
              <w:t>»</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Руководитель</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ФГБУ «АМП Каспийского моря»</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 xml:space="preserve"> </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 xml:space="preserve">__________________ М.А. </w:t>
            </w:r>
            <w:proofErr w:type="spellStart"/>
            <w:r w:rsidRPr="00F44D51">
              <w:rPr>
                <w:rFonts w:ascii="Times New Roman" w:hAnsi="Times New Roman" w:cs="Times New Roman"/>
                <w:spacing w:val="-5"/>
                <w:sz w:val="24"/>
                <w:szCs w:val="24"/>
              </w:rPr>
              <w:t>Абдулатипов</w:t>
            </w:r>
            <w:proofErr w:type="spellEnd"/>
          </w:p>
        </w:tc>
        <w:tc>
          <w:tcPr>
            <w:tcW w:w="5097" w:type="dxa"/>
          </w:tcPr>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w:t>
            </w:r>
            <w:r w:rsidRPr="00F44D51">
              <w:rPr>
                <w:rFonts w:ascii="Times New Roman" w:hAnsi="Times New Roman" w:cs="Times New Roman"/>
                <w:color w:val="000000"/>
                <w:spacing w:val="-1"/>
                <w:sz w:val="24"/>
                <w:szCs w:val="24"/>
              </w:rPr>
              <w:t>Поставщик</w:t>
            </w:r>
            <w:r w:rsidRPr="00F44D51">
              <w:rPr>
                <w:rFonts w:ascii="Times New Roman" w:hAnsi="Times New Roman" w:cs="Times New Roman"/>
                <w:spacing w:val="-5"/>
                <w:sz w:val="24"/>
                <w:szCs w:val="24"/>
              </w:rPr>
              <w:t>»</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_________</w:t>
            </w: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___________</w:t>
            </w:r>
          </w:p>
          <w:p w:rsidR="00F44D51" w:rsidRPr="00F44D51" w:rsidRDefault="00F44D51" w:rsidP="00F44D51">
            <w:pPr>
              <w:spacing w:line="276" w:lineRule="auto"/>
              <w:jc w:val="both"/>
              <w:rPr>
                <w:rFonts w:ascii="Times New Roman" w:hAnsi="Times New Roman" w:cs="Times New Roman"/>
                <w:spacing w:val="-5"/>
                <w:sz w:val="24"/>
                <w:szCs w:val="24"/>
              </w:rPr>
            </w:pPr>
          </w:p>
          <w:p w:rsidR="00F44D51" w:rsidRPr="00F44D51" w:rsidRDefault="00F44D51" w:rsidP="00F44D51">
            <w:pPr>
              <w:spacing w:line="276" w:lineRule="auto"/>
              <w:jc w:val="both"/>
              <w:rPr>
                <w:rFonts w:ascii="Times New Roman" w:hAnsi="Times New Roman" w:cs="Times New Roman"/>
                <w:spacing w:val="-5"/>
                <w:sz w:val="24"/>
                <w:szCs w:val="24"/>
              </w:rPr>
            </w:pPr>
            <w:r w:rsidRPr="00F44D51">
              <w:rPr>
                <w:rFonts w:ascii="Times New Roman" w:hAnsi="Times New Roman" w:cs="Times New Roman"/>
                <w:spacing w:val="-5"/>
                <w:sz w:val="24"/>
                <w:szCs w:val="24"/>
              </w:rPr>
              <w:t>_______________ /___________/</w:t>
            </w:r>
          </w:p>
        </w:tc>
        <w:tc>
          <w:tcPr>
            <w:tcW w:w="5097" w:type="dxa"/>
          </w:tcPr>
          <w:p w:rsidR="00F44D51" w:rsidRPr="00F44D51" w:rsidRDefault="00F44D51" w:rsidP="00F44D51">
            <w:pPr>
              <w:spacing w:line="276" w:lineRule="auto"/>
              <w:jc w:val="both"/>
              <w:rPr>
                <w:rFonts w:ascii="Times New Roman" w:hAnsi="Times New Roman" w:cs="Times New Roman"/>
                <w:b/>
                <w:spacing w:val="-5"/>
                <w:sz w:val="24"/>
                <w:szCs w:val="24"/>
              </w:rPr>
            </w:pPr>
          </w:p>
        </w:tc>
        <w:tc>
          <w:tcPr>
            <w:tcW w:w="5097" w:type="dxa"/>
          </w:tcPr>
          <w:p w:rsidR="00F44D51" w:rsidRPr="00F44D51" w:rsidRDefault="00F44D51" w:rsidP="00F44D51">
            <w:pPr>
              <w:spacing w:line="276" w:lineRule="auto"/>
              <w:jc w:val="center"/>
              <w:rPr>
                <w:rFonts w:ascii="Times New Roman" w:hAnsi="Times New Roman" w:cs="Times New Roman"/>
                <w:b/>
                <w:spacing w:val="-5"/>
                <w:sz w:val="24"/>
                <w:szCs w:val="24"/>
              </w:rPr>
            </w:pPr>
          </w:p>
        </w:tc>
        <w:tc>
          <w:tcPr>
            <w:tcW w:w="5097" w:type="dxa"/>
          </w:tcPr>
          <w:p w:rsidR="00F44D51" w:rsidRPr="00F44D51" w:rsidRDefault="00F44D51" w:rsidP="00F44D51">
            <w:pPr>
              <w:spacing w:line="276" w:lineRule="auto"/>
              <w:jc w:val="center"/>
              <w:rPr>
                <w:rFonts w:ascii="Times New Roman" w:hAnsi="Times New Roman" w:cs="Times New Roman"/>
                <w:b/>
                <w:spacing w:val="-5"/>
                <w:sz w:val="24"/>
                <w:szCs w:val="24"/>
              </w:rPr>
            </w:pPr>
          </w:p>
        </w:tc>
      </w:tr>
      <w:tr w:rsidR="00F44D51" w:rsidRPr="00F44D51" w:rsidTr="003B5D3A">
        <w:tc>
          <w:tcPr>
            <w:tcW w:w="5637" w:type="dxa"/>
          </w:tcPr>
          <w:p w:rsidR="00F44D51" w:rsidRPr="00F44D51" w:rsidRDefault="00F44D51" w:rsidP="00F44D51">
            <w:pPr>
              <w:spacing w:line="276" w:lineRule="auto"/>
              <w:jc w:val="both"/>
              <w:rPr>
                <w:rFonts w:ascii="Times New Roman" w:hAnsi="Times New Roman" w:cs="Times New Roman"/>
                <w:sz w:val="24"/>
                <w:szCs w:val="24"/>
              </w:rPr>
            </w:pPr>
            <w:proofErr w:type="spellStart"/>
            <w:r w:rsidRPr="00F44D51">
              <w:rPr>
                <w:rFonts w:ascii="Times New Roman" w:hAnsi="Times New Roman" w:cs="Times New Roman"/>
                <w:sz w:val="24"/>
                <w:szCs w:val="24"/>
              </w:rPr>
              <w:t>мп</w:t>
            </w:r>
            <w:proofErr w:type="spellEnd"/>
          </w:p>
        </w:tc>
        <w:tc>
          <w:tcPr>
            <w:tcW w:w="5097" w:type="dxa"/>
          </w:tcPr>
          <w:p w:rsidR="00F44D51" w:rsidRPr="00F44D51" w:rsidRDefault="00F44D51" w:rsidP="00F44D51">
            <w:pPr>
              <w:spacing w:line="276" w:lineRule="auto"/>
              <w:jc w:val="both"/>
              <w:rPr>
                <w:rFonts w:ascii="Times New Roman" w:hAnsi="Times New Roman" w:cs="Times New Roman"/>
                <w:sz w:val="24"/>
                <w:szCs w:val="24"/>
              </w:rPr>
            </w:pPr>
            <w:proofErr w:type="spellStart"/>
            <w:r w:rsidRPr="00F44D51">
              <w:rPr>
                <w:rFonts w:ascii="Times New Roman" w:hAnsi="Times New Roman" w:cs="Times New Roman"/>
                <w:sz w:val="24"/>
                <w:szCs w:val="24"/>
              </w:rPr>
              <w:t>мп</w:t>
            </w:r>
            <w:proofErr w:type="spellEnd"/>
          </w:p>
        </w:tc>
        <w:tc>
          <w:tcPr>
            <w:tcW w:w="5097" w:type="dxa"/>
          </w:tcPr>
          <w:p w:rsidR="00F44D51" w:rsidRPr="00F44D51" w:rsidRDefault="00F44D51" w:rsidP="00F44D51">
            <w:pPr>
              <w:spacing w:line="276" w:lineRule="auto"/>
              <w:jc w:val="both"/>
              <w:rPr>
                <w:rFonts w:ascii="Times New Roman" w:hAnsi="Times New Roman" w:cs="Times New Roman"/>
                <w:sz w:val="24"/>
                <w:szCs w:val="24"/>
              </w:rPr>
            </w:pPr>
          </w:p>
        </w:tc>
        <w:tc>
          <w:tcPr>
            <w:tcW w:w="5097" w:type="dxa"/>
          </w:tcPr>
          <w:p w:rsidR="00F44D51" w:rsidRPr="00F44D51" w:rsidRDefault="00F44D51" w:rsidP="00F44D51">
            <w:pPr>
              <w:spacing w:line="276" w:lineRule="auto"/>
              <w:jc w:val="center"/>
              <w:rPr>
                <w:rFonts w:ascii="Times New Roman" w:hAnsi="Times New Roman" w:cs="Times New Roman"/>
                <w:b/>
                <w:spacing w:val="-5"/>
                <w:sz w:val="24"/>
                <w:szCs w:val="24"/>
              </w:rPr>
            </w:pPr>
          </w:p>
        </w:tc>
        <w:tc>
          <w:tcPr>
            <w:tcW w:w="5097" w:type="dxa"/>
          </w:tcPr>
          <w:p w:rsidR="00F44D51" w:rsidRPr="00F44D51" w:rsidRDefault="00F44D51" w:rsidP="00F44D51">
            <w:pPr>
              <w:spacing w:line="276" w:lineRule="auto"/>
              <w:jc w:val="center"/>
              <w:rPr>
                <w:rFonts w:ascii="Times New Roman" w:hAnsi="Times New Roman" w:cs="Times New Roman"/>
                <w:b/>
                <w:spacing w:val="-5"/>
                <w:sz w:val="24"/>
                <w:szCs w:val="24"/>
              </w:rPr>
            </w:pPr>
          </w:p>
        </w:tc>
      </w:tr>
    </w:tbl>
    <w:p w:rsidR="00F44D51" w:rsidRPr="00F44D51" w:rsidRDefault="00F44D51" w:rsidP="00F44D51">
      <w:pPr>
        <w:tabs>
          <w:tab w:val="left" w:pos="851"/>
          <w:tab w:val="left" w:pos="6804"/>
        </w:tabs>
        <w:spacing w:after="0"/>
        <w:jc w:val="both"/>
        <w:rPr>
          <w:rFonts w:ascii="Times New Roman" w:eastAsia="Times New Roman" w:hAnsi="Times New Roman" w:cs="Times New Roman"/>
          <w:sz w:val="24"/>
          <w:szCs w:val="24"/>
          <w:lang w:eastAsia="ru-RU"/>
        </w:rPr>
      </w:pPr>
    </w:p>
    <w:p w:rsidR="00F44D51" w:rsidRPr="00F44D51" w:rsidRDefault="00F44D51" w:rsidP="00F44D51">
      <w:pPr>
        <w:spacing w:after="0"/>
        <w:rPr>
          <w:rFonts w:ascii="Times New Roman" w:eastAsia="Times New Roman" w:hAnsi="Times New Roman" w:cs="Times New Roman"/>
          <w:sz w:val="24"/>
          <w:szCs w:val="24"/>
          <w:lang w:eastAsia="ru-RU"/>
        </w:rPr>
      </w:pPr>
    </w:p>
    <w:p w:rsidR="00441E5B" w:rsidRPr="00F44D51" w:rsidRDefault="00441E5B" w:rsidP="00441E5B">
      <w:pPr>
        <w:spacing w:after="0" w:line="240" w:lineRule="auto"/>
        <w:contextualSpacing/>
        <w:jc w:val="center"/>
        <w:rPr>
          <w:rFonts w:ascii="Times New Roman" w:hAnsi="Times New Roman" w:cs="Times New Roman"/>
          <w:b/>
          <w:sz w:val="24"/>
          <w:szCs w:val="24"/>
        </w:rPr>
      </w:pPr>
    </w:p>
    <w:sectPr w:rsidR="00441E5B" w:rsidRPr="00F44D51" w:rsidSect="00516AD4">
      <w:pgSz w:w="11909" w:h="16834" w:code="9"/>
      <w:pgMar w:top="1134" w:right="567" w:bottom="851"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CB" w:rsidRDefault="006C58CB" w:rsidP="005D5581">
      <w:pPr>
        <w:spacing w:after="0" w:line="240" w:lineRule="auto"/>
      </w:pPr>
      <w:r>
        <w:separator/>
      </w:r>
    </w:p>
  </w:endnote>
  <w:endnote w:type="continuationSeparator" w:id="0">
    <w:p w:rsidR="006C58CB" w:rsidRDefault="006C58CB"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CB" w:rsidRDefault="006C58CB" w:rsidP="005D5581">
      <w:pPr>
        <w:spacing w:after="0" w:line="240" w:lineRule="auto"/>
      </w:pPr>
      <w:r>
        <w:separator/>
      </w:r>
    </w:p>
  </w:footnote>
  <w:footnote w:type="continuationSeparator" w:id="0">
    <w:p w:rsidR="006C58CB" w:rsidRDefault="006C58CB"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C1F22"/>
    <w:multiLevelType w:val="multilevel"/>
    <w:tmpl w:val="3A402B5C"/>
    <w:lvl w:ilvl="0">
      <w:start w:val="4"/>
      <w:numFmt w:val="decimal"/>
      <w:lvlText w:val="%1."/>
      <w:lvlJc w:val="left"/>
      <w:pPr>
        <w:tabs>
          <w:tab w:val="num" w:pos="2000"/>
        </w:tabs>
        <w:ind w:left="2000" w:hanging="1290"/>
      </w:pPr>
      <w:rPr>
        <w:rFonts w:hint="default"/>
      </w:rPr>
    </w:lvl>
    <w:lvl w:ilvl="1">
      <w:start w:val="4"/>
      <w:numFmt w:val="decimal"/>
      <w:lvlText w:val="%1.%2."/>
      <w:lvlJc w:val="left"/>
      <w:pPr>
        <w:tabs>
          <w:tab w:val="num" w:pos="1290"/>
        </w:tabs>
        <w:ind w:left="1290" w:hanging="1290"/>
      </w:pPr>
      <w:rPr>
        <w:rFonts w:hint="default"/>
        <w:sz w:val="28"/>
        <w:szCs w:val="28"/>
      </w:rPr>
    </w:lvl>
    <w:lvl w:ilvl="2">
      <w:start w:val="4"/>
      <w:numFmt w:val="decimal"/>
      <w:lvlText w:val="%3.1.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100841BA"/>
    <w:multiLevelType w:val="singleLevel"/>
    <w:tmpl w:val="6974E2C4"/>
    <w:lvl w:ilvl="0">
      <w:numFmt w:val="bullet"/>
      <w:lvlText w:val="•"/>
      <w:lvlJc w:val="left"/>
    </w:lvl>
  </w:abstractNum>
  <w:abstractNum w:abstractNumId="5">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FA3678"/>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8">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9">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0">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6278A2"/>
    <w:multiLevelType w:val="multilevel"/>
    <w:tmpl w:val="3250857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6517DB0"/>
    <w:multiLevelType w:val="singleLevel"/>
    <w:tmpl w:val="3948CA7C"/>
    <w:lvl w:ilvl="0">
      <w:start w:val="1"/>
      <w:numFmt w:val="decimal"/>
      <w:lvlText w:val="2.%1."/>
      <w:lvlJc w:val="left"/>
    </w:lvl>
  </w:abstractNum>
  <w:abstractNum w:abstractNumId="17">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681E40"/>
    <w:multiLevelType w:val="multilevel"/>
    <w:tmpl w:val="E82ED258"/>
    <w:lvl w:ilvl="0">
      <w:start w:val="4"/>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sz w:val="28"/>
        <w:szCs w:val="28"/>
      </w:rPr>
    </w:lvl>
    <w:lvl w:ilvl="2">
      <w:start w:val="4"/>
      <w:numFmt w:val="decimal"/>
      <w:lvlText w:val="%3.3.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05C55A1"/>
    <w:multiLevelType w:val="multilevel"/>
    <w:tmpl w:val="7212AD90"/>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425"/>
        </w:tabs>
        <w:ind w:left="2425" w:hanging="1290"/>
      </w:pPr>
      <w:rPr>
        <w:rFonts w:hint="default"/>
      </w:rPr>
    </w:lvl>
    <w:lvl w:ilvl="2">
      <w:start w:val="1"/>
      <w:numFmt w:val="decimal"/>
      <w:lvlText w:val="%1.%2.%3."/>
      <w:lvlJc w:val="left"/>
      <w:pPr>
        <w:tabs>
          <w:tab w:val="num" w:pos="2141"/>
        </w:tabs>
        <w:ind w:left="2141"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7F66B04"/>
    <w:multiLevelType w:val="hybridMultilevel"/>
    <w:tmpl w:val="67ACD094"/>
    <w:lvl w:ilvl="0" w:tplc="0419000F">
      <w:start w:val="1"/>
      <w:numFmt w:val="decimal"/>
      <w:lvlText w:val="%1."/>
      <w:lvlJc w:val="left"/>
      <w:pPr>
        <w:ind w:left="163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AA8548B"/>
    <w:multiLevelType w:val="singleLevel"/>
    <w:tmpl w:val="6A723242"/>
    <w:lvl w:ilvl="0">
      <w:start w:val="1"/>
      <w:numFmt w:val="decimal"/>
      <w:lvlText w:val="1.%1."/>
      <w:lvlJc w:val="left"/>
    </w:lvl>
  </w:abstractNum>
  <w:abstractNum w:abstractNumId="25">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447C9"/>
    <w:multiLevelType w:val="singleLevel"/>
    <w:tmpl w:val="5192BDE2"/>
    <w:lvl w:ilvl="0">
      <w:numFmt w:val="bullet"/>
      <w:lvlText w:val="•"/>
      <w:lvlJc w:val="left"/>
    </w:lvl>
  </w:abstractNum>
  <w:abstractNum w:abstractNumId="27">
    <w:nsid w:val="515E3D89"/>
    <w:multiLevelType w:val="multilevel"/>
    <w:tmpl w:val="D0EED85A"/>
    <w:lvl w:ilvl="0">
      <w:start w:val="5"/>
      <w:numFmt w:val="decimal"/>
      <w:lvlText w:val="%1."/>
      <w:lvlJc w:val="left"/>
      <w:pPr>
        <w:tabs>
          <w:tab w:val="num" w:pos="2000"/>
        </w:tabs>
        <w:ind w:left="2000" w:hanging="1290"/>
      </w:pPr>
      <w:rPr>
        <w:rFonts w:hint="default"/>
      </w:rPr>
    </w:lvl>
    <w:lvl w:ilvl="1">
      <w:start w:val="1"/>
      <w:numFmt w:val="decimal"/>
      <w:lvlText w:val="%1.%2."/>
      <w:lvlJc w:val="left"/>
      <w:pPr>
        <w:tabs>
          <w:tab w:val="num" w:pos="1830"/>
        </w:tabs>
        <w:ind w:left="1830"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AD6A98"/>
    <w:multiLevelType w:val="singleLevel"/>
    <w:tmpl w:val="2BDAD64C"/>
    <w:lvl w:ilvl="0">
      <w:numFmt w:val="bullet"/>
      <w:lvlText w:val="-"/>
      <w:lvlJc w:val="left"/>
    </w:lvl>
  </w:abstractNum>
  <w:abstractNum w:abstractNumId="30">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A56BBD"/>
    <w:multiLevelType w:val="multilevel"/>
    <w:tmpl w:val="19423AF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num w:numId="1">
    <w:abstractNumId w:val="8"/>
  </w:num>
  <w:num w:numId="2">
    <w:abstractNumId w:val="23"/>
  </w:num>
  <w:num w:numId="3">
    <w:abstractNumId w:val="32"/>
  </w:num>
  <w:num w:numId="4">
    <w:abstractNumId w:val="15"/>
  </w:num>
  <w:num w:numId="5">
    <w:abstractNumId w:val="28"/>
  </w:num>
  <w:num w:numId="6">
    <w:abstractNumId w:val="12"/>
  </w:num>
  <w:num w:numId="7">
    <w:abstractNumId w:val="33"/>
  </w:num>
  <w:num w:numId="8">
    <w:abstractNumId w:val="9"/>
  </w:num>
  <w:num w:numId="9">
    <w:abstractNumId w:val="7"/>
  </w:num>
  <w:num w:numId="10">
    <w:abstractNumId w:val="30"/>
  </w:num>
  <w:num w:numId="11">
    <w:abstractNumId w:val="19"/>
  </w:num>
  <w:num w:numId="12">
    <w:abstractNumId w:val="25"/>
  </w:num>
  <w:num w:numId="13">
    <w:abstractNumId w:val="17"/>
  </w:num>
  <w:num w:numId="14">
    <w:abstractNumId w:val="13"/>
  </w:num>
  <w:num w:numId="15">
    <w:abstractNumId w:val="10"/>
  </w:num>
  <w:num w:numId="16">
    <w:abstractNumId w:val="2"/>
  </w:num>
  <w:num w:numId="17">
    <w:abstractNumId w:val="14"/>
  </w:num>
  <w:num w:numId="18">
    <w:abstractNumId w:val="5"/>
  </w:num>
  <w:num w:numId="19">
    <w:abstractNumId w:val="1"/>
  </w:num>
  <w:num w:numId="20">
    <w:abstractNumId w:val="20"/>
  </w:num>
  <w:num w:numId="21">
    <w:abstractNumId w:val="0"/>
  </w:num>
  <w:num w:numId="22">
    <w:abstractNumId w:val="6"/>
  </w:num>
  <w:num w:numId="23">
    <w:abstractNumId w:val="21"/>
  </w:num>
  <w:num w:numId="24">
    <w:abstractNumId w:val="11"/>
  </w:num>
  <w:num w:numId="25">
    <w:abstractNumId w:val="3"/>
  </w:num>
  <w:num w:numId="26">
    <w:abstractNumId w:val="27"/>
  </w:num>
  <w:num w:numId="27">
    <w:abstractNumId w:val="1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6"/>
  </w:num>
  <w:num w:numId="31">
    <w:abstractNumId w:val="29"/>
  </w:num>
  <w:num w:numId="32">
    <w:abstractNumId w:val="26"/>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6BDB"/>
    <w:rsid w:val="00052181"/>
    <w:rsid w:val="0006110E"/>
    <w:rsid w:val="00062552"/>
    <w:rsid w:val="000855B4"/>
    <w:rsid w:val="00092008"/>
    <w:rsid w:val="000A5D91"/>
    <w:rsid w:val="000B6DD3"/>
    <w:rsid w:val="000C101A"/>
    <w:rsid w:val="000D689D"/>
    <w:rsid w:val="000D719C"/>
    <w:rsid w:val="000E18CB"/>
    <w:rsid w:val="000F31CB"/>
    <w:rsid w:val="000F7FB7"/>
    <w:rsid w:val="0011211E"/>
    <w:rsid w:val="00112A42"/>
    <w:rsid w:val="0012329C"/>
    <w:rsid w:val="001260F6"/>
    <w:rsid w:val="001265B7"/>
    <w:rsid w:val="0014477F"/>
    <w:rsid w:val="00150240"/>
    <w:rsid w:val="00161AB9"/>
    <w:rsid w:val="00170718"/>
    <w:rsid w:val="00196467"/>
    <w:rsid w:val="00196AB0"/>
    <w:rsid w:val="001B0337"/>
    <w:rsid w:val="001C0A77"/>
    <w:rsid w:val="001F46AF"/>
    <w:rsid w:val="00202F17"/>
    <w:rsid w:val="00203513"/>
    <w:rsid w:val="0021464D"/>
    <w:rsid w:val="00216342"/>
    <w:rsid w:val="00217E33"/>
    <w:rsid w:val="00223C78"/>
    <w:rsid w:val="00223F29"/>
    <w:rsid w:val="0022557F"/>
    <w:rsid w:val="00233855"/>
    <w:rsid w:val="00240846"/>
    <w:rsid w:val="00252A48"/>
    <w:rsid w:val="00263CA4"/>
    <w:rsid w:val="0026420F"/>
    <w:rsid w:val="00273245"/>
    <w:rsid w:val="00277A35"/>
    <w:rsid w:val="0029671B"/>
    <w:rsid w:val="002A19C7"/>
    <w:rsid w:val="002A38CD"/>
    <w:rsid w:val="002C36A0"/>
    <w:rsid w:val="002E5BF6"/>
    <w:rsid w:val="002E68E7"/>
    <w:rsid w:val="002F15E7"/>
    <w:rsid w:val="002F356E"/>
    <w:rsid w:val="00302C7D"/>
    <w:rsid w:val="00321DA3"/>
    <w:rsid w:val="003423BD"/>
    <w:rsid w:val="00372205"/>
    <w:rsid w:val="003804C0"/>
    <w:rsid w:val="00387888"/>
    <w:rsid w:val="003A0052"/>
    <w:rsid w:val="003A66E2"/>
    <w:rsid w:val="003B2C90"/>
    <w:rsid w:val="003B544D"/>
    <w:rsid w:val="00410A1F"/>
    <w:rsid w:val="00415DB9"/>
    <w:rsid w:val="00420258"/>
    <w:rsid w:val="0042545E"/>
    <w:rsid w:val="0043241D"/>
    <w:rsid w:val="00441E5B"/>
    <w:rsid w:val="00471C64"/>
    <w:rsid w:val="004755CD"/>
    <w:rsid w:val="004768CE"/>
    <w:rsid w:val="004907C9"/>
    <w:rsid w:val="004A5578"/>
    <w:rsid w:val="004B7884"/>
    <w:rsid w:val="004C4FD8"/>
    <w:rsid w:val="004C782D"/>
    <w:rsid w:val="004D6029"/>
    <w:rsid w:val="004F05D8"/>
    <w:rsid w:val="005049B7"/>
    <w:rsid w:val="005063C9"/>
    <w:rsid w:val="00516AD4"/>
    <w:rsid w:val="00521D0C"/>
    <w:rsid w:val="005248AB"/>
    <w:rsid w:val="00525F85"/>
    <w:rsid w:val="005348D9"/>
    <w:rsid w:val="0055207F"/>
    <w:rsid w:val="00553C55"/>
    <w:rsid w:val="00571142"/>
    <w:rsid w:val="005903C7"/>
    <w:rsid w:val="005970BD"/>
    <w:rsid w:val="005B4C2B"/>
    <w:rsid w:val="005C64BF"/>
    <w:rsid w:val="005D5581"/>
    <w:rsid w:val="005E5F85"/>
    <w:rsid w:val="005F7BA0"/>
    <w:rsid w:val="0060472F"/>
    <w:rsid w:val="006111EE"/>
    <w:rsid w:val="00622689"/>
    <w:rsid w:val="0062346E"/>
    <w:rsid w:val="00632410"/>
    <w:rsid w:val="00635554"/>
    <w:rsid w:val="00637570"/>
    <w:rsid w:val="00641B96"/>
    <w:rsid w:val="0065130B"/>
    <w:rsid w:val="006540B8"/>
    <w:rsid w:val="00654767"/>
    <w:rsid w:val="00655557"/>
    <w:rsid w:val="00663196"/>
    <w:rsid w:val="00664103"/>
    <w:rsid w:val="006641C8"/>
    <w:rsid w:val="006826EB"/>
    <w:rsid w:val="00695F55"/>
    <w:rsid w:val="006C58CB"/>
    <w:rsid w:val="006D26F2"/>
    <w:rsid w:val="006E278B"/>
    <w:rsid w:val="006E2EA0"/>
    <w:rsid w:val="006F0C39"/>
    <w:rsid w:val="006F10F4"/>
    <w:rsid w:val="006F50CF"/>
    <w:rsid w:val="006F5656"/>
    <w:rsid w:val="006F6BEF"/>
    <w:rsid w:val="006F787E"/>
    <w:rsid w:val="00716B2B"/>
    <w:rsid w:val="00730D72"/>
    <w:rsid w:val="00745EEE"/>
    <w:rsid w:val="00753260"/>
    <w:rsid w:val="0075342F"/>
    <w:rsid w:val="007A129A"/>
    <w:rsid w:val="007A1E5D"/>
    <w:rsid w:val="007A3CED"/>
    <w:rsid w:val="007A464B"/>
    <w:rsid w:val="007D4533"/>
    <w:rsid w:val="007D7A09"/>
    <w:rsid w:val="007E787C"/>
    <w:rsid w:val="007F6753"/>
    <w:rsid w:val="008017D2"/>
    <w:rsid w:val="008230C3"/>
    <w:rsid w:val="008267FF"/>
    <w:rsid w:val="00833D86"/>
    <w:rsid w:val="00834D47"/>
    <w:rsid w:val="008350BA"/>
    <w:rsid w:val="00837C37"/>
    <w:rsid w:val="00846967"/>
    <w:rsid w:val="008603BC"/>
    <w:rsid w:val="00883CDE"/>
    <w:rsid w:val="008C59E0"/>
    <w:rsid w:val="008E1AA1"/>
    <w:rsid w:val="008E3BCE"/>
    <w:rsid w:val="008F4392"/>
    <w:rsid w:val="0091061A"/>
    <w:rsid w:val="0091293B"/>
    <w:rsid w:val="00920608"/>
    <w:rsid w:val="00925DD2"/>
    <w:rsid w:val="00954BCF"/>
    <w:rsid w:val="00972101"/>
    <w:rsid w:val="00982BAE"/>
    <w:rsid w:val="00985D27"/>
    <w:rsid w:val="009E2A6A"/>
    <w:rsid w:val="009E70FD"/>
    <w:rsid w:val="00A02020"/>
    <w:rsid w:val="00A22F87"/>
    <w:rsid w:val="00A23DDA"/>
    <w:rsid w:val="00A34AA5"/>
    <w:rsid w:val="00A47D75"/>
    <w:rsid w:val="00A50741"/>
    <w:rsid w:val="00A51385"/>
    <w:rsid w:val="00A62E7B"/>
    <w:rsid w:val="00A756ED"/>
    <w:rsid w:val="00A774B3"/>
    <w:rsid w:val="00A82CDC"/>
    <w:rsid w:val="00AA5816"/>
    <w:rsid w:val="00AB251F"/>
    <w:rsid w:val="00B1485B"/>
    <w:rsid w:val="00B1547C"/>
    <w:rsid w:val="00B32C1F"/>
    <w:rsid w:val="00B475E3"/>
    <w:rsid w:val="00B47FEF"/>
    <w:rsid w:val="00B64892"/>
    <w:rsid w:val="00B81679"/>
    <w:rsid w:val="00B86513"/>
    <w:rsid w:val="00B87778"/>
    <w:rsid w:val="00BA212F"/>
    <w:rsid w:val="00BD0121"/>
    <w:rsid w:val="00BD24F1"/>
    <w:rsid w:val="00BE0900"/>
    <w:rsid w:val="00C1522C"/>
    <w:rsid w:val="00C17E04"/>
    <w:rsid w:val="00C40957"/>
    <w:rsid w:val="00C576F3"/>
    <w:rsid w:val="00C87E3E"/>
    <w:rsid w:val="00CA49F5"/>
    <w:rsid w:val="00CA646D"/>
    <w:rsid w:val="00CD0172"/>
    <w:rsid w:val="00CD37C4"/>
    <w:rsid w:val="00CE0F8F"/>
    <w:rsid w:val="00CF535A"/>
    <w:rsid w:val="00CF69A1"/>
    <w:rsid w:val="00D016D6"/>
    <w:rsid w:val="00D165F3"/>
    <w:rsid w:val="00D175FB"/>
    <w:rsid w:val="00D268CE"/>
    <w:rsid w:val="00D627C4"/>
    <w:rsid w:val="00D715F8"/>
    <w:rsid w:val="00D7446D"/>
    <w:rsid w:val="00D74756"/>
    <w:rsid w:val="00D83B52"/>
    <w:rsid w:val="00D86FD6"/>
    <w:rsid w:val="00D914E8"/>
    <w:rsid w:val="00DA392C"/>
    <w:rsid w:val="00DA3C94"/>
    <w:rsid w:val="00DF009B"/>
    <w:rsid w:val="00DF1001"/>
    <w:rsid w:val="00DF5F49"/>
    <w:rsid w:val="00E00D94"/>
    <w:rsid w:val="00E11CC0"/>
    <w:rsid w:val="00E13863"/>
    <w:rsid w:val="00E15264"/>
    <w:rsid w:val="00E25C46"/>
    <w:rsid w:val="00E27801"/>
    <w:rsid w:val="00E35E5D"/>
    <w:rsid w:val="00E7331F"/>
    <w:rsid w:val="00E83F3A"/>
    <w:rsid w:val="00EA7B18"/>
    <w:rsid w:val="00EB3440"/>
    <w:rsid w:val="00EB39EF"/>
    <w:rsid w:val="00EC29B5"/>
    <w:rsid w:val="00ED0B9E"/>
    <w:rsid w:val="00ED2756"/>
    <w:rsid w:val="00ED5752"/>
    <w:rsid w:val="00EE37FE"/>
    <w:rsid w:val="00EE511F"/>
    <w:rsid w:val="00EF6583"/>
    <w:rsid w:val="00F220CA"/>
    <w:rsid w:val="00F42D6B"/>
    <w:rsid w:val="00F44D51"/>
    <w:rsid w:val="00F54EE3"/>
    <w:rsid w:val="00F87642"/>
    <w:rsid w:val="00FA56B9"/>
    <w:rsid w:val="00FD019E"/>
    <w:rsid w:val="00FD5DD8"/>
    <w:rsid w:val="00FE2943"/>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 w:type="table" w:customStyle="1" w:styleId="25">
    <w:name w:val="Сетка таблицы2"/>
    <w:basedOn w:val="a1"/>
    <w:next w:val="a3"/>
    <w:uiPriority w:val="59"/>
    <w:rsid w:val="0044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F4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uiPriority w:val="34"/>
    <w:qFormat/>
    <w:rsid w:val="0065130B"/>
    <w:pPr>
      <w:spacing w:after="0" w:line="240" w:lineRule="auto"/>
      <w:ind w:left="708"/>
    </w:pPr>
    <w:rPr>
      <w:rFonts w:ascii="Times New Roman" w:eastAsia="Times New Roman" w:hAnsi="Times New Roman" w:cs="Times New Roman"/>
      <w:sz w:val="24"/>
      <w:szCs w:val="24"/>
      <w:lang w:eastAsia="ru-RU"/>
    </w:rPr>
  </w:style>
  <w:style w:type="paragraph" w:styleId="afa">
    <w:name w:val="No Spacing"/>
    <w:uiPriority w:val="1"/>
    <w:qFormat/>
    <w:rsid w:val="0065130B"/>
    <w:pPr>
      <w:spacing w:after="0" w:line="240" w:lineRule="auto"/>
      <w:jc w:val="both"/>
    </w:pPr>
    <w:rPr>
      <w:rFonts w:ascii="Times New Roman" w:eastAsia="Times New Roman" w:hAnsi="Times New Roman" w:cs="Times New Roman"/>
      <w:sz w:val="24"/>
      <w:szCs w:val="24"/>
      <w:lang w:eastAsia="ru-RU"/>
    </w:rPr>
  </w:style>
  <w:style w:type="table" w:customStyle="1" w:styleId="25">
    <w:name w:val="Сетка таблицы2"/>
    <w:basedOn w:val="a1"/>
    <w:next w:val="a3"/>
    <w:uiPriority w:val="59"/>
    <w:rsid w:val="0044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3"/>
    <w:uiPriority w:val="59"/>
    <w:rsid w:val="00F44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E05111B-3346-4977-BDB7-BAABC33B8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3279</Words>
  <Characters>18692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25</cp:revision>
  <cp:lastPrinted>2020-08-11T07:56:00Z</cp:lastPrinted>
  <dcterms:created xsi:type="dcterms:W3CDTF">2017-12-27T14:37:00Z</dcterms:created>
  <dcterms:modified xsi:type="dcterms:W3CDTF">2020-08-11T07:57:00Z</dcterms:modified>
</cp:coreProperties>
</file>