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C247E2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916AF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95E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________________Т.А. Сарсеналиев</w:t>
      </w:r>
    </w:p>
    <w:p w:rsidR="006641C8" w:rsidRPr="006641C8" w:rsidRDefault="00ED20BD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6B" w:rsidRPr="00940FA0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0FA0">
        <w:rPr>
          <w:rFonts w:ascii="Times New Roman" w:hAnsi="Times New Roman" w:cs="Times New Roman"/>
          <w:sz w:val="24"/>
          <w:szCs w:val="24"/>
        </w:rPr>
        <w:t>Извещени</w:t>
      </w:r>
      <w:r w:rsidR="00AA39A5" w:rsidRPr="00940FA0">
        <w:rPr>
          <w:rFonts w:ascii="Times New Roman" w:hAnsi="Times New Roman" w:cs="Times New Roman"/>
          <w:sz w:val="24"/>
          <w:szCs w:val="24"/>
        </w:rPr>
        <w:t>е о проведении простой закупки</w:t>
      </w:r>
      <w:r w:rsidR="007A1E5D" w:rsidRPr="00940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C9" w:rsidRPr="00940FA0" w:rsidRDefault="00D73A0C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40FA0">
        <w:rPr>
          <w:rFonts w:ascii="Times New Roman" w:hAnsi="Times New Roman" w:cs="Times New Roman"/>
          <w:sz w:val="24"/>
          <w:szCs w:val="24"/>
        </w:rPr>
        <w:t>«</w:t>
      </w:r>
      <w:r w:rsidR="00895E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5E6B" w:rsidRPr="005D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подъему из воды  и спуску на воду катера проект КС-110-48, бортовой номер судна РАФ 19-28 «Юпитер»; по </w:t>
      </w:r>
      <w:proofErr w:type="spellStart"/>
      <w:r w:rsidR="00895E6B" w:rsidRPr="005D5D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расконсервации</w:t>
      </w:r>
      <w:proofErr w:type="spellEnd"/>
      <w:r w:rsidR="00895E6B" w:rsidRPr="005D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судовых систем и механизмов катера с проведением технического осмотра запорной арматуры и трубопроводов системы сбора и удаления сточно-фекальных вод перед началом навигационного периода; по техническому обслуживанию и текущему ремонту катера, с использованием оригинальных запасных частей и расходных материалов Исполнителя, в навигационный период; по зачистке подводной части корпуса от обрастания и покраске корпуса катера в навигационный период; по консервации судовых систем и механизмов по окончании навигационного периода</w:t>
      </w:r>
      <w:r w:rsidR="00F83829" w:rsidRPr="00940FA0">
        <w:rPr>
          <w:rFonts w:ascii="Times New Roman" w:hAnsi="Times New Roman" w:cs="Times New Roman"/>
          <w:sz w:val="24"/>
          <w:szCs w:val="24"/>
        </w:rPr>
        <w:t>»</w:t>
      </w:r>
    </w:p>
    <w:p w:rsidR="00C661A3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D715F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1C0A24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1C0A24" w:rsidRPr="00D715F8">
        <w:rPr>
          <w:rFonts w:ascii="Times New Roman" w:hAnsi="Times New Roman" w:cs="Times New Roman"/>
          <w:sz w:val="24"/>
          <w:szCs w:val="24"/>
        </w:rPr>
        <w:t>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6C42FB" w:rsidRDefault="006C42FB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914AEE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7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914AEE">
        <w:tc>
          <w:tcPr>
            <w:tcW w:w="9910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4AEE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4AEE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4AEE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7" w:type="dxa"/>
          </w:tcPr>
          <w:p w:rsidR="00161AB9" w:rsidRPr="00795BB3" w:rsidRDefault="00553E78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4AEE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14AEE">
        <w:tc>
          <w:tcPr>
            <w:tcW w:w="9910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7" w:type="dxa"/>
          </w:tcPr>
          <w:p w:rsidR="00161AB9" w:rsidRDefault="00895E6B" w:rsidP="00FD4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ыполнение работ по подъему из воды  и спуску на воду катера проект КС-110-48, бортовой номер судна РАФ 19-28 «Юпитер»; по </w:t>
            </w:r>
            <w:proofErr w:type="spellStart"/>
            <w:r w:rsidRPr="005D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расконсервации</w:t>
            </w:r>
            <w:proofErr w:type="spellEnd"/>
            <w:r w:rsidRPr="005D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судовых систем и механизмов катера с проведением технического осмотра запорной арматуры и трубопроводов системы сбора и удаления сточно-фекальных вод перед началом навигационного периода; по техническому обслуживанию и текущему ремонту катера, с использованием оригинальных запасных частей и расходных материалов Исполнителя, в навигационный период; по зачистке подводной части корпуса от обрастания и покраске корпуса катера в навигационный период; по консервации судовых систем и механизмов по окончании навигационного 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товара (выполнения </w:t>
            </w: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работ/оказания услуг)</w:t>
            </w:r>
          </w:p>
        </w:tc>
        <w:tc>
          <w:tcPr>
            <w:tcW w:w="6757" w:type="dxa"/>
          </w:tcPr>
          <w:p w:rsidR="007445D8" w:rsidRPr="007445D8" w:rsidRDefault="007445D8" w:rsidP="007445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7445D8">
              <w:rPr>
                <w:rFonts w:ascii="Times New Roman" w:hAnsi="Times New Roman" w:cs="Times New Roman"/>
                <w:sz w:val="24"/>
                <w:szCs w:val="24"/>
              </w:rPr>
              <w:t xml:space="preserve">аботы осуществляются по согласованию с Заказчиком на площадях Исполнителя по адресу: Астраханская область, </w:t>
            </w:r>
            <w:r w:rsidRPr="00744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Приволжский район, село </w:t>
            </w:r>
            <w:proofErr w:type="spellStart"/>
            <w:r w:rsidRPr="007445D8">
              <w:rPr>
                <w:rFonts w:ascii="Times New Roman" w:hAnsi="Times New Roman" w:cs="Times New Roman"/>
                <w:sz w:val="24"/>
                <w:szCs w:val="24"/>
              </w:rPr>
              <w:t>Яксатово</w:t>
            </w:r>
            <w:proofErr w:type="spellEnd"/>
            <w:r w:rsidRPr="007445D8">
              <w:rPr>
                <w:rFonts w:ascii="Times New Roman" w:hAnsi="Times New Roman" w:cs="Times New Roman"/>
                <w:sz w:val="24"/>
                <w:szCs w:val="24"/>
              </w:rPr>
              <w:t>, ул. Прибрежная, д. 3;</w:t>
            </w:r>
          </w:p>
          <w:p w:rsidR="007445D8" w:rsidRPr="007445D8" w:rsidRDefault="007445D8" w:rsidP="007445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D8">
              <w:rPr>
                <w:rFonts w:ascii="Times New Roman" w:hAnsi="Times New Roman" w:cs="Times New Roman"/>
                <w:sz w:val="24"/>
                <w:szCs w:val="24"/>
              </w:rPr>
              <w:t>либо в месте стоянки катера Заказчика:</w:t>
            </w:r>
          </w:p>
          <w:p w:rsidR="00161AB9" w:rsidRDefault="007445D8" w:rsidP="007445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D8">
              <w:rPr>
                <w:rFonts w:ascii="Times New Roman" w:hAnsi="Times New Roman" w:cs="Times New Roman"/>
                <w:sz w:val="24"/>
                <w:szCs w:val="24"/>
              </w:rPr>
              <w:t>- причал спортивно-оздоровительного комплекса Каспийского института морского и речного транспорта филиала ФГБОУ ВО «ВГУВТ» по адресу: г. Астрахань, ул. Набережная Золотого Затона, 42.</w:t>
            </w:r>
          </w:p>
        </w:tc>
      </w:tr>
      <w:tr w:rsidR="00420258" w:rsidTr="00914AEE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начальной (максимальной) цене договора (цене лота)</w:t>
            </w:r>
          </w:p>
        </w:tc>
        <w:tc>
          <w:tcPr>
            <w:tcW w:w="6757" w:type="dxa"/>
          </w:tcPr>
          <w:p w:rsidR="00601D02" w:rsidRPr="001F74E0" w:rsidRDefault="00601D02" w:rsidP="00601D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 (Четыреста восемьдеся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тысяч) рублей 00 копеек.</w:t>
            </w:r>
          </w:p>
          <w:p w:rsidR="00420258" w:rsidRPr="00601D02" w:rsidRDefault="00601D02" w:rsidP="00601D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(Одного) нормо-часа работ составляет 2000 (Две тысячи) рублей 00 копеек.</w:t>
            </w:r>
          </w:p>
        </w:tc>
      </w:tr>
      <w:tr w:rsidR="00420258" w:rsidTr="00914AEE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7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93C53" w:rsidRPr="006641C8" w:rsidRDefault="00C40589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3C53" w:rsidRPr="006641C8" w:rsidRDefault="006C42FB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A77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________________Т.А. Сарсеналиев</w:t>
      </w:r>
    </w:p>
    <w:p w:rsidR="00193C53" w:rsidRPr="006641C8" w:rsidRDefault="00C40589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2021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041CF" w:rsidRDefault="009041CF" w:rsidP="00904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99D" w:rsidRPr="00A25DD1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Документация</w:t>
      </w:r>
      <w:r w:rsidR="00C2363B" w:rsidRPr="00A25DD1">
        <w:rPr>
          <w:rFonts w:ascii="Times New Roman" w:hAnsi="Times New Roman" w:cs="Times New Roman"/>
          <w:sz w:val="24"/>
          <w:szCs w:val="24"/>
        </w:rPr>
        <w:t xml:space="preserve"> о проведении простой закупки </w:t>
      </w:r>
    </w:p>
    <w:p w:rsidR="00E430AD" w:rsidRPr="00A25DD1" w:rsidRDefault="00E430AD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«</w:t>
      </w:r>
      <w:r w:rsidR="00DF10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F1047" w:rsidRPr="005D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подъему из воды  и спуску на воду катера проект КС-110-48, бортовой номер судна РАФ 19-28 «Юпитер»; по </w:t>
      </w:r>
      <w:proofErr w:type="spellStart"/>
      <w:r w:rsidR="00DF1047" w:rsidRPr="005D5D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расконсервации</w:t>
      </w:r>
      <w:proofErr w:type="spellEnd"/>
      <w:r w:rsidR="00DF1047" w:rsidRPr="005D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судовых систем и механизмов катера с проведением технического осмотра запорной арматуры и трубопроводов системы сбора и удаления сточно-фекальных вод перед началом навигационного периода; по техническому обслуживанию и текущему ремонту катера, с использованием оригинальных запасных частей и расходных материалов Исполнителя, в навигационный период; по зачистке подводной части корпуса от обрастания и покраске корпуса катера в навигационный период; по консервации судовых систем и механизмов по окончании навигационного периода</w:t>
      </w:r>
      <w:r w:rsidRPr="00A25DD1">
        <w:rPr>
          <w:rFonts w:ascii="Times New Roman" w:hAnsi="Times New Roman" w:cs="Times New Roman"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E47D3E" w:rsidRDefault="00DF1047" w:rsidP="00E4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D3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7A129A" w:rsidRDefault="00D86FD6" w:rsidP="00DF10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373C8" w:rsidRPr="007445D8" w:rsidRDefault="00C373C8" w:rsidP="00C373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45D8">
              <w:rPr>
                <w:rFonts w:ascii="Times New Roman" w:hAnsi="Times New Roman" w:cs="Times New Roman"/>
                <w:sz w:val="24"/>
                <w:szCs w:val="24"/>
              </w:rPr>
              <w:t xml:space="preserve">аботы осуществляются по согласованию с Заказчиком на площадях Исполнителя по адресу: Астраханская область, Приволжский район, село </w:t>
            </w:r>
            <w:proofErr w:type="spellStart"/>
            <w:r w:rsidRPr="007445D8">
              <w:rPr>
                <w:rFonts w:ascii="Times New Roman" w:hAnsi="Times New Roman" w:cs="Times New Roman"/>
                <w:sz w:val="24"/>
                <w:szCs w:val="24"/>
              </w:rPr>
              <w:t>Яксатово</w:t>
            </w:r>
            <w:proofErr w:type="spellEnd"/>
            <w:r w:rsidRPr="007445D8">
              <w:rPr>
                <w:rFonts w:ascii="Times New Roman" w:hAnsi="Times New Roman" w:cs="Times New Roman"/>
                <w:sz w:val="24"/>
                <w:szCs w:val="24"/>
              </w:rPr>
              <w:t>, ул. Прибрежная, д. 3;</w:t>
            </w:r>
          </w:p>
          <w:p w:rsidR="00C373C8" w:rsidRPr="007445D8" w:rsidRDefault="00C373C8" w:rsidP="00C373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D8">
              <w:rPr>
                <w:rFonts w:ascii="Times New Roman" w:hAnsi="Times New Roman" w:cs="Times New Roman"/>
                <w:sz w:val="24"/>
                <w:szCs w:val="24"/>
              </w:rPr>
              <w:t>либо в месте стоянки катера Заказчика:</w:t>
            </w:r>
          </w:p>
          <w:p w:rsidR="00EF0B98" w:rsidRPr="00F73411" w:rsidRDefault="00C373C8" w:rsidP="00C373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D8">
              <w:rPr>
                <w:rFonts w:ascii="Times New Roman" w:hAnsi="Times New Roman" w:cs="Times New Roman"/>
                <w:sz w:val="24"/>
                <w:szCs w:val="24"/>
              </w:rPr>
              <w:t>- причал спортивно-оздоровительного комплекса Каспийского института морского и речного транспорта филиала ФГБОУ ВО «ВГУВТ» по адресу: г. Астрахань, ул. Набережная Золотого Затона, 42.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поставки 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787F" w:rsidRDefault="00017383" w:rsidP="00CB27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83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по техническому обслуживанию катера не более 5 (Пяти) календарных дней после подписания акта приема – передачи катера Исполнителю для выполнения работ. Срок и объем выполнения работ по текущему ремонту катера не связанного с поставкой запасных частей и подъемом катера на берег и постановкой на кильблоки, не более 3 (Трех) календарных дней. Срок и объем выполнения ремонтных работ связанный с поставкой запасных частей для восстановления эксплуатационных характеристик катера, согласуется Сторонами, но составляет не более 14 календарных дней. Срок выполнения работ исчисляется в нормо-часах при ежедневном выполнении работ не менее 8 (Восьми) часов в сутки по рабочим дням, при условии, что 1 (Один) нормо-час равен 1 (Одному) часу, т.е. 60 (Шестидесяти) минутам.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CB27D6" w:rsidRPr="00CB27D6" w:rsidRDefault="00CB27D6" w:rsidP="00CB27D6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7D6">
              <w:rPr>
                <w:rFonts w:ascii="Times New Roman" w:hAnsi="Times New Roman" w:cs="Times New Roman"/>
                <w:sz w:val="24"/>
                <w:szCs w:val="24"/>
              </w:rPr>
              <w:t>480 000 (Четыреста восемьдесят тысяч) рублей 00 копеек.</w:t>
            </w:r>
          </w:p>
          <w:p w:rsidR="006B3450" w:rsidRPr="006F5507" w:rsidRDefault="00CB27D6" w:rsidP="00CB27D6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7D6">
              <w:rPr>
                <w:rFonts w:ascii="Times New Roman" w:hAnsi="Times New Roman" w:cs="Times New Roman"/>
                <w:sz w:val="24"/>
                <w:szCs w:val="24"/>
              </w:rPr>
              <w:t>Стоимость 1 (Одного) нормо-часа работ составляет 2000 (Две тысячи) рублей 00 копеек.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CA781E" w:rsidRPr="009F03ED" w:rsidRDefault="00CA781E" w:rsidP="00CA781E">
            <w:pPr>
              <w:shd w:val="clear" w:color="auto" w:fill="FFFFFF"/>
              <w:tabs>
                <w:tab w:val="left" w:pos="-142"/>
                <w:tab w:val="left" w:pos="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03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Цена договора формируется исходя из суммарной стоимости работ, предоставляемых Исполнителем Заказчику за весь период действия договора. </w:t>
            </w:r>
          </w:p>
          <w:p w:rsidR="00321DA3" w:rsidRPr="00AC2676" w:rsidRDefault="00CA781E" w:rsidP="00CA78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Цена договора включает в себя стоимость всех запасных частей и расходных материалов Исполнителя, стоимость работ, расходы Исполнителя по уплате налогов, сборов и пошлин, а также все иные расходы, которые могут возникнуть у Исполнителя в связи с исполнением обязательств по договору.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782C44" w:rsidRPr="00782C44" w:rsidRDefault="00782C44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2A38CD" w:rsidRDefault="00D86FD6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156D8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F5E" w:rsidRDefault="00256F5E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EE511F" w:rsidRPr="000D28B7" w:rsidRDefault="000D28B7" w:rsidP="00EE5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8B7"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7E1DD5" w:rsidRPr="007E1DD5" w:rsidRDefault="007E1DD5" w:rsidP="007E1DD5">
      <w:pPr>
        <w:suppressAutoHyphens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ДОГОВОР № ___________</w:t>
      </w:r>
    </w:p>
    <w:p w:rsidR="007E1DD5" w:rsidRPr="007E1DD5" w:rsidRDefault="007E1DD5" w:rsidP="007E1DD5">
      <w:pPr>
        <w:suppressAutoHyphens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7E1DD5" w:rsidRPr="007E1DD5" w:rsidRDefault="007E1DD5" w:rsidP="007E1DD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г. Астрахань                                                          </w:t>
      </w:r>
      <w:r w:rsidR="002A1EE3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                         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«____»  _________  2021 г.</w:t>
      </w:r>
    </w:p>
    <w:p w:rsidR="007E1DD5" w:rsidRPr="007E1DD5" w:rsidRDefault="007E1DD5" w:rsidP="007E1DD5">
      <w:pPr>
        <w:widowControl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7E1DD5" w:rsidRPr="007E1DD5" w:rsidRDefault="007E1DD5" w:rsidP="007E1DD5">
      <w:pPr>
        <w:widowControl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E1D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Федеральное государственное бюджетное учреждение «Администрация морских портов Каспийского моря»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(сокращенное наименование - ФГБУ «АМП Каспийского моря»), именуемое в дальнейшем «Заказчик», в лице  </w:t>
      </w:r>
      <w:proofErr w:type="spellStart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и.о</w:t>
      </w:r>
      <w:proofErr w:type="spellEnd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руководителя ФГБУ «АМП Каспийского моря» </w:t>
      </w:r>
      <w:proofErr w:type="spellStart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Сарсеналиева</w:t>
      </w:r>
      <w:proofErr w:type="spellEnd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Тимура </w:t>
      </w:r>
      <w:proofErr w:type="spellStart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Алимжановича</w:t>
      </w:r>
      <w:proofErr w:type="spellEnd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действующего на основании Устава и приказа от 22.03.2021 № 70лс, с одной стороны, и </w:t>
      </w:r>
      <w:r w:rsidR="00553E78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именуемый в дальнейшем «Исполнитель», действующий на основании </w:t>
      </w:r>
      <w:r w:rsidR="00553E78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, с другой стороны, далее именуемые Стороны, на основании раздела</w:t>
      </w:r>
      <w:proofErr w:type="gramEnd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16 Положения о закупках товаров, работ, услуг и обоснования цены договора № _____ </w:t>
      </w:r>
      <w:proofErr w:type="gramStart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proofErr w:type="gramEnd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 заключили настоящий договор о нижеследующем: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DD5" w:rsidRPr="007E1DD5" w:rsidRDefault="007E1DD5" w:rsidP="007E1DD5">
      <w:pPr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DD5" w:rsidRPr="002A1EE3" w:rsidRDefault="007E1DD5" w:rsidP="002A1EE3">
      <w:pPr>
        <w:pStyle w:val="af"/>
        <w:numPr>
          <w:ilvl w:val="0"/>
          <w:numId w:val="43"/>
        </w:numPr>
        <w:tabs>
          <w:tab w:val="left" w:pos="8220"/>
          <w:tab w:val="left" w:pos="87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A1EE3">
        <w:rPr>
          <w:rFonts w:ascii="Times New Roman" w:eastAsia="Times New Roman" w:hAnsi="Times New Roman" w:cs="Times New Roman"/>
          <w:sz w:val="25"/>
          <w:szCs w:val="25"/>
          <w:lang w:eastAsia="ar-SA"/>
        </w:rPr>
        <w:t>ПРЕДМЕТ ДОГОВОРА</w:t>
      </w:r>
    </w:p>
    <w:p w:rsidR="007E1DD5" w:rsidRPr="007E1DD5" w:rsidRDefault="007E1DD5" w:rsidP="007E1DD5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1.1. Заказчик поручает Исполнителю, а Исполнитель принимает на себя обязательства</w:t>
      </w:r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 xml:space="preserve"> выполнять работы:</w:t>
      </w:r>
    </w:p>
    <w:p w:rsidR="007E1DD5" w:rsidRPr="007E1DD5" w:rsidRDefault="007E1DD5" w:rsidP="007E1DD5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 xml:space="preserve">- по </w:t>
      </w:r>
      <w:r w:rsidRPr="007E1DD5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подъему из воды и </w:t>
      </w:r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>спуску на воду;</w:t>
      </w:r>
    </w:p>
    <w:p w:rsidR="007E1DD5" w:rsidRPr="007E1DD5" w:rsidRDefault="007E1DD5" w:rsidP="007E1DD5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 xml:space="preserve">- по </w:t>
      </w:r>
      <w:proofErr w:type="spellStart"/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>расконсервации</w:t>
      </w:r>
      <w:proofErr w:type="spellEnd"/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 xml:space="preserve"> судовых систем и механизмов катера Заказчика с проведением технического осмотра запорной арматуры и трубопроводов системы сбора и удаления сточно-фекальных вод перед началом навигационного периода;</w:t>
      </w:r>
    </w:p>
    <w:p w:rsidR="007E1DD5" w:rsidRPr="007E1DD5" w:rsidRDefault="007E1DD5" w:rsidP="007E1DD5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 xml:space="preserve">-  по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техническому обслуживанию и текущему ремонту катера,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с использованием оригинальных запасных частей и расходных материалов Исполнителя, в навигационный период;</w:t>
      </w:r>
    </w:p>
    <w:p w:rsidR="007E1DD5" w:rsidRPr="007E1DD5" w:rsidRDefault="007E1DD5" w:rsidP="007E1DD5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зачистке подводной части корпуса от обрастания и покраске корпуса катера в навигационный период;</w:t>
      </w:r>
    </w:p>
    <w:p w:rsidR="007E1DD5" w:rsidRPr="007E1DD5" w:rsidRDefault="007E1DD5" w:rsidP="007E1DD5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proofErr w:type="gramStart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по консервации </w:t>
      </w:r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>судовых систем и механизмов по окончании навигационного периода катера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Заказчика,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указанного в Техническом задании (Приложение № 1 к настоящему договору),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- работы), при условии, что общая стоимость работ, запасных частей и расходных материалов за весь период действия настоящего договора не должна превышать цены настоящего договора, указанной в пункте 4.1 договора.</w:t>
      </w:r>
      <w:proofErr w:type="gramEnd"/>
    </w:p>
    <w:p w:rsidR="007E1DD5" w:rsidRPr="007E1DD5" w:rsidRDefault="007E1DD5" w:rsidP="007E1DD5">
      <w:pPr>
        <w:widowControl w:val="0"/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1.2. Работы выполняются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условиями настоящего договора и Техническим заданием (Приложение № 1 к настоящему договору)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</w:p>
    <w:p w:rsidR="007E1DD5" w:rsidRPr="007E1DD5" w:rsidRDefault="007E1DD5" w:rsidP="007E1DD5">
      <w:pPr>
        <w:widowControl w:val="0"/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1.3. Срок выполнения работ указывается в заказе-наряде по форме Приложения № 2 к настоящему договору. Срок выполнения работ исчисляется в нормо-часах при ежедневном выполнении работ не менее 8 (Восьми) часов в сутки по рабочим дням, при условии, что 1 (Один) нормо-час равен 1 (Одному) часу, т.е. 60 (Шестидесяти) минутам.</w:t>
      </w:r>
    </w:p>
    <w:p w:rsidR="007E1DD5" w:rsidRPr="007E1DD5" w:rsidRDefault="007E1DD5" w:rsidP="007E1DD5">
      <w:pPr>
        <w:widowControl w:val="0"/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1.4. Место выполнения работ: работы осуществляются по согласованию с Заказчиком на площадях Исполнителя по адресу: Астраханская область, Приволжский район, село </w:t>
      </w:r>
      <w:proofErr w:type="spellStart"/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Яксатово</w:t>
      </w:r>
      <w:proofErr w:type="spellEnd"/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, ул. Прибрежная, д. 3;</w:t>
      </w:r>
    </w:p>
    <w:p w:rsidR="007E1DD5" w:rsidRPr="007E1DD5" w:rsidRDefault="007E1DD5" w:rsidP="007E1DD5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либо в месте стоянки катера Заказчика:</w:t>
      </w:r>
    </w:p>
    <w:p w:rsidR="007E1DD5" w:rsidRPr="007E1DD5" w:rsidRDefault="007E1DD5" w:rsidP="007E1DD5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- причал спортивно-оздоровительного комплекса Каспийского института морского и речного транспорта филиала ФГБОУ ВО «ВГУВТ» по адресу: г. Астрахань, ул. Набережная Золотого Затона, 42.</w:t>
      </w:r>
    </w:p>
    <w:p w:rsidR="007E1DD5" w:rsidRPr="007E1DD5" w:rsidRDefault="007E1DD5" w:rsidP="007E1DD5">
      <w:pPr>
        <w:widowControl w:val="0"/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1.5. Транспортировка катера к месту выполнения работ (площади Исполнителя, указанные в пункте 1.4 договора) и обратно к месту стоянки осуществляется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lastRenderedPageBreak/>
        <w:t>Исполнителем самостоятельно и за счет Исполнителя.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1.6.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Срок выполнения работ по техническому обслуживанию катера не более 5 (Пяти) календарных дней после подписания акта приема – передачи катера Исполнителю для выполнения работ. Срок и объем выполнения работ по текущему ремонту катера не связанного с поставкой запасных частей и подъемом катера на берег и постановкой на кильблоки, не более 3 (Трех) календарных дней. Срок и объем выполнения ремонтных работ связанный с поставкой запасных частей для восстановления эксплуатационных характеристик катера, согласуется Сторонами, но составляет не более 14 календарных дней. Срок выполнения работ исчисляется в нормо-часах при ежедневном выполнении работ не менее 8 (Восьми) часов в сутки по рабочим дням, при условии, что 1 (Один) нормо-час равен 1 (Одному) часу, т.е. 60 (Шестидесяти) минутам.</w:t>
      </w:r>
    </w:p>
    <w:p w:rsidR="007E1DD5" w:rsidRPr="007E1DD5" w:rsidRDefault="007E1DD5" w:rsidP="007E1DD5">
      <w:pPr>
        <w:widowControl w:val="0"/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7E1DD5" w:rsidRPr="007E1DD5" w:rsidRDefault="007E1DD5" w:rsidP="007E1DD5">
      <w:pPr>
        <w:widowControl w:val="0"/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2. ПРАВА И ОБЯЗАННОСТИ СТОРОН</w:t>
      </w:r>
    </w:p>
    <w:p w:rsidR="007E1DD5" w:rsidRPr="007E1DD5" w:rsidRDefault="007E1DD5" w:rsidP="007E1DD5">
      <w:pPr>
        <w:spacing w:before="60" w:after="6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2.1. Исполнитель обязан: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E1DD5">
        <w:rPr>
          <w:sz w:val="25"/>
          <w:szCs w:val="25"/>
        </w:rPr>
        <w:t xml:space="preserve">       2.1.1. </w:t>
      </w:r>
      <w:r w:rsidRPr="007E1DD5">
        <w:rPr>
          <w:rFonts w:ascii="Times New Roman" w:hAnsi="Times New Roman" w:cs="Times New Roman"/>
          <w:sz w:val="25"/>
          <w:szCs w:val="25"/>
        </w:rPr>
        <w:t xml:space="preserve">Иметь квалифицированных работников Исполнителя, обладающих знаниями и навыками в области технического обслуживания и текущего ремонта оборудования и двигателей </w:t>
      </w:r>
      <w:r w:rsidRPr="007E1DD5">
        <w:rPr>
          <w:rFonts w:ascii="Times New Roman" w:hAnsi="Times New Roman" w:cs="Times New Roman"/>
          <w:sz w:val="25"/>
          <w:szCs w:val="25"/>
          <w:lang w:eastAsia="ru-RU"/>
        </w:rPr>
        <w:t>завода-изготовителя катера ОАО «Костромской судомеханический завод».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E1DD5">
        <w:rPr>
          <w:rFonts w:ascii="Times New Roman" w:hAnsi="Times New Roman" w:cs="Times New Roman"/>
          <w:sz w:val="25"/>
          <w:szCs w:val="25"/>
        </w:rPr>
        <w:t xml:space="preserve">       2.1.2. При выполнении работ обеспечить соблюдение требований промышленной безопасности, правил пожарной безопасности, электробезопасности, природоохранного законодательства, правил техники безопасности, охраны труда, производственной санитарии. Исполнитель несет ответственность за последствия несоблюдения указанных требований, в том числе за последствия, связанные с причинением вреда имуществу, жизни или здоровью третьих лиц.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2.1.3.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Выполнять работы, руководствуясь эксплуатационными и ремонтными нормами, нормативами и рекомендациями завода-изготовителя.</w:t>
      </w:r>
    </w:p>
    <w:p w:rsidR="007E1DD5" w:rsidRPr="007E1DD5" w:rsidRDefault="007E1DD5" w:rsidP="007E1DD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2.1.4.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E1DD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Производить текущий ремонт и техническое обслуживание в соответствии с объемами нормо-часов, установленными заводом-изготовителем.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2.1.5. Выполнять работы в объеме и в сроки, установленные в заказе-наряде. 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2.1.6. Выполнить работы с использованием оборудования, запасных частей и расходных материалов Исполнителя. Запасные части и расходные материалы должны быть оригинальными, новыми, не бывшими в эксплуатации, не восстановленными и не собранными из восстановленных компонентов. Под оригинальными запасными частями и расходными материалами понимаются запасные части и расходные материалы, изготовленные тем же производителем, что и обслуживаемые катер, или рекомендованные к использованию заводом-изготовителем обслуживаемого катера. Исполнитель несет ответственность за ненадлежащее качество запасных частей, расходных материалов и оборудования, а также за использование запасных частей, расходных материалов и оборудования, обремененных правами третьих лиц.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2.1.7. Располагать сертификатами соответствия (декларациями о соответствии) на запасные части, расходные материалы, используемые при выполнении работ, в случае, если они подлежат сертификации (декларированию) в соответствии с требованиями действующего законодательства Российской Федерации и предоставить копии таких документов Заказчику вместе с актом выполненных работ. Отказ Исполнителя от предоставления данных документов является основанием для расторжения договора в одностороннем порядке по инициативе Заказчика.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2.1.8. Назначить ответственное лицо Исполнителя для взаимодействия с Заказчиком по исполнению настоящего договора и известить Заказчика о таком назначении с указанием ФИО и контактных данных такого лица.</w:t>
      </w:r>
    </w:p>
    <w:p w:rsidR="007E1DD5" w:rsidRPr="007E1DD5" w:rsidRDefault="007E1DD5" w:rsidP="007E1DD5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2.1.9. Принимать катер для выполнения работ не позднее рабочего дня, указанного в заявке Заказчика.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2.1.10. При приемке катера составить </w:t>
      </w:r>
      <w:r w:rsidRPr="007E1DD5">
        <w:rPr>
          <w:rFonts w:ascii="Times New Roman" w:eastAsia="Times New Roman" w:hAnsi="Times New Roman" w:cs="Times New Roman"/>
          <w:spacing w:val="5"/>
          <w:sz w:val="25"/>
          <w:szCs w:val="25"/>
          <w:lang w:eastAsia="ar-SA"/>
        </w:rPr>
        <w:t>акт приемки-передачи катера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 котором </w:t>
      </w:r>
      <w:r w:rsidRPr="007E1DD5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>указываются фактическое техническое состояние катера,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комплектность, количество топлива, видимые наружные повреждения и дефекты</w:t>
      </w:r>
      <w:r w:rsidRPr="007E1DD5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. </w:t>
      </w:r>
      <w:r w:rsidRPr="007E1DD5">
        <w:rPr>
          <w:rFonts w:ascii="Times New Roman" w:eastAsia="Times New Roman" w:hAnsi="Times New Roman" w:cs="Times New Roman"/>
          <w:spacing w:val="5"/>
          <w:sz w:val="25"/>
          <w:szCs w:val="25"/>
          <w:lang w:eastAsia="ar-SA"/>
        </w:rPr>
        <w:t xml:space="preserve">Акт приемки-передачи катера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подписывается уполномоченными лицами Исполнителя и Заказчика.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2.1.11. В течение одного рабочего дня после приемки катера составить и подписать заказ-наряд по форме Приложения № 2 к настоящему договору в двух экземплярах и </w:t>
      </w:r>
      <w:r w:rsidRPr="007E1DD5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>направить Заказчику для подписания.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2.1.12. Без согласия Заказчика не выполнять дополнительные работы за плату, а также обусловливать выполнение одних работ обязательным выполнением других.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2.1.13. В случае обнаружения в процессе выполнения работ скрытого дефекта, не устранение которого затрудняет или делает невозможным продолжение выполнения работ, а также может повлиять на качество выполняемых работ, незамедлительно уведомить об этом Заказчика и приостановить выполнение работ до получения соответствующих указаний Заказчика.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2.1.14. Нести ответственность за сохранность катера с момента его приемки от Заказчика по акту приемки-передачи катера</w:t>
      </w:r>
      <w:r w:rsidRPr="007E1DD5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 и до момента передачи его Заказчику по акту приемки-передачи катера. 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2.1.15. В случае полной или частичной утраты (повреждения) принятого у Заказчика катера незамедлительно письменно известить о данном факте Заказчика и в срок, не превышающий 10 (Десяти) рабочих дней </w:t>
      </w:r>
      <w:proofErr w:type="gramStart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с даты утраты</w:t>
      </w:r>
      <w:proofErr w:type="gramEnd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(повреждения), возместить рыночную цену утраченного (поврежденного) катера, а также расходы, понесенные Заказчиком.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2.1.16. Нести ответственность перед Заказчиком за ненадлежащее выполнение работ по настоящему договору.</w:t>
      </w:r>
    </w:p>
    <w:p w:rsidR="007E1DD5" w:rsidRPr="007E1DD5" w:rsidRDefault="007E1DD5" w:rsidP="007E1DD5">
      <w:pPr>
        <w:widowControl w:val="0"/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2.1.17. Производить контроль полноты и качества выполняемых работ, комплектности и сохранности товарного вида катера.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      2.1.18.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Обеспечить уборку мусора, образовавшегося в результате выполнения работ по настоящему договору, с судна. Утилизировать отходы (в том числе демонтированные и замененные запасные части, и материалы), образовавшиеся в результате выполнения работ по настоящему договору, своими силами и за свой счет. Все образовавшиеся в результате выполнения Исполнителем работ отходы являются собственностью Исполнителя.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2.1.19. В день окончания работ передать катер и результат выполненных работ Заказчику по акту приемки-передачи катера и акту выполненных работ, а также предоставить счет на оплату выполненных работ.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2.1.20. По желанию Заказчика обеспечить присутствие представителей Заказчика в технологических помещениях Исполнителя для </w:t>
      </w:r>
      <w:proofErr w:type="gramStart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контроля за</w:t>
      </w:r>
      <w:proofErr w:type="gramEnd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ходом и качеством выполняемых по договору работ.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2.1.21. Не передавать права и обязательства по настоящему договору третьим лицам без письменного согласия Заказчика. В случае согласия Заказчика Исполнитель остается ответственным перед Заказчиком за действия третьих лиц как за свои собственные в соответствии с Гражданским кодексом РФ.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trike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2.1.22. Исполнять в полном объеме все свои обязательства, предусмотренные настоящим договором.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2.2. Заказчик обязан: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2.2.1. Назначить ответственное лицо Заказчика для взаимодействия с Исполнителем по исполнению настоящего договора и известить Исполнителя о таком назначении с указанием ФИО и контактных данных такого лица.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2.2.2. Не менее чем за 2 (Два) рабочих дня до предполагаемой даты (момента) начала работ извещать Исполнителя по факсу или электронной почте о передаче катера Исполнителю для проведения работ, указанных в п. 1.1. настоящего Договора.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2.2.3. В течение одного рабочего дня с момента получения от Исполнителя подписанного заказа-наряда в двух экземплярах подписать заказ-наряд и один экземпляр заказа-наряда направить Исполнителю.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2.2.4.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Выполнять все указания завода-изготовителя и Исполнителя по правильной эксплуатации катера.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2.2.5. По окончании работ проверять с участием представителя Исполнителя комплектность и техническое состояние катера, а также объем и качество выполненных работ, исправность узлов и агрегатов, подвергшихся текущему ремонту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2.2.6. По окончании работ обеспечить приемку катера и выполненных работ в установленном настоящим договором порядке. 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2.2.7. Оплатить выполненные и принятые Заказчиком работы в соответствии с разделом 4 настоящего договора.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trike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2.2.8. Исполнять в полном объеме все свои обязательства, предусмотренные настоящим договором.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2.3. Исполнитель имеет право:</w:t>
      </w:r>
    </w:p>
    <w:p w:rsidR="007E1DD5" w:rsidRPr="007E1DD5" w:rsidRDefault="007E1DD5" w:rsidP="007E1DD5">
      <w:pPr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Arial" w:hAnsi="Times New Roman" w:cs="Times New Roman"/>
          <w:sz w:val="25"/>
          <w:szCs w:val="25"/>
          <w:lang w:eastAsia="ar-SA"/>
        </w:rPr>
        <w:t>2.3.1. Самостоятельно определять способы выполнения работ.</w:t>
      </w:r>
    </w:p>
    <w:p w:rsidR="007E1DD5" w:rsidRPr="007E1DD5" w:rsidRDefault="007E1DD5" w:rsidP="007E1DD5">
      <w:pPr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Arial" w:hAnsi="Times New Roman" w:cs="Times New Roman"/>
          <w:sz w:val="25"/>
          <w:szCs w:val="25"/>
          <w:lang w:eastAsia="ar-SA"/>
        </w:rPr>
        <w:t>2.3.2. Требовать оплаты выполненных и принятых Заказчиком работ в соответствии с условиями настоящего договора.</w:t>
      </w:r>
    </w:p>
    <w:p w:rsidR="007E1DD5" w:rsidRPr="007E1DD5" w:rsidRDefault="007E1DD5" w:rsidP="007E1DD5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Times New Roman"/>
          <w:b/>
          <w:sz w:val="25"/>
          <w:szCs w:val="25"/>
          <w:lang w:eastAsia="ar-SA"/>
        </w:rPr>
      </w:pPr>
      <w:r w:rsidRPr="007E1DD5">
        <w:rPr>
          <w:rFonts w:ascii="Times New Roman" w:eastAsia="Arial" w:hAnsi="Times New Roman" w:cs="Times New Roman"/>
          <w:b/>
          <w:sz w:val="25"/>
          <w:szCs w:val="25"/>
          <w:lang w:eastAsia="ar-SA"/>
        </w:rPr>
        <w:t>2.4</w:t>
      </w:r>
      <w:r w:rsidRPr="007E1DD5">
        <w:rPr>
          <w:rFonts w:ascii="Times New Roman" w:eastAsia="Arial" w:hAnsi="Times New Roman" w:cs="Times New Roman"/>
          <w:sz w:val="25"/>
          <w:szCs w:val="25"/>
          <w:lang w:eastAsia="ar-SA"/>
        </w:rPr>
        <w:t xml:space="preserve">. </w:t>
      </w:r>
      <w:r w:rsidRPr="007E1DD5">
        <w:rPr>
          <w:rFonts w:ascii="Times New Roman" w:eastAsia="Arial" w:hAnsi="Times New Roman" w:cs="Times New Roman"/>
          <w:b/>
          <w:sz w:val="25"/>
          <w:szCs w:val="25"/>
          <w:lang w:eastAsia="ar-SA"/>
        </w:rPr>
        <w:t>Заказчик имеет право:</w:t>
      </w:r>
    </w:p>
    <w:p w:rsidR="007E1DD5" w:rsidRPr="007E1DD5" w:rsidRDefault="007E1DD5" w:rsidP="007E1DD5">
      <w:pPr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Arial" w:hAnsi="Times New Roman" w:cs="Times New Roman"/>
          <w:sz w:val="25"/>
          <w:szCs w:val="25"/>
          <w:lang w:eastAsia="ar-SA"/>
        </w:rPr>
        <w:t>2.4.1. Требовать от Исполнителя надлежащего исполнения обязательств в соответствии с настоящим договором.</w:t>
      </w:r>
    </w:p>
    <w:p w:rsidR="007E1DD5" w:rsidRPr="007E1DD5" w:rsidRDefault="007E1DD5" w:rsidP="007E1DD5">
      <w:pPr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Arial" w:hAnsi="Times New Roman" w:cs="Times New Roman"/>
          <w:sz w:val="25"/>
          <w:szCs w:val="25"/>
          <w:lang w:eastAsia="ar-SA"/>
        </w:rPr>
        <w:t>2.4.2. Проверять ход и качество выполнения работ по настоящему договору, не вмешиваясь в деятельность Исполнителя.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Arial" w:hAnsi="Times New Roman" w:cs="Times New Roman"/>
          <w:sz w:val="25"/>
          <w:szCs w:val="25"/>
          <w:lang w:eastAsia="ar-SA"/>
        </w:rPr>
        <w:t xml:space="preserve">        2.4.3.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Отказаться от исполнения настоящего договора или обратиться </w:t>
      </w:r>
      <w:proofErr w:type="gramStart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к Исполнителю с требованием о приостановлении работ по договору до устранения</w:t>
      </w:r>
      <w:proofErr w:type="gramEnd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препятствий к выполнению работ надлежащим образом, выявленных Заказчиком, в следующих случаях: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2.4.3.1. Если Исполнитель выполняет работы настолько медленно, что завершение их в срок становится явно невозможным.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2.4.3.2. Если во время выполнения работ станет очевидным, что они не будут выполнены надлежащим образом.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2.4.4. В случае одностороннего отказа Заказчика от исполнения договора по основаниям, указанным в п. 2.4.3. договора, договор считается расторгнутым с момента получения Исполнителем письменного уведомления Заказчика, направленного по адресу либо по факсу, указанным в разделе 10 настоящего договора, либо врученного уполномоченному представителю Исполнителя.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DD5" w:rsidRPr="007E1DD5" w:rsidRDefault="007E1DD5" w:rsidP="007E1DD5">
      <w:pPr>
        <w:widowControl w:val="0"/>
        <w:spacing w:before="60" w:after="6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3. ПОРЯДОК СДАЧИ-ПРИЕМКИ РАБОТ И ГАРАНТИИ КАЧЕСТВА ВЫПОЛНЕННЫХ РАБОТ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3.1. Документом, подтверждающим факт выполнения Исполнителем работ по каждой конкретной заявке Заказчика в рамках настоящего договора, является акт выполненных работ, подписанный Сторонами.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3.2. Исполнитель в день окончания работ передает Заказчику катер по акту приемки-передачи, составляет акт выполненных работ, исходя из фактического объема и вида выполненных работ, а также с </w:t>
      </w:r>
      <w:proofErr w:type="gramStart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указанием</w:t>
      </w:r>
      <w:proofErr w:type="gramEnd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установленных в ходе выполнения работ запасных частей и расходных материалов Исполнителя  и представляет его Заказчику подписанным со своей стороны. 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Вместе с актом выполненных работ Исполнитель предоставляет счет на оплату, оформленный исходя из указанных в акте выполненных работ  данных об объеме и видах фактически выполненных работ и установленных в ходе выполнения работ запасных частей и расходных материалов Исполнителя, а также сертификаты соответствия (декларации о соответствии) на запасные части и расходные материалы (в случаях, указанных в пункте 2.1.7. настоящего договора). </w:t>
      </w:r>
      <w:proofErr w:type="gramEnd"/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случае выполнения работ по </w:t>
      </w:r>
      <w:proofErr w:type="spellStart"/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>расконсервации</w:t>
      </w:r>
      <w:proofErr w:type="spellEnd"/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 xml:space="preserve"> судовых систем и механизмов катера с проведением технического осмотра для определения состояния запорной арматуры и трубопроводов системы сбора и удаления сточно-фекальных вод,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Исполнитель предоставляет Заказчику акт о </w:t>
      </w:r>
      <w:proofErr w:type="spellStart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расконсервации</w:t>
      </w:r>
      <w:proofErr w:type="spellEnd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 xml:space="preserve">судовых систем и механизмов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катера, акт технического состояния запорной арматуры и трубопроводов системы сбора и удаления сточно-фекальных вод из сборной цистерны раковины, акт технического состояния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запорной</w:t>
      </w:r>
      <w:proofErr w:type="gramEnd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арматуры и трубопроводов системы сбора и удаления сточно-фекальных вод из сборной цистерны туалета</w:t>
      </w:r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>,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которые подписываются уполномоченными представителями Сторон.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случае выполнения работ по </w:t>
      </w:r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 xml:space="preserve">консервации судовых систем и механизмов катера 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Исполнитель предоставляет Заказчику акт о консервации </w:t>
      </w:r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 xml:space="preserve">судовых систем и механизмов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катера, который подписывается уполномоченными представителями Сторон.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выполнения работ по текущему ремонту, Заказчик составляет акт приема-сдачи отремонтированных, реконструированных и модернизированных объектов основных средств (форма ОКУД 0504103), который подписывается уполномоченными представителями Сторон.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3.3. Заказчик в течение 10 (Десяти) рабочих дней с момента получения от Исполнителя акта выполненных работ подписывает его или направляет Исполнителю мотивированный отказ от подписания акта выполненных  работ. 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3.4. В случае представления Заказчиком мотивированного отказа от приемки выполненных работ, Исполнитель обязуется устранить выявленные Заказчиком недостатки выполненных работ в течение 2 (Двух) рабочих дней с момента получения от Заказчика претензии (мотивированного отказа от подписания акта выполненных работ).</w:t>
      </w:r>
    </w:p>
    <w:p w:rsidR="007E1DD5" w:rsidRPr="007E1DD5" w:rsidRDefault="007E1DD5" w:rsidP="007E1DD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Arial Unicode MS" w:hAnsi="Times New Roman" w:cs="Times New Roman"/>
          <w:sz w:val="25"/>
          <w:szCs w:val="25"/>
          <w:lang w:eastAsia="ar-SA"/>
        </w:rPr>
        <w:t xml:space="preserve">3.5. После устранения выявленных Заказчиком недостатков выполненных работ Исполнитель повторно представляет Заказчику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акт выполненных работ</w:t>
      </w:r>
      <w:r w:rsidRPr="007E1DD5">
        <w:rPr>
          <w:rFonts w:ascii="Times New Roman" w:eastAsia="Arial Unicode MS" w:hAnsi="Times New Roman" w:cs="Times New Roman"/>
          <w:sz w:val="25"/>
          <w:szCs w:val="25"/>
          <w:lang w:eastAsia="ar-SA"/>
        </w:rPr>
        <w:t xml:space="preserve">, с указанием текущей даты его представления, и Стороны осуществляют сдачу-приемку работ в порядке, указанном в пунктах 3.2, 3.3 настоящего договора. 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3.6. Исполнитель гарантирует надлежащую и бесперебойную работу катера при условии его эксплуатации Заказчиком в соответствии с техническими требованиями завода-изготовителя.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Гарантийный срок по настоящему договору составляет: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- на оригинальные запасные части, установленные Исполнителем в результате выполнения работ по настоящему договору, – 12 (Двенадцать) месяцев или 100 (Сто) часов наработки двигателя с момента подписания Сторонами акта выполненных работ, либо в соответствии с гарантийным сроком, определенным заводом-изготовителем соответствующей запасной части, в зависимости от того, какой из сроков продолжительнее;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- на выполненные работы — 30  (Тридцать) эксплуатационных дней с момента подписания Сторонами акта выполненных работ.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3.7. В случае обнаружения в период </w:t>
      </w:r>
      <w:proofErr w:type="gramStart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действия гарантии дефектов/недостатков выполненных работ</w:t>
      </w:r>
      <w:proofErr w:type="gramEnd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запасных частей, Исполнитель обязан устранить соответствующие недостатки своими силами и за свой счет в срок, не превышающий 10 (Десяти) рабочих дней с момента получения претензии Заказчика.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DD5" w:rsidRPr="007E1DD5" w:rsidRDefault="007E1DD5" w:rsidP="007E1DD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4. ЦЕНА ДОГОВОРА И ПОРЯДОК  РАСЧЕТОВ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4.1. Цена договора составляет 480 000 (Четыреста восемьдесят тысяч) рублей 00 копеек,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НДС не облагается на основании пункта 3 статьи 346.11 НК РФ (заявление о переходе на упрощенную систему налогообложения (форма № 26.2-1) от 20.11.2012). </w:t>
      </w:r>
    </w:p>
    <w:p w:rsidR="007E1DD5" w:rsidRPr="007E1DD5" w:rsidRDefault="007E1DD5" w:rsidP="007E1DD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Цена договора формируется исходя из суммарной стоимости работ, предоставляемых Исполнителем Заказчику за весь период действия договора. 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Стоимость 1 (Одного) нормо-часа технического обслуживания и работ по текущему ремонту, выполняемых Исполнителем в рамках настоящего договора, составляет 2000 (Две тысячи) рублей 00 копеек, НДС не облагается на основании пункта 3 статьи 346.11 НК РФ (заявление о переходе на упрощенную систему налогообложения (форма № 26.2-1) от 20.11.2012). </w:t>
      </w:r>
    </w:p>
    <w:p w:rsidR="007E1DD5" w:rsidRPr="007E1DD5" w:rsidRDefault="007E1DD5" w:rsidP="007E1DD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Стоимость 1 (Одного) нормо-часа работ является твердой и не может изменяться в ходе исполнения договора. </w:t>
      </w:r>
    </w:p>
    <w:p w:rsidR="007E1DD5" w:rsidRPr="007E1DD5" w:rsidRDefault="007E1DD5" w:rsidP="007E1DD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4.2. Цена настоящего договора включает в себя стоимость всех запасных частей и расходных материалов Исполнителя, стоимость работ, расходы Исполнителя по уплате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налогов, сборов и пошлин, а также все иные расходы, которые могут возникнуть у Исполнителя в связи с исполнением обязательств по настоящему договору. </w:t>
      </w:r>
    </w:p>
    <w:p w:rsidR="007E1DD5" w:rsidRPr="007E1DD5" w:rsidRDefault="007E1DD5" w:rsidP="007E1DD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4.3.</w:t>
      </w:r>
      <w:r w:rsidRPr="007E1DD5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 </w:t>
      </w:r>
      <w:proofErr w:type="gramStart"/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Оплата производится Заказчиком за выполненные Исполнителем и принятые Заказчиком работы с использованием запасных частей и расходных материалов Исполнителя в безналичной форме путем перечисления денежных средств на расчетный счет Исполнителя, указанный в разделе 10 настоящего договора, в течение 15 (Пятнадцати) рабочих дней после приемки катера по акту приемки-передачи катера и подписания Сторонами акта выполненных работ,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акта о </w:t>
      </w:r>
      <w:proofErr w:type="spellStart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расконсервации</w:t>
      </w:r>
      <w:proofErr w:type="spellEnd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>судовых систем и</w:t>
      </w:r>
      <w:proofErr w:type="gramEnd"/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 xml:space="preserve"> </w:t>
      </w:r>
      <w:proofErr w:type="gramStart"/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 xml:space="preserve">механизмов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катера, акта технического состояния запорной арматуры и трубопроводов системы сбора и удаления сточно-фекальных вод из раковины, акта технического состояния запорной арматуры и трубопроводов системы сбора и удаления сточно-фекальных вод из туалета (в случае выполнения работ по </w:t>
      </w:r>
      <w:proofErr w:type="spellStart"/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>расконсервации</w:t>
      </w:r>
      <w:proofErr w:type="spellEnd"/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 xml:space="preserve"> судовых систем и механизмов катера с проведением технического осмотра для определения состояния запорной арматуры и трубопроводов системы сбора и удаления сточно-фекальных вод</w:t>
      </w:r>
      <w:proofErr w:type="gramEnd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акта о консервации </w:t>
      </w:r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 xml:space="preserve">судовых систем и механизмов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катера (в случае выполнения работ по консервации катера)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,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акта приема-сдачи отремонтированных, реконструированных и модернизированных объектов основных средств (форма ОКУД 0504103) (в случае выполнения работ по текущему ремонту)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на основании счета, представленного Исполнителем. </w:t>
      </w:r>
    </w:p>
    <w:p w:rsidR="007E1DD5" w:rsidRPr="007E1DD5" w:rsidRDefault="007E1DD5" w:rsidP="007E1DD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Днем оплаты считается день списания денежных сре</w:t>
      </w:r>
      <w:proofErr w:type="gramStart"/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дств с л</w:t>
      </w:r>
      <w:proofErr w:type="gramEnd"/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ицевого счета Заказчика. </w:t>
      </w:r>
    </w:p>
    <w:p w:rsidR="007E1DD5" w:rsidRPr="007E1DD5" w:rsidRDefault="007E1DD5" w:rsidP="007E1DD5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4.4. Общая стоимость работ с использованием запасных частей и расходных материалов Исполнителя, приобретаемых Заказчиком по настоящему договору, не должна превышать сумму, указанную в абзаце первом пункта 4.1 настоящего договора.</w:t>
      </w:r>
    </w:p>
    <w:p w:rsidR="007E1DD5" w:rsidRPr="007E1DD5" w:rsidRDefault="007E1DD5" w:rsidP="007E1DD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4.5. При выявлении факта предоставления ненадлежащим образом оформленных документов (счета, акта выполненных работ) Заказчик обязан сообщить данный факт Исполнителю (по факсу или электронной почте). Исполнитель обязуется в течение 3 (Трех)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предоставить Заказчику.</w:t>
      </w:r>
    </w:p>
    <w:p w:rsidR="007E1DD5" w:rsidRPr="007E1DD5" w:rsidRDefault="007E1DD5" w:rsidP="007E1DD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DD5" w:rsidRPr="007E1DD5" w:rsidRDefault="007E1DD5" w:rsidP="007E1DD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5. ОТВЕТСТВЕННОСТЬ СТОРОН</w:t>
      </w:r>
    </w:p>
    <w:p w:rsidR="007E1DD5" w:rsidRPr="007E1DD5" w:rsidRDefault="007E1DD5" w:rsidP="007E1DD5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E1DD5" w:rsidRPr="007E1DD5" w:rsidRDefault="007E1DD5" w:rsidP="007E1DD5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5.2. Исполнитель несет ответственность за качество проведенных работ в течение гарантийного срока в соответствии с пунктом 3.6 настоящего договора, и обязан устранить выявленные в течение гарантийного срока дефекты проведенных работ своими силами и за свой счет. </w:t>
      </w:r>
    </w:p>
    <w:p w:rsidR="007E1DD5" w:rsidRPr="007E1DD5" w:rsidRDefault="007E1DD5" w:rsidP="007E1D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5.3.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пятидесятой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7E1DD5" w:rsidRPr="007E1DD5" w:rsidRDefault="007E1DD5" w:rsidP="007E1DD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5.4.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пятидесятой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7E1DD5" w:rsidRPr="007E1DD5" w:rsidRDefault="007E1DD5" w:rsidP="007E1DD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5.5. Уплата пени не освобождает сторону, нарушившую обязательства, от исполнения обязательства в полном объеме.</w:t>
      </w:r>
    </w:p>
    <w:p w:rsidR="007E1DD5" w:rsidRPr="007E1DD5" w:rsidRDefault="007E1DD5" w:rsidP="007E1DD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5.6.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 </w:t>
      </w:r>
    </w:p>
    <w:p w:rsidR="007E1DD5" w:rsidRPr="007E1DD5" w:rsidRDefault="007E1DD5" w:rsidP="007E1DD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DD5" w:rsidRPr="007E1DD5" w:rsidRDefault="007E1DD5" w:rsidP="007E1DD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6. ПОРЯДОК РАЗРЕШЕНИЯ СПОРОВ</w:t>
      </w:r>
    </w:p>
    <w:p w:rsidR="007E1DD5" w:rsidRPr="007E1DD5" w:rsidRDefault="007E1DD5" w:rsidP="007E1DD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6.1. Все споры и разногласия, возникшие между Сторонами по настоящему договору, решаются в претензионном порядке. Все претензии предъявляются в письменной  форме. Сторона, получившая претензию, обязана письменно ответить на нее в течение 10 (Десяти) календарных  дней с момента получения претензии. </w:t>
      </w:r>
    </w:p>
    <w:p w:rsidR="007E1DD5" w:rsidRPr="007E1DD5" w:rsidRDefault="007E1DD5" w:rsidP="007E1DD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6.2. </w:t>
      </w:r>
      <w:proofErr w:type="gramStart"/>
      <w:r w:rsidRPr="007E1DD5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В случае недостижения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суде в установленном законодательством Российской Федерации порядке.</w:t>
      </w:r>
      <w:proofErr w:type="gramEnd"/>
    </w:p>
    <w:p w:rsidR="007E1DD5" w:rsidRPr="007E1DD5" w:rsidRDefault="007E1DD5" w:rsidP="007E1DD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7E1DD5" w:rsidRPr="007E1DD5" w:rsidRDefault="007E1DD5" w:rsidP="007E1DD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7. СРОК ДЕЙСТВИЯ ДОГОВОРА</w:t>
      </w:r>
    </w:p>
    <w:p w:rsidR="007E1DD5" w:rsidRPr="007E1DD5" w:rsidRDefault="007E1DD5" w:rsidP="007E1DD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7.1. Настоящий договор вступает в силу с момента заключения договора и действует по 25.12.2021 года, а в части взаиморасчётов - до полного исполнения Сторонами своих обязательств по настоящему договору.</w:t>
      </w:r>
    </w:p>
    <w:p w:rsidR="007E1DD5" w:rsidRPr="007E1DD5" w:rsidRDefault="007E1DD5" w:rsidP="007E1DD5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7.2. Расторжение настоящего договора допускается по соглашению Сторон, по решению суда,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Федерации.</w:t>
      </w:r>
    </w:p>
    <w:p w:rsidR="007E1DD5" w:rsidRPr="007E1DD5" w:rsidRDefault="007E1DD5" w:rsidP="007E1DD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7E1DD5" w:rsidRPr="007E1DD5" w:rsidRDefault="007E1DD5" w:rsidP="007E1DD5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8. АНТИКОРРУПЦИОННАЯ ОГОВОРКА</w:t>
      </w:r>
    </w:p>
    <w:p w:rsidR="007E1DD5" w:rsidRPr="007E1DD5" w:rsidRDefault="007E1DD5" w:rsidP="007E1D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8.1. </w:t>
      </w:r>
      <w:proofErr w:type="gramStart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7E1DD5" w:rsidRPr="007E1DD5" w:rsidRDefault="007E1DD5" w:rsidP="007E1D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8.2.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настоящего договора в соответствии с данным пунктом.</w:t>
      </w:r>
    </w:p>
    <w:p w:rsidR="007E1DD5" w:rsidRPr="007E1DD5" w:rsidRDefault="007E1DD5" w:rsidP="007E1D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DD5" w:rsidRPr="007E1DD5" w:rsidRDefault="007E1DD5" w:rsidP="007E1DD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9. ЗАКЛЮЧИТЕЛЬНЫЕ ПОЛОЖЕНИЯ</w:t>
      </w:r>
    </w:p>
    <w:p w:rsidR="007E1DD5" w:rsidRPr="007E1DD5" w:rsidRDefault="007E1DD5" w:rsidP="007E1DD5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9.1. Условия настоящего договора могут быть изменены только по соглашению Сторон, оформленному в письменном виде.</w:t>
      </w:r>
    </w:p>
    <w:p w:rsidR="007E1DD5" w:rsidRPr="007E1DD5" w:rsidRDefault="007E1DD5" w:rsidP="007E1DD5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9.2. В случае изменения у одной из Сторон местонахождения, наименования, банковских реквизитов и других сведений, указанных в разделе 10 настоящего договора, она обязана в течение пяти календарных дней письменно известить об этом другую Сторону.</w:t>
      </w:r>
    </w:p>
    <w:p w:rsidR="007E1DD5" w:rsidRPr="007E1DD5" w:rsidRDefault="007E1DD5" w:rsidP="007E1DD5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9.3.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7E1DD5" w:rsidRPr="007E1DD5" w:rsidRDefault="007E1DD5" w:rsidP="007E1DD5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9.4.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7E1DD5" w:rsidRPr="007E1DD5" w:rsidRDefault="007E1DD5" w:rsidP="007E1DD5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9.5.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7E1DD5" w:rsidRPr="007E1DD5" w:rsidRDefault="007E1DD5" w:rsidP="007E1DD5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9.6. Неотъемлемой частью настоящего договора является следующее приложение:</w:t>
      </w:r>
    </w:p>
    <w:p w:rsidR="007E1DD5" w:rsidRPr="007E1DD5" w:rsidRDefault="007E1DD5" w:rsidP="007E1D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- Приложение № 1 - Техническое задание - на 7 л.</w:t>
      </w:r>
    </w:p>
    <w:p w:rsidR="007E1DD5" w:rsidRPr="007E1DD5" w:rsidRDefault="007E1DD5" w:rsidP="007E1D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lastRenderedPageBreak/>
        <w:t>- Приложение № 2 – Заказ-наряд (форма) – на 1 л.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DD5" w:rsidRPr="007E1DD5" w:rsidRDefault="007E1DD5" w:rsidP="007E1DD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10. ПОДПИСИ И РЕКВИЗИТЫ СТОРОН</w:t>
      </w:r>
    </w:p>
    <w:tbl>
      <w:tblPr>
        <w:tblW w:w="10395" w:type="dxa"/>
        <w:jc w:val="center"/>
        <w:tblLook w:val="04A0" w:firstRow="1" w:lastRow="0" w:firstColumn="1" w:lastColumn="0" w:noHBand="0" w:noVBand="1"/>
      </w:tblPr>
      <w:tblGrid>
        <w:gridCol w:w="5181"/>
        <w:gridCol w:w="5214"/>
      </w:tblGrid>
      <w:tr w:rsidR="007E1DD5" w:rsidRPr="007E1DD5" w:rsidTr="00553E78">
        <w:trPr>
          <w:trHeight w:val="218"/>
          <w:jc w:val="center"/>
        </w:trPr>
        <w:tc>
          <w:tcPr>
            <w:tcW w:w="5181" w:type="dxa"/>
            <w:hideMark/>
          </w:tcPr>
          <w:p w:rsidR="007E1DD5" w:rsidRPr="007E1DD5" w:rsidRDefault="007E1DD5" w:rsidP="007E1DD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E1DD5">
              <w:rPr>
                <w:rFonts w:ascii="Times New Roman" w:hAnsi="Times New Roman" w:cs="Times New Roman"/>
                <w:b/>
                <w:sz w:val="25"/>
                <w:szCs w:val="25"/>
              </w:rPr>
              <w:t>Исполнитель</w:t>
            </w:r>
          </w:p>
        </w:tc>
        <w:tc>
          <w:tcPr>
            <w:tcW w:w="5214" w:type="dxa"/>
            <w:hideMark/>
          </w:tcPr>
          <w:p w:rsidR="007E1DD5" w:rsidRPr="007E1DD5" w:rsidRDefault="007E1DD5" w:rsidP="007E1DD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E1DD5">
              <w:rPr>
                <w:rFonts w:ascii="Times New Roman" w:hAnsi="Times New Roman" w:cs="Times New Roman"/>
                <w:b/>
                <w:sz w:val="25"/>
                <w:szCs w:val="25"/>
              </w:rPr>
              <w:t>Заказчик</w:t>
            </w:r>
          </w:p>
        </w:tc>
      </w:tr>
      <w:tr w:rsidR="007E1DD5" w:rsidRPr="007E1DD5" w:rsidTr="00553E78">
        <w:trPr>
          <w:trHeight w:val="375"/>
          <w:jc w:val="center"/>
        </w:trPr>
        <w:tc>
          <w:tcPr>
            <w:tcW w:w="5181" w:type="dxa"/>
            <w:hideMark/>
          </w:tcPr>
          <w:p w:rsidR="007E1DD5" w:rsidRPr="007E1DD5" w:rsidRDefault="007E1DD5" w:rsidP="007E1DD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14" w:type="dxa"/>
          </w:tcPr>
          <w:p w:rsidR="007E1DD5" w:rsidRPr="007E1DD5" w:rsidRDefault="007E1DD5" w:rsidP="007E1D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7E1DD5">
              <w:rPr>
                <w:rFonts w:ascii="Times New Roman" w:hAnsi="Times New Roman" w:cs="Times New Roman"/>
                <w:b/>
                <w:sz w:val="25"/>
                <w:szCs w:val="25"/>
              </w:rPr>
              <w:t>ФГБУ «АМП Каспийского моря»</w:t>
            </w:r>
          </w:p>
        </w:tc>
      </w:tr>
      <w:tr w:rsidR="007E1DD5" w:rsidRPr="007E1DD5" w:rsidTr="00553E78">
        <w:trPr>
          <w:trHeight w:val="489"/>
          <w:jc w:val="center"/>
        </w:trPr>
        <w:tc>
          <w:tcPr>
            <w:tcW w:w="5181" w:type="dxa"/>
            <w:hideMark/>
          </w:tcPr>
          <w:p w:rsidR="007E1DD5" w:rsidRPr="007E1DD5" w:rsidRDefault="007E1DD5" w:rsidP="006B48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14" w:type="dxa"/>
          </w:tcPr>
          <w:p w:rsidR="007E1DD5" w:rsidRPr="007E1DD5" w:rsidRDefault="007E1DD5" w:rsidP="007E1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hAnsi="Times New Roman" w:cs="Times New Roman"/>
                <w:sz w:val="25"/>
                <w:szCs w:val="25"/>
              </w:rPr>
              <w:t>Россия, 414016, г. Астрахань, ул. Капитана Краснова, 31</w:t>
            </w:r>
          </w:p>
          <w:p w:rsidR="007E1DD5" w:rsidRPr="007E1DD5" w:rsidRDefault="007E1DD5" w:rsidP="007E1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hAnsi="Times New Roman" w:cs="Times New Roman"/>
                <w:sz w:val="25"/>
                <w:szCs w:val="25"/>
              </w:rPr>
              <w:t xml:space="preserve">ИНН 3018010485   КПП 301801001 </w:t>
            </w:r>
          </w:p>
          <w:p w:rsidR="007E1DD5" w:rsidRPr="007E1DD5" w:rsidRDefault="007E1DD5" w:rsidP="007E1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hAnsi="Times New Roman" w:cs="Times New Roman"/>
                <w:sz w:val="25"/>
                <w:szCs w:val="25"/>
              </w:rPr>
              <w:t>ОГРН  1023000826177</w:t>
            </w:r>
          </w:p>
          <w:p w:rsidR="007E1DD5" w:rsidRPr="007E1DD5" w:rsidRDefault="007E1DD5" w:rsidP="007E1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E1DD5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proofErr w:type="gramEnd"/>
            <w:r w:rsidRPr="007E1DD5">
              <w:rPr>
                <w:rFonts w:ascii="Times New Roman" w:hAnsi="Times New Roman" w:cs="Times New Roman"/>
                <w:sz w:val="25"/>
                <w:szCs w:val="25"/>
              </w:rPr>
              <w:t>/с 20256Ц76300 в  УФК по Астраханской области</w:t>
            </w:r>
          </w:p>
          <w:p w:rsidR="007E1DD5" w:rsidRPr="007E1DD5" w:rsidRDefault="007E1DD5" w:rsidP="007E1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hAnsi="Times New Roman" w:cs="Times New Roman"/>
                <w:sz w:val="25"/>
                <w:szCs w:val="25"/>
              </w:rPr>
              <w:t>к/</w:t>
            </w:r>
            <w:proofErr w:type="spellStart"/>
            <w:r w:rsidRPr="007E1DD5">
              <w:rPr>
                <w:rFonts w:ascii="Times New Roman" w:hAnsi="Times New Roman" w:cs="Times New Roman"/>
                <w:sz w:val="25"/>
                <w:szCs w:val="25"/>
              </w:rPr>
              <w:t>сч</w:t>
            </w:r>
            <w:proofErr w:type="spellEnd"/>
            <w:r w:rsidRPr="007E1DD5">
              <w:rPr>
                <w:rFonts w:ascii="Times New Roman" w:hAnsi="Times New Roman" w:cs="Times New Roman"/>
                <w:sz w:val="25"/>
                <w:szCs w:val="25"/>
              </w:rPr>
              <w:t xml:space="preserve"> 03214643000000012500</w:t>
            </w:r>
          </w:p>
          <w:p w:rsidR="007E1DD5" w:rsidRPr="007E1DD5" w:rsidRDefault="007E1DD5" w:rsidP="007E1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hAnsi="Times New Roman" w:cs="Times New Roman"/>
                <w:sz w:val="25"/>
                <w:szCs w:val="25"/>
              </w:rPr>
              <w:t xml:space="preserve">в ОТДЕЛЕНИИ АСТРАХАНЬ БАНКА РОССИИ//УФК по Астраханской области </w:t>
            </w:r>
          </w:p>
          <w:p w:rsidR="007E1DD5" w:rsidRPr="007E1DD5" w:rsidRDefault="007E1DD5" w:rsidP="007E1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hAnsi="Times New Roman" w:cs="Times New Roman"/>
                <w:sz w:val="25"/>
                <w:szCs w:val="25"/>
              </w:rPr>
              <w:t>г. Астрахань</w:t>
            </w:r>
          </w:p>
          <w:p w:rsidR="007E1DD5" w:rsidRPr="007E1DD5" w:rsidRDefault="007E1DD5" w:rsidP="007E1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hAnsi="Times New Roman" w:cs="Times New Roman"/>
                <w:sz w:val="25"/>
                <w:szCs w:val="25"/>
              </w:rPr>
              <w:t>БИК 011203901</w:t>
            </w:r>
          </w:p>
          <w:p w:rsidR="007E1DD5" w:rsidRPr="007E1DD5" w:rsidRDefault="007E1DD5" w:rsidP="007E1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hAnsi="Times New Roman" w:cs="Times New Roman"/>
                <w:sz w:val="25"/>
                <w:szCs w:val="25"/>
              </w:rPr>
              <w:t>ЕКС 40102810445370000017</w:t>
            </w:r>
          </w:p>
          <w:p w:rsidR="007E1DD5" w:rsidRPr="007E1DD5" w:rsidRDefault="007E1DD5" w:rsidP="007E1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hAnsi="Times New Roman" w:cs="Times New Roman"/>
                <w:sz w:val="25"/>
                <w:szCs w:val="25"/>
              </w:rPr>
              <w:t>ОКПО 36712354</w:t>
            </w:r>
          </w:p>
          <w:p w:rsidR="007E1DD5" w:rsidRPr="007E1DD5" w:rsidRDefault="007E1DD5" w:rsidP="007E1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hAnsi="Times New Roman" w:cs="Times New Roman"/>
                <w:sz w:val="25"/>
                <w:szCs w:val="25"/>
              </w:rPr>
              <w:t>Тел./факс: +7 (8512) 58-45-69/58-45-66</w:t>
            </w:r>
          </w:p>
          <w:p w:rsidR="007E1DD5" w:rsidRPr="007E1DD5" w:rsidRDefault="007E1DD5" w:rsidP="007E1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</w:t>
            </w:r>
            <w:r w:rsidRPr="007E1DD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7E1DD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mail</w:t>
            </w:r>
            <w:r w:rsidRPr="007E1DD5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hyperlink r:id="rId10" w:history="1">
              <w:r w:rsidRPr="007E1DD5">
                <w:rPr>
                  <w:rFonts w:ascii="Times New Roman" w:hAnsi="Times New Roman" w:cs="Times New Roman"/>
                  <w:sz w:val="25"/>
                  <w:szCs w:val="25"/>
                  <w:u w:val="single"/>
                  <w:lang w:val="en-US"/>
                </w:rPr>
                <w:t>mail</w:t>
              </w:r>
              <w:r w:rsidRPr="007E1DD5">
                <w:rPr>
                  <w:rFonts w:ascii="Times New Roman" w:hAnsi="Times New Roman" w:cs="Times New Roman"/>
                  <w:sz w:val="25"/>
                  <w:szCs w:val="25"/>
                  <w:u w:val="single"/>
                </w:rPr>
                <w:t>@</w:t>
              </w:r>
              <w:proofErr w:type="spellStart"/>
              <w:r w:rsidRPr="007E1DD5">
                <w:rPr>
                  <w:rFonts w:ascii="Times New Roman" w:hAnsi="Times New Roman" w:cs="Times New Roman"/>
                  <w:sz w:val="25"/>
                  <w:szCs w:val="25"/>
                  <w:u w:val="single"/>
                  <w:lang w:val="en-US"/>
                </w:rPr>
                <w:t>ampastra</w:t>
              </w:r>
              <w:proofErr w:type="spellEnd"/>
              <w:r w:rsidRPr="007E1DD5">
                <w:rPr>
                  <w:rFonts w:ascii="Times New Roman" w:hAnsi="Times New Roman" w:cs="Times New Roman"/>
                  <w:sz w:val="25"/>
                  <w:szCs w:val="25"/>
                  <w:u w:val="single"/>
                </w:rPr>
                <w:t>.</w:t>
              </w:r>
              <w:proofErr w:type="spellStart"/>
              <w:r w:rsidRPr="007E1DD5">
                <w:rPr>
                  <w:rFonts w:ascii="Times New Roman" w:hAnsi="Times New Roman" w:cs="Times New Roman"/>
                  <w:sz w:val="25"/>
                  <w:szCs w:val="25"/>
                  <w:u w:val="single"/>
                  <w:lang w:val="en-US"/>
                </w:rPr>
                <w:t>ru</w:t>
              </w:r>
              <w:proofErr w:type="spellEnd"/>
            </w:hyperlink>
            <w:r w:rsidRPr="007E1D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7E1DD5" w:rsidRPr="007E1DD5" w:rsidRDefault="007E1DD5" w:rsidP="007E1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E1DD5" w:rsidRPr="007E1DD5" w:rsidTr="00553E78">
        <w:trPr>
          <w:trHeight w:val="1446"/>
          <w:jc w:val="center"/>
        </w:trPr>
        <w:tc>
          <w:tcPr>
            <w:tcW w:w="5181" w:type="dxa"/>
          </w:tcPr>
          <w:p w:rsidR="007E1DD5" w:rsidRDefault="006B487C" w:rsidP="007E1D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Должность</w:t>
            </w:r>
          </w:p>
          <w:p w:rsidR="006B487C" w:rsidRDefault="006B487C" w:rsidP="007E1D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6B487C" w:rsidRPr="007E1DD5" w:rsidRDefault="006B487C" w:rsidP="007E1D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7E1DD5" w:rsidRPr="007E1DD5" w:rsidRDefault="007E1DD5" w:rsidP="007E1D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E1DD5" w:rsidRPr="007E1DD5" w:rsidRDefault="007E1DD5" w:rsidP="007E1D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  <w:r w:rsidRPr="007E1DD5">
              <w:rPr>
                <w:rFonts w:ascii="Times New Roman" w:hAnsi="Times New Roman" w:cs="Times New Roman"/>
                <w:sz w:val="25"/>
                <w:szCs w:val="25"/>
              </w:rPr>
              <w:t>______________________</w:t>
            </w:r>
            <w:r w:rsidR="006B487C" w:rsidRPr="006B487C">
              <w:rPr>
                <w:rFonts w:ascii="Times New Roman" w:hAnsi="Times New Roman" w:cs="Times New Roman"/>
                <w:i/>
                <w:sz w:val="25"/>
                <w:szCs w:val="25"/>
              </w:rPr>
              <w:t>ФИО</w:t>
            </w:r>
          </w:p>
          <w:p w:rsidR="007E1DD5" w:rsidRPr="007E1DD5" w:rsidRDefault="007E1DD5" w:rsidP="007E1DD5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hAnsi="Times New Roman" w:cs="Times New Roman"/>
                <w:sz w:val="25"/>
                <w:szCs w:val="25"/>
              </w:rPr>
              <w:t xml:space="preserve">МП </w:t>
            </w:r>
          </w:p>
        </w:tc>
        <w:tc>
          <w:tcPr>
            <w:tcW w:w="5214" w:type="dxa"/>
          </w:tcPr>
          <w:p w:rsidR="007E1DD5" w:rsidRPr="007E1DD5" w:rsidRDefault="007E1DD5" w:rsidP="007E1D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E1DD5"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 w:rsidRPr="007E1DD5">
              <w:rPr>
                <w:rFonts w:ascii="Times New Roman" w:hAnsi="Times New Roman" w:cs="Times New Roman"/>
                <w:sz w:val="25"/>
                <w:szCs w:val="25"/>
              </w:rPr>
              <w:t xml:space="preserve">. руководителя </w:t>
            </w:r>
          </w:p>
          <w:p w:rsidR="007E1DD5" w:rsidRPr="007E1DD5" w:rsidRDefault="007E1DD5" w:rsidP="007E1D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hAnsi="Times New Roman" w:cs="Times New Roman"/>
                <w:sz w:val="25"/>
                <w:szCs w:val="25"/>
              </w:rPr>
              <w:t>ФГБУ «АМП Каспийского моря»</w:t>
            </w:r>
          </w:p>
          <w:p w:rsidR="007E1DD5" w:rsidRPr="007E1DD5" w:rsidRDefault="007E1DD5" w:rsidP="007E1D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7E1DD5" w:rsidRPr="007E1DD5" w:rsidRDefault="007E1DD5" w:rsidP="007E1D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E1DD5" w:rsidRPr="007E1DD5" w:rsidRDefault="007E1DD5" w:rsidP="007E1D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  <w:r w:rsidRPr="007E1DD5">
              <w:rPr>
                <w:rFonts w:ascii="Times New Roman" w:hAnsi="Times New Roman" w:cs="Times New Roman"/>
                <w:sz w:val="25"/>
                <w:szCs w:val="25"/>
              </w:rPr>
              <w:t>______________________Т.А. Сарсеналиев</w:t>
            </w:r>
          </w:p>
          <w:p w:rsidR="007E1DD5" w:rsidRPr="007E1DD5" w:rsidRDefault="007E1DD5" w:rsidP="007E1D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hAnsi="Times New Roman" w:cs="Times New Roman"/>
                <w:sz w:val="25"/>
                <w:szCs w:val="25"/>
              </w:rPr>
              <w:t xml:space="preserve">МП </w:t>
            </w:r>
          </w:p>
        </w:tc>
      </w:tr>
    </w:tbl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FF2972" w:rsidRDefault="00FF2972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FF2972" w:rsidRDefault="00FF2972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FF2972" w:rsidRDefault="00FF2972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FF2972" w:rsidRDefault="00FF2972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7E1DD5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Приложение № 1 </w:t>
      </w: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7E1DD5">
        <w:rPr>
          <w:rFonts w:ascii="Times New Roman" w:eastAsia="Calibri" w:hAnsi="Times New Roman" w:cs="Times New Roman"/>
          <w:sz w:val="25"/>
          <w:szCs w:val="25"/>
        </w:rPr>
        <w:t>к договору №   ______________ от «____»_________2021 г.</w:t>
      </w:r>
    </w:p>
    <w:p w:rsidR="007E1DD5" w:rsidRPr="007E1DD5" w:rsidRDefault="007E1DD5" w:rsidP="007E1DD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1DD5" w:rsidRPr="007E1DD5" w:rsidRDefault="007E1DD5" w:rsidP="007E1DD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ТЕХНИЧЕСКОЕ ЗАДАНИЕ</w:t>
      </w:r>
    </w:p>
    <w:p w:rsidR="007E1DD5" w:rsidRPr="007E1DD5" w:rsidRDefault="007E1DD5" w:rsidP="007E1DD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7E1DD5" w:rsidRPr="007E1DD5" w:rsidRDefault="007E1DD5" w:rsidP="007E1DD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DD5" w:rsidRPr="007E1DD5" w:rsidRDefault="007E1DD5" w:rsidP="007E1DD5">
      <w:pPr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1.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E1D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Перечень катеров Заказчика:</w:t>
      </w:r>
    </w:p>
    <w:p w:rsidR="007E1DD5" w:rsidRPr="007E1DD5" w:rsidRDefault="007E1DD5" w:rsidP="007E1D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ab/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91"/>
        <w:gridCol w:w="1958"/>
        <w:gridCol w:w="1094"/>
        <w:gridCol w:w="1376"/>
        <w:gridCol w:w="1608"/>
        <w:gridCol w:w="1264"/>
        <w:gridCol w:w="2278"/>
      </w:tblGrid>
      <w:tr w:rsidR="007E1DD5" w:rsidRPr="007E1DD5" w:rsidTr="00553E78">
        <w:tc>
          <w:tcPr>
            <w:tcW w:w="792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№ </w:t>
            </w:r>
            <w:proofErr w:type="gramStart"/>
            <w:r w:rsidRPr="007E1DD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п</w:t>
            </w:r>
            <w:proofErr w:type="gramEnd"/>
            <w:r w:rsidRPr="007E1DD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/п</w:t>
            </w:r>
          </w:p>
        </w:tc>
        <w:tc>
          <w:tcPr>
            <w:tcW w:w="0" w:type="auto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Наименование</w:t>
            </w:r>
          </w:p>
        </w:tc>
        <w:tc>
          <w:tcPr>
            <w:tcW w:w="0" w:type="auto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Модель</w:t>
            </w:r>
          </w:p>
        </w:tc>
        <w:tc>
          <w:tcPr>
            <w:tcW w:w="0" w:type="auto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Год и место постройки</w:t>
            </w:r>
          </w:p>
        </w:tc>
        <w:tc>
          <w:tcPr>
            <w:tcW w:w="0" w:type="auto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Двигатель (марка, модель, количество, мощность)</w:t>
            </w:r>
          </w:p>
        </w:tc>
        <w:tc>
          <w:tcPr>
            <w:tcW w:w="0" w:type="auto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Материал </w:t>
            </w:r>
          </w:p>
        </w:tc>
        <w:tc>
          <w:tcPr>
            <w:tcW w:w="0" w:type="auto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Размеры</w:t>
            </w:r>
          </w:p>
        </w:tc>
      </w:tr>
      <w:tr w:rsidR="007E1DD5" w:rsidRPr="007E1DD5" w:rsidTr="00553E78">
        <w:tc>
          <w:tcPr>
            <w:tcW w:w="792" w:type="dxa"/>
          </w:tcPr>
          <w:p w:rsidR="007E1DD5" w:rsidRPr="007E1DD5" w:rsidRDefault="007E1DD5" w:rsidP="007E1D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1.</w:t>
            </w:r>
          </w:p>
        </w:tc>
        <w:tc>
          <w:tcPr>
            <w:tcW w:w="0" w:type="auto"/>
          </w:tcPr>
          <w:p w:rsidR="007E1DD5" w:rsidRPr="007E1DD5" w:rsidRDefault="007E1DD5" w:rsidP="007E1D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Катер проект КС-110-48, бортовой номер судна РАФ 19-28 «Юпитер»</w:t>
            </w:r>
          </w:p>
        </w:tc>
        <w:tc>
          <w:tcPr>
            <w:tcW w:w="0" w:type="auto"/>
            <w:shd w:val="clear" w:color="auto" w:fill="auto"/>
          </w:tcPr>
          <w:p w:rsidR="007E1DD5" w:rsidRPr="007E1DD5" w:rsidRDefault="007E1DD5" w:rsidP="007E1D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катер проект КС-110-48 </w:t>
            </w:r>
          </w:p>
        </w:tc>
        <w:tc>
          <w:tcPr>
            <w:tcW w:w="0" w:type="auto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2002, Кострома</w:t>
            </w:r>
          </w:p>
        </w:tc>
        <w:tc>
          <w:tcPr>
            <w:tcW w:w="0" w:type="auto"/>
          </w:tcPr>
          <w:p w:rsidR="007E1DD5" w:rsidRPr="007E1DD5" w:rsidRDefault="007E1DD5" w:rsidP="007E1D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ЯМЗ-238 НД4-2 250 </w:t>
            </w:r>
            <w:proofErr w:type="spell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л.с</w:t>
            </w:r>
            <w:proofErr w:type="spellEnd"/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0" w:type="auto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Сталь</w:t>
            </w:r>
          </w:p>
        </w:tc>
        <w:tc>
          <w:tcPr>
            <w:tcW w:w="0" w:type="auto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Длина – 10,29 м</w:t>
            </w:r>
          </w:p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Ширина – 2,93 м</w:t>
            </w:r>
          </w:p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Высота борта – 1,0 м</w:t>
            </w:r>
          </w:p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Мин</w:t>
            </w: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.в</w:t>
            </w:r>
            <w:proofErr w:type="gramEnd"/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ысота</w:t>
            </w:r>
            <w:proofErr w:type="spellEnd"/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надводного борта – 0,45 м</w:t>
            </w:r>
          </w:p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Вместимость – 7,0 тонн</w:t>
            </w:r>
          </w:p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Грузоподъемность – 1 200 кг</w:t>
            </w:r>
          </w:p>
        </w:tc>
      </w:tr>
    </w:tbl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2.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Pr="007E1DD5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Перечень работ, указанных в п. 1.1. настоящего Договора: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2.1. Работы по </w:t>
      </w:r>
      <w:proofErr w:type="spellStart"/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рас</w:t>
      </w:r>
      <w:r w:rsidRPr="007E1DD5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консервации</w:t>
      </w:r>
      <w:proofErr w:type="spellEnd"/>
      <w:r w:rsidRPr="007E1DD5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 </w:t>
      </w:r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 xml:space="preserve">судовых систем и механизмов </w:t>
      </w:r>
      <w:r w:rsidRPr="007E1DD5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катера Заказчика с проведением 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технического осмотра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запорной арматуры и трубопроводов системы сбора и удаления сточно-фекальных вод представляют собой следующие мероприятия:</w:t>
      </w:r>
    </w:p>
    <w:tbl>
      <w:tblPr>
        <w:tblStyle w:val="19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9467"/>
      </w:tblGrid>
      <w:tr w:rsidR="007E1DD5" w:rsidRPr="007E1DD5" w:rsidTr="00B8408B">
        <w:trPr>
          <w:jc w:val="center"/>
        </w:trPr>
        <w:tc>
          <w:tcPr>
            <w:tcW w:w="989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 xml:space="preserve">№ </w:t>
            </w: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п</w:t>
            </w:r>
            <w:proofErr w:type="gramEnd"/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/п</w:t>
            </w:r>
          </w:p>
        </w:tc>
        <w:tc>
          <w:tcPr>
            <w:tcW w:w="9467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Объем  и последовательность работ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1</w:t>
            </w:r>
          </w:p>
        </w:tc>
        <w:tc>
          <w:tcPr>
            <w:tcW w:w="9467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Закрыть кингстон.</w:t>
            </w:r>
          </w:p>
        </w:tc>
      </w:tr>
      <w:tr w:rsidR="007E1DD5" w:rsidRPr="007E1DD5" w:rsidTr="00B8408B">
        <w:trPr>
          <w:trHeight w:val="343"/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2</w:t>
            </w:r>
          </w:p>
        </w:tc>
        <w:tc>
          <w:tcPr>
            <w:tcW w:w="9467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Подсоединить водозаборный шланг.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3</w:t>
            </w:r>
          </w:p>
        </w:tc>
        <w:tc>
          <w:tcPr>
            <w:tcW w:w="9467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Убрать со штурвала катера бирку со следующим предупреждением: </w:t>
            </w:r>
          </w:p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«Перед спуском на воду подсоединить водозаборный шланг двигателя».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4</w:t>
            </w:r>
          </w:p>
        </w:tc>
        <w:tc>
          <w:tcPr>
            <w:tcW w:w="9467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Подсоединить впускной шланг забортной воды от насоса для забортной воды.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5</w:t>
            </w:r>
          </w:p>
        </w:tc>
        <w:tc>
          <w:tcPr>
            <w:tcW w:w="9467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Проведение технического осмотра на предмет определения технического состояния запорной арматуры и трубопроводов системы сбора и удаления сточно-фекальных вод.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6</w:t>
            </w:r>
          </w:p>
        </w:tc>
        <w:tc>
          <w:tcPr>
            <w:tcW w:w="9467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Проверка уровня и плотности электролита в аккумуляторных батареях, зарядка аккумуляторных батарей, установка и подключение аккумуляторных батарей.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7</w:t>
            </w:r>
          </w:p>
        </w:tc>
        <w:tc>
          <w:tcPr>
            <w:tcW w:w="9467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Установить и затянуть крышку на водяной цистерне.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8</w:t>
            </w:r>
          </w:p>
        </w:tc>
        <w:tc>
          <w:tcPr>
            <w:tcW w:w="9467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 xml:space="preserve">Проверка тросов систем рулевого управления катера. 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9</w:t>
            </w:r>
          </w:p>
        </w:tc>
        <w:tc>
          <w:tcPr>
            <w:tcW w:w="9467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Проверка тросов системы дистанционного управления двигателем катера.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10</w:t>
            </w:r>
          </w:p>
        </w:tc>
        <w:tc>
          <w:tcPr>
            <w:tcW w:w="9467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Проверка тросов управления заслонками заднего хода.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11</w:t>
            </w:r>
          </w:p>
        </w:tc>
        <w:tc>
          <w:tcPr>
            <w:tcW w:w="9467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Проверка тросов системы дистанционного управления КОМ катера.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12</w:t>
            </w:r>
          </w:p>
        </w:tc>
        <w:tc>
          <w:tcPr>
            <w:tcW w:w="9467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Проведение внешнего осмотра гребного винта и подводной части корпуса катера.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13</w:t>
            </w:r>
          </w:p>
        </w:tc>
        <w:tc>
          <w:tcPr>
            <w:tcW w:w="9467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Проверка состояния уплотнения движителя и РРУ, сальников </w:t>
            </w:r>
            <w:proofErr w:type="spell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баллера</w:t>
            </w:r>
            <w:proofErr w:type="spellEnd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РРУ, замена сальниковой набивки.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14</w:t>
            </w:r>
          </w:p>
        </w:tc>
        <w:tc>
          <w:tcPr>
            <w:tcW w:w="9467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Проверить натяжение приводных ремней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15</w:t>
            </w:r>
          </w:p>
        </w:tc>
        <w:tc>
          <w:tcPr>
            <w:tcW w:w="9467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Замена топливного фильтра тонкой очистки топлива, фильтра грубой очистки топлива, масляного фильтра.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16</w:t>
            </w:r>
          </w:p>
        </w:tc>
        <w:tc>
          <w:tcPr>
            <w:tcW w:w="9467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Зачистка, замывка топливных цистерн.</w:t>
            </w:r>
          </w:p>
        </w:tc>
      </w:tr>
      <w:tr w:rsidR="007E1DD5" w:rsidRPr="007E1DD5" w:rsidTr="00B8408B">
        <w:trPr>
          <w:trHeight w:val="653"/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lastRenderedPageBreak/>
              <w:t>17</w:t>
            </w:r>
          </w:p>
        </w:tc>
        <w:tc>
          <w:tcPr>
            <w:tcW w:w="9467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Запустить двигатель, слить с системы антифриз в ёмкость.</w:t>
            </w:r>
          </w:p>
        </w:tc>
      </w:tr>
      <w:tr w:rsidR="007E1DD5" w:rsidRPr="007E1DD5" w:rsidTr="00B8408B">
        <w:trPr>
          <w:trHeight w:val="653"/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val="en-US"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val="en-US" w:eastAsia="ar-SA"/>
              </w:rPr>
              <w:t>18</w:t>
            </w:r>
          </w:p>
        </w:tc>
        <w:tc>
          <w:tcPr>
            <w:tcW w:w="9467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 xml:space="preserve">Установка катера на тележку для спуска на воду, спуск катера на воду, проверка отсеков катера на </w:t>
            </w:r>
            <w:proofErr w:type="spell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водотечность</w:t>
            </w:r>
            <w:proofErr w:type="spellEnd"/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. Ходовые испытания.</w:t>
            </w:r>
          </w:p>
        </w:tc>
      </w:tr>
    </w:tbl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2.2.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Техническое обслуживание</w:t>
      </w:r>
      <w:r w:rsidRPr="007E1DD5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катера проект КС-110-48, бортовой номер судна РАФ 19-28 «Юпитер»:</w:t>
      </w:r>
    </w:p>
    <w:tbl>
      <w:tblPr>
        <w:tblStyle w:val="200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8754"/>
        <w:gridCol w:w="851"/>
      </w:tblGrid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 xml:space="preserve">№ </w:t>
            </w:r>
            <w:proofErr w:type="gramStart"/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п</w:t>
            </w:r>
            <w:proofErr w:type="gramEnd"/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/п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Наименование работ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Кол</w:t>
            </w:r>
            <w:proofErr w:type="gramStart"/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.</w:t>
            </w:r>
            <w:proofErr w:type="gramEnd"/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 xml:space="preserve"> </w:t>
            </w:r>
            <w:proofErr w:type="gramStart"/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о</w:t>
            </w:r>
            <w:proofErr w:type="gramEnd"/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п.</w:t>
            </w:r>
          </w:p>
        </w:tc>
      </w:tr>
      <w:tr w:rsidR="007E1DD5" w:rsidRPr="007E1DD5" w:rsidTr="00B8408B">
        <w:trPr>
          <w:trHeight w:val="283"/>
          <w:jc w:val="center"/>
        </w:trPr>
        <w:tc>
          <w:tcPr>
            <w:tcW w:w="993" w:type="dxa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  <w:tc>
          <w:tcPr>
            <w:tcW w:w="8754" w:type="dxa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Замена моторного масла.</w:t>
            </w:r>
          </w:p>
        </w:tc>
        <w:tc>
          <w:tcPr>
            <w:tcW w:w="851" w:type="dxa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2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Замена масляного фильтра.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3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 xml:space="preserve">Помывка, очистка фильтра </w:t>
            </w:r>
            <w:proofErr w:type="gramStart"/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грубой</w:t>
            </w:r>
            <w:proofErr w:type="gramEnd"/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 xml:space="preserve"> очитки масла (центрифуга).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4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Проверка тросов системы рулевого управления.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5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Проверка тросов системы управления заслонками реверса.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6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Проверка тросов системы управления педалью газа.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7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Проверка тросов системы управления двигателем.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8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Проверка </w:t>
            </w: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исправности работы системы охлаждения двигателя</w:t>
            </w:r>
            <w:proofErr w:type="gramEnd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9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Проверка систем дистанционного управления и приводов движителя и двигателя.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10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Очистка, проверка, регулировка замена масла в РРУ.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11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Очистка, проверка, регулировка замена масла в коробке отбора мощности, коробке передач и упорном подшипнике.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12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Очистка, проверка, регулировка валовой линии.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13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 xml:space="preserve">Замена </w:t>
            </w:r>
            <w:proofErr w:type="spellStart"/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дюритовых</w:t>
            </w:r>
            <w:proofErr w:type="spellEnd"/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 xml:space="preserve"> соединений.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14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Проверка цепи заземления.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15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Регулировка топливной системы двигателя, регулировка тепловых зазоров в клапанном механизме, регулировка числа оборотов холостого хода,</w:t>
            </w: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регулировка системы зажигания, регулировка форсунок.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16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Регулировка топливного насоса высокого давления (ТНВД) и топливного насоса низкого давления (ТННД).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17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Замена воздушного фильтра.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18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Замена фильтра грубой очистки топлива.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19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Замена топливного фильтра тонкой очистки топлива.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20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Провести ревизию стартера с заменой (щеток).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21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Провести ревизию генератора с заменой (щеток).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22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Проверка бортовой системы электропитания и автоматики.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23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Очистка секции забортной воды замкнутой системы охлаждения. Очистка, осмотр и проверка крышки маслоохладителя герметизированной системы, с заменой охлаждающей жидкости.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24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Ревизия маслоохладителя системы водяного охлаждения.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25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Проверка уровня и плотности </w:t>
            </w: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электро-лита</w:t>
            </w:r>
            <w:proofErr w:type="gramEnd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аккумуляторных батареях.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26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Проведение внешнего осмотра гребного винта с установкой катера на тележку для подъема катера на берег, подъем катера на берег с перестановкой на </w:t>
            </w: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киль-блоки</w:t>
            </w:r>
            <w:proofErr w:type="gramEnd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27</w:t>
            </w:r>
          </w:p>
        </w:tc>
        <w:tc>
          <w:tcPr>
            <w:tcW w:w="8754" w:type="dxa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Комплексная мойка катера с зачисткой от обрастания корпуса катера, грунтовкой и покраской необрастающей краской подводной части катера.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28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Проверка натяжения приводных ремней.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29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Проверка состояния уплотнения движителя, сальников </w:t>
            </w:r>
            <w:proofErr w:type="spell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баллера</w:t>
            </w:r>
            <w:proofErr w:type="spellEnd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РРУ, замена сальниковой набивки.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30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Проверка и при необходимости регулировка  свободного хода муфты включения сцепления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lastRenderedPageBreak/>
              <w:t>31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Проверка </w:t>
            </w: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момента затяжки гаек шпилек крепления головок цилиндров</w:t>
            </w:r>
            <w:proofErr w:type="gramEnd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при необходимости их подтяжка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ar-SA"/>
              </w:rPr>
              <w:t>32</w:t>
            </w:r>
          </w:p>
        </w:tc>
        <w:tc>
          <w:tcPr>
            <w:tcW w:w="8754" w:type="dxa"/>
            <w:vAlign w:val="center"/>
          </w:tcPr>
          <w:p w:rsidR="007E1DD5" w:rsidRPr="007E1DD5" w:rsidRDefault="007E1DD5" w:rsidP="007E1DD5">
            <w:pPr>
              <w:tabs>
                <w:tab w:val="left" w:pos="1086"/>
              </w:tabs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Установка катера на тележку для спуска на воду, спуск катера на воду, проверка на </w:t>
            </w:r>
            <w:proofErr w:type="spell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водотечность</w:t>
            </w:r>
            <w:proofErr w:type="spellEnd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. Ходовые испытания.</w:t>
            </w:r>
          </w:p>
        </w:tc>
        <w:tc>
          <w:tcPr>
            <w:tcW w:w="851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1</w:t>
            </w:r>
          </w:p>
        </w:tc>
      </w:tr>
    </w:tbl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2.3.  Работы по зачистке подводной части корпуса от обрастания и покраске корпуса катера в навигационный период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представляют собой следующие мероприятия: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21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9185"/>
      </w:tblGrid>
      <w:tr w:rsidR="007E1DD5" w:rsidRPr="007E1DD5" w:rsidTr="00B8408B">
        <w:trPr>
          <w:jc w:val="center"/>
        </w:trPr>
        <w:tc>
          <w:tcPr>
            <w:tcW w:w="1129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 xml:space="preserve">№ </w:t>
            </w: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п</w:t>
            </w:r>
            <w:proofErr w:type="gramEnd"/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/п</w:t>
            </w:r>
          </w:p>
        </w:tc>
        <w:tc>
          <w:tcPr>
            <w:tcW w:w="9185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Объем и последовательность работ</w:t>
            </w:r>
          </w:p>
        </w:tc>
      </w:tr>
      <w:tr w:rsidR="007E1DD5" w:rsidRPr="007E1DD5" w:rsidTr="00B8408B">
        <w:trPr>
          <w:jc w:val="center"/>
        </w:trPr>
        <w:tc>
          <w:tcPr>
            <w:tcW w:w="1129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1</w:t>
            </w:r>
          </w:p>
        </w:tc>
        <w:tc>
          <w:tcPr>
            <w:tcW w:w="9185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Установка катера на тележку для подъема из воды, подъем катера из воды и перестановка на кильблоки.</w:t>
            </w:r>
          </w:p>
        </w:tc>
      </w:tr>
      <w:tr w:rsidR="007E1DD5" w:rsidRPr="007E1DD5" w:rsidTr="00B8408B">
        <w:trPr>
          <w:trHeight w:val="343"/>
          <w:jc w:val="center"/>
        </w:trPr>
        <w:tc>
          <w:tcPr>
            <w:tcW w:w="1129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2</w:t>
            </w:r>
          </w:p>
        </w:tc>
        <w:tc>
          <w:tcPr>
            <w:tcW w:w="9185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Очистка механическим и ручным способом подводной части корпуса с применением моющих средств.</w:t>
            </w:r>
          </w:p>
        </w:tc>
      </w:tr>
      <w:tr w:rsidR="007E1DD5" w:rsidRPr="007E1DD5" w:rsidTr="00B8408B">
        <w:trPr>
          <w:jc w:val="center"/>
        </w:trPr>
        <w:tc>
          <w:tcPr>
            <w:tcW w:w="1129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3</w:t>
            </w:r>
          </w:p>
        </w:tc>
        <w:tc>
          <w:tcPr>
            <w:tcW w:w="9185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Очистка механическим и ручным способом гребного устройства с применением моющих средств.</w:t>
            </w:r>
          </w:p>
        </w:tc>
      </w:tr>
      <w:tr w:rsidR="007E1DD5" w:rsidRPr="007E1DD5" w:rsidTr="00B8408B">
        <w:trPr>
          <w:jc w:val="center"/>
        </w:trPr>
        <w:tc>
          <w:tcPr>
            <w:tcW w:w="1129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4</w:t>
            </w:r>
          </w:p>
        </w:tc>
        <w:tc>
          <w:tcPr>
            <w:tcW w:w="9185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Очистка механическим и ручным способом рулевых заслонок катера проект КС-110-48  бортовой номер РАФ 19-28 « Юпитер», с применением моющих средств.</w:t>
            </w:r>
          </w:p>
        </w:tc>
      </w:tr>
      <w:tr w:rsidR="007E1DD5" w:rsidRPr="007E1DD5" w:rsidTr="00B8408B">
        <w:trPr>
          <w:jc w:val="center"/>
        </w:trPr>
        <w:tc>
          <w:tcPr>
            <w:tcW w:w="1129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5</w:t>
            </w:r>
          </w:p>
        </w:tc>
        <w:tc>
          <w:tcPr>
            <w:tcW w:w="9185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Перестановка катера на тележку для спуска на воду, спуск катера на воду, проверка отсеков катера на </w:t>
            </w:r>
            <w:proofErr w:type="spell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водотечность</w:t>
            </w:r>
            <w:proofErr w:type="spellEnd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. Ходовые испытания.</w:t>
            </w:r>
          </w:p>
        </w:tc>
      </w:tr>
    </w:tbl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2.4. Работы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консервации </w:t>
      </w:r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 xml:space="preserve">судовых систем и механизмов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катера Заказчика по окончании навигационного периода представляют собой следующие мероприятия: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22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9325"/>
      </w:tblGrid>
      <w:tr w:rsidR="007E1DD5" w:rsidRPr="007E1DD5" w:rsidTr="00B8408B">
        <w:trPr>
          <w:jc w:val="center"/>
        </w:trPr>
        <w:tc>
          <w:tcPr>
            <w:tcW w:w="989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 xml:space="preserve">№ </w:t>
            </w: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П</w:t>
            </w:r>
            <w:proofErr w:type="gramEnd"/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/п</w:t>
            </w:r>
          </w:p>
        </w:tc>
        <w:tc>
          <w:tcPr>
            <w:tcW w:w="9325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Объём  и последовательность работ</w:t>
            </w:r>
          </w:p>
        </w:tc>
      </w:tr>
      <w:tr w:rsidR="007E1DD5" w:rsidRPr="007E1DD5" w:rsidTr="00B8408B">
        <w:trPr>
          <w:trHeight w:val="399"/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1</w:t>
            </w:r>
          </w:p>
        </w:tc>
        <w:tc>
          <w:tcPr>
            <w:tcW w:w="9325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Установка катера на тележку для подъема из воды, подъем катера и перестановка на кильблоки. </w:t>
            </w:r>
          </w:p>
        </w:tc>
      </w:tr>
      <w:tr w:rsidR="007E1DD5" w:rsidRPr="007E1DD5" w:rsidTr="00B8408B">
        <w:trPr>
          <w:trHeight w:val="643"/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2</w:t>
            </w:r>
          </w:p>
        </w:tc>
        <w:tc>
          <w:tcPr>
            <w:tcW w:w="9325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Открыть кингстон, отсоединить водозаборный шланг и слить остатки воды из кингстонной ловушки и водозаборного шланга.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3</w:t>
            </w:r>
          </w:p>
        </w:tc>
        <w:tc>
          <w:tcPr>
            <w:tcW w:w="9325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Отвернуть сливную пробку на маслоохладителе, слить остатки воды завернуть сливную пробку.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4</w:t>
            </w:r>
          </w:p>
        </w:tc>
        <w:tc>
          <w:tcPr>
            <w:tcW w:w="9325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Отвернуть сливную пробку впускного и выпускного коллектора, слить остатки воды, завернуть сливную пробку.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5</w:t>
            </w:r>
          </w:p>
        </w:tc>
        <w:tc>
          <w:tcPr>
            <w:tcW w:w="9325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Отвернуть сливную пробку блока двигателя, слить остатки воды, завернуть сливную пробку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6</w:t>
            </w:r>
          </w:p>
        </w:tc>
        <w:tc>
          <w:tcPr>
            <w:tcW w:w="9325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Снять кингстонную ловушку промыть, прочистить и  удалить остатки воды из кингстонного ящика установить в обратном порядке на свои места, протянуть крышку кингстонной ловушки.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7</w:t>
            </w:r>
          </w:p>
        </w:tc>
        <w:tc>
          <w:tcPr>
            <w:tcW w:w="9325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Прикрепить к штурвалу катера бирку со следующим предупреждением: </w:t>
            </w:r>
          </w:p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«Перед спуском на воду подсоединить водозаборный шланг двигателя»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8</w:t>
            </w:r>
          </w:p>
        </w:tc>
        <w:tc>
          <w:tcPr>
            <w:tcW w:w="9325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При помощи ручной помпы откачать воду из машинного отделения.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9</w:t>
            </w:r>
          </w:p>
        </w:tc>
        <w:tc>
          <w:tcPr>
            <w:tcW w:w="9325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Отсоединить впускной шланг забортной воды от насоса для забортной воды. С помощью переходника, если необходимо, временно подключить соответствующий отрезок шланга к насосу для забортной воды и поместить другой конец шланга в емкость с антифризом.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10</w:t>
            </w:r>
          </w:p>
        </w:tc>
        <w:tc>
          <w:tcPr>
            <w:tcW w:w="9325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Запустить двигатель и дать ему проработать на оборотах холостого хода до тех пор, пока смесь антифриза не будет закачана в систему охлаждения двигателя забортной водой (показатель полной заправки системы охлаждения забортной воды - вытекание антифриза через технологическое отверстие выброса забортной воды в борту катера).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11</w:t>
            </w:r>
          </w:p>
        </w:tc>
        <w:tc>
          <w:tcPr>
            <w:tcW w:w="9325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Заглушить двигатель. 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lastRenderedPageBreak/>
              <w:t>12</w:t>
            </w:r>
          </w:p>
        </w:tc>
        <w:tc>
          <w:tcPr>
            <w:tcW w:w="9325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Снять временный шланг с насоса для забортной воды.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13</w:t>
            </w:r>
          </w:p>
        </w:tc>
        <w:tc>
          <w:tcPr>
            <w:tcW w:w="9325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Отключить аккумуляторные батареи и передать их представителю Заказчика.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14</w:t>
            </w:r>
          </w:p>
        </w:tc>
        <w:tc>
          <w:tcPr>
            <w:tcW w:w="9325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Осушить водяной бак, оставить крышку открытой.</w:t>
            </w:r>
          </w:p>
        </w:tc>
      </w:tr>
      <w:tr w:rsidR="007E1DD5" w:rsidRPr="007E1DD5" w:rsidTr="00B8408B">
        <w:trPr>
          <w:jc w:val="center"/>
        </w:trPr>
        <w:tc>
          <w:tcPr>
            <w:tcW w:w="989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15</w:t>
            </w:r>
          </w:p>
        </w:tc>
        <w:tc>
          <w:tcPr>
            <w:tcW w:w="9325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Утилизировать содержимое сточно-фекальной цистерны, оставить открытыми сливные пробки.</w:t>
            </w:r>
          </w:p>
        </w:tc>
      </w:tr>
    </w:tbl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2.5. Работы по текущему ремонту включают в себя углубленный осмотр и диагностирование технического состояния элементов корпуса, агрегатов и узлов при получении повреждений или выходе из строя катера в процессе его эксплуатации, проведение по результатам диагностирования необходимых работ по текущему ремонту. </w:t>
      </w:r>
    </w:p>
    <w:p w:rsidR="007E1DD5" w:rsidRPr="007E1DD5" w:rsidRDefault="007E1DD5" w:rsidP="007E1DD5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3. Требования к срокам, качеству работ, требования к безопасности при выполнении работ. 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hAnsi="Times New Roman" w:cs="Times New Roman"/>
          <w:sz w:val="25"/>
          <w:szCs w:val="25"/>
        </w:rPr>
        <w:t xml:space="preserve">Исполнитель при выполнении работ обязан </w:t>
      </w:r>
      <w:r w:rsidRPr="007E1DD5">
        <w:rPr>
          <w:rFonts w:ascii="Times New Roman" w:hAnsi="Times New Roman" w:cs="Times New Roman"/>
          <w:sz w:val="25"/>
          <w:szCs w:val="25"/>
          <w:lang w:eastAsia="ru-RU"/>
        </w:rPr>
        <w:t>соблюдать правила техники безопасности, пожарной, экологической и электробезопасности, а также требования следующей нормативной документации: “Технический регламент о безопасности объектов морского транспорта“, утвержденный Постановлением Правительства РФ от 12.08.2010 № 620; “Технический регламент о безопасности объектов внутреннего водного транспорта“, утвержденный Постановлением Правительства РФ от 12.08.2010 № 623; “РД 31.20.01.-97. Правила технической эксплуатации морских судов“, утвержденные Распоряжением Министерства транспорта РФ от 08.04.1997 № МФ-34/672; “РД 31.81.10.-91. Правила техники безопасности на судах морского флота“, утвержденные Заместителем Министра морского флота СССР 17.09.1991., иными обязательными требованиями к производству работ по ремонту судов, а также инструкциями завода-изготовителя катера ОАО «Костромской судомеханический завод».</w:t>
      </w:r>
    </w:p>
    <w:p w:rsidR="007E1DD5" w:rsidRPr="007E1DD5" w:rsidRDefault="007E1DD5" w:rsidP="007E1DD5">
      <w:pPr>
        <w:spacing w:after="0" w:line="240" w:lineRule="auto"/>
        <w:ind w:firstLine="78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Работы по </w:t>
      </w:r>
      <w:r w:rsidRPr="007E1DD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техническому обслуживанию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судовых устройств, систем и установленного оборудования производится в соответствии с «Инструкцией по эксплуатации 110.48.000.000 ТО» ОАО «Костромской судомеханический завод». </w:t>
      </w:r>
      <w:proofErr w:type="gramStart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Работы по </w:t>
      </w:r>
      <w:r w:rsidRPr="007E1DD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техническому обслуживанию силовой установки (двигатель и все его системы) проводятся в соответствии с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регламентом проведения ТО установленный заводом изготовителем через каждые 200 (Двести) </w:t>
      </w:r>
      <w:proofErr w:type="spellStart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моточасов</w:t>
      </w:r>
      <w:proofErr w:type="spellEnd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наработки или ежегодно перед выводом из эксплуатации на период зимнего отстоя на причале (в зависимости от того, что наступит ранее) согласно </w:t>
      </w:r>
      <w:r w:rsidRPr="007E1DD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инструкции по эксплуатации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«ЯМЗ-238 НД4-2». </w:t>
      </w:r>
      <w:proofErr w:type="gramEnd"/>
    </w:p>
    <w:p w:rsidR="007E1DD5" w:rsidRPr="007E1DD5" w:rsidRDefault="007E1DD5" w:rsidP="007E1DD5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Исполнитель должен принимать катер для выполнения работ не позднее рабочего дня, указанного в заявке Заказчика.</w:t>
      </w:r>
    </w:p>
    <w:p w:rsidR="007E1DD5" w:rsidRPr="007E1DD5" w:rsidRDefault="007E1DD5" w:rsidP="007E1DD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Исполнитель должен нести ответственность за сохранность катера Заказчика с момента его приемки от Заказчика по акту приемки-передачи катера</w:t>
      </w:r>
      <w:r w:rsidRPr="007E1DD5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 и до момента передачи его Заказчику по акту приемки-передачи катера. 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Исполнитель должен обеспечить уборку мусора, образовавшегося в результате выполнения работ по настоящему договору, с судна. Утилизировать отходы (в том числе демонтированные и замененные запасные </w:t>
      </w:r>
      <w:proofErr w:type="gramStart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части</w:t>
      </w:r>
      <w:proofErr w:type="gramEnd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материалы), образовавшиеся в результате выполнения работ по настоящему договору, своими силами и за свой счет. Все образовавшиеся в результате выполнения Исполнителем работ отходы являются собственностью Исполнителя.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Исполнитель должен выполнять все работы с использованием собственных оригинальных запасных частей и материалов. 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Срок выполнения работ по техническому обслуживанию катера не более 5 (Пяти) календарных дней после подписания акта приема – передачи катера Исполнителю для выполнения работ. 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Срок и объем выполнения работ по ремонту катера не связанного с поставкой запасных частей и подъемом катера на берег и постановкой на кильблоки, не более 3 (Трех) календарных дней. 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Срок и объем выполнения ремонтных работ связанный с поставкой запасных частей для восстановления эксплуатационных характеристик катера, согласуется Сторонами, но составляет не более 14 календарных дней. 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 выполнения работ исчисляется в нормо-часах при ежедневном выполнении работ не менее 8 (Восьми) часов в сутки по рабочим дням, при условии, что 1 (Один) нормо-час равен 1 (Одному) часу, т.е. 60 (Шестидесяти) минутам.</w:t>
      </w:r>
    </w:p>
    <w:p w:rsidR="007E1DD5" w:rsidRPr="007E1DD5" w:rsidRDefault="007E1DD5" w:rsidP="007E1DD5">
      <w:pPr>
        <w:widowControl w:val="0"/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Место выполнения работ: работы осуществляются по согласованию с Заказчиком на площадях Исполнителя по адресу: Астраханская область, Приволжский район, село </w:t>
      </w:r>
      <w:proofErr w:type="spellStart"/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Яксатово</w:t>
      </w:r>
      <w:proofErr w:type="spellEnd"/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, ул. Прибрежная, д. 3;</w:t>
      </w:r>
    </w:p>
    <w:p w:rsidR="007E1DD5" w:rsidRPr="007E1DD5" w:rsidRDefault="007E1DD5" w:rsidP="007E1DD5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либо в месте стоянки катера Заказчика:</w:t>
      </w:r>
    </w:p>
    <w:p w:rsidR="007E1DD5" w:rsidRPr="007E1DD5" w:rsidRDefault="007E1DD5" w:rsidP="007E1DD5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- причал спортивно-оздоровительного комплекса Каспийского института морского и речного транспорта филиала ФГБОУ ВО «ВГУВТ» по адресу: г. Астрахань, ул. Набережная Золотого Затона, 42.</w:t>
      </w:r>
    </w:p>
    <w:p w:rsidR="007E1DD5" w:rsidRPr="007E1DD5" w:rsidRDefault="007E1DD5" w:rsidP="007E1D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Транспортировка катера к месту выполнения работ (площади Исполнителя) и обратно к месту стоянки осуществляется Исполнителем самостоятельно и за счет Исполнителя. </w:t>
      </w:r>
    </w:p>
    <w:p w:rsidR="007E1DD5" w:rsidRPr="007E1DD5" w:rsidRDefault="007E1DD5" w:rsidP="007E1DD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E1D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 Требования к результатам работ</w:t>
      </w:r>
    </w:p>
    <w:p w:rsidR="007E1DD5" w:rsidRPr="007E1DD5" w:rsidRDefault="007E1DD5" w:rsidP="007E1DD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результате выполненных работ по текущему ремонту, катер должен быть передан Заказчику с устраненными повреждениями (дефектами), устранение которых было целью Заказчика при обращении к Исполнителю. Работы должны производиться в соответствии с эксплуатационными и ремонтными нормами, нормативами и рекомендациями завода-изготовителя.</w:t>
      </w:r>
    </w:p>
    <w:p w:rsidR="007E1DD5" w:rsidRPr="007E1DD5" w:rsidRDefault="007E1DD5" w:rsidP="007E1DD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5. Требования к гарантийному сроку.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Гарантийный срок по настоящему договору составляет: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- на оригинальные запасные части, установленные Исполнителем в результате выполнения работ по настоящему договору, – 12 (Двенадцать) месяцев или 100 (Сто) часов наработки двигателя с момента подписания Сторонами акта выполненных работ, либо в соответствии с гарантийным сроком, определенным заводом-изготовителем соответствующей запасной части, в зависимости от того, какой из сроков продолжительнее;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- на выполненные работы — 30  (Тридцать) эксплуатационных дней с момента подписания Сторонами акта выполненных работ.</w:t>
      </w:r>
    </w:p>
    <w:p w:rsidR="007E1DD5" w:rsidRPr="007E1DD5" w:rsidRDefault="007E1DD5" w:rsidP="007E1DD5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случае обнаружения в период </w:t>
      </w:r>
      <w:proofErr w:type="gramStart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действия гарантии дефектов/недостатков выполненных работ</w:t>
      </w:r>
      <w:proofErr w:type="gramEnd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запасных частей, Исполнитель обязан устранить соответствующие недостатки своими силами и за свой счет в срок, не превышающий 10 (Десяти) рабочих дней с момента получения претензии Заказчика. Обнаруженные в течение этого срока дефекты, возникшие по вине Исполнителя, устраняются им бесплатно. Исполнитель выполняет ремонтно-восстановительные работы корпусных конструкций катера, </w:t>
      </w:r>
      <w:proofErr w:type="gramStart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требований</w:t>
      </w:r>
      <w:proofErr w:type="gramEnd"/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ГОСТ 24166-80 Система технического обслуживания и ремонта судов, Руководство по техническому наблюдению за ремонтом морских судов, ГОСТ 27.00-2015 Надежность в технике, ГОСТ 12.3.005-75 Система стандартов безопасности труда (ССБТ). Работы окрасочные. Общие требования безопасности (с Изменениями N 1, 2, 3).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6. Требования к запасным частям и расходным материалам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7E1DD5" w:rsidRPr="007E1DD5" w:rsidRDefault="007E1DD5" w:rsidP="007E1DD5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Исполнитель должен использовать при выполнении работ новые, не восстановленные и не бывшие в употреблении, оригинальные, качественные запасные части и расходные материалы. Под оригинальными запасными частями и расходными материалами понимаются запасные части и расходные материалы, изготовленные тем же производителем, что и обслуживаемые катера, или рекомендованные к использованию заводом-изготовителем обслуживаемого катера. </w:t>
      </w:r>
    </w:p>
    <w:p w:rsidR="007E1DD5" w:rsidRPr="007E1DD5" w:rsidRDefault="007E1DD5" w:rsidP="007E1DD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Примерный перечень запасных частей и расходных материалов для выполнения работ </w:t>
      </w:r>
      <w:proofErr w:type="gramStart"/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по</w:t>
      </w:r>
      <w:proofErr w:type="gramEnd"/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:</w:t>
      </w:r>
    </w:p>
    <w:p w:rsidR="007E1DD5" w:rsidRPr="007E1DD5" w:rsidRDefault="007E1DD5" w:rsidP="007E1DD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1) </w:t>
      </w:r>
      <w:proofErr w:type="spellStart"/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рас</w:t>
      </w:r>
      <w:r w:rsidRPr="007E1DD5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консервации</w:t>
      </w:r>
      <w:proofErr w:type="spellEnd"/>
      <w:r w:rsidRPr="007E1DD5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 </w:t>
      </w:r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 xml:space="preserve">судовых систем и механизмов катера перед началом навигационного периода </w:t>
      </w:r>
      <w:r w:rsidRPr="007E1DD5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с проведением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технического осмотра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запорной арматуры и трубопроводов 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системы сбора и удаления сточно-фекальных вод </w:t>
      </w:r>
      <w:r w:rsidRPr="007E1DD5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катера проект КС-110-48, бортовой номер судна РАФ 19-28 «Юпитер» </w:t>
      </w:r>
      <w:r w:rsidRPr="007E1DD5">
        <w:rPr>
          <w:rFonts w:ascii="Times New Roman" w:eastAsia="Times New Roman" w:hAnsi="Times New Roman" w:cs="Times New Roman"/>
          <w:spacing w:val="-5"/>
          <w:sz w:val="25"/>
          <w:szCs w:val="25"/>
          <w:lang w:eastAsia="ar-SA"/>
        </w:rPr>
        <w:t>перед началом навигационного периода</w:t>
      </w:r>
      <w:r w:rsidRPr="007E1DD5">
        <w:rPr>
          <w:rFonts w:ascii="Times New Roman" w:eastAsia="Calibri" w:hAnsi="Times New Roman" w:cs="Times New Roman"/>
          <w:sz w:val="25"/>
          <w:szCs w:val="25"/>
          <w:lang w:eastAsia="ru-RU"/>
        </w:rPr>
        <w:t>:</w:t>
      </w:r>
    </w:p>
    <w:tbl>
      <w:tblPr>
        <w:tblStyle w:val="230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7321"/>
        <w:gridCol w:w="1134"/>
        <w:gridCol w:w="992"/>
      </w:tblGrid>
      <w:tr w:rsidR="007E1DD5" w:rsidRPr="007E1DD5" w:rsidTr="00B8408B">
        <w:trPr>
          <w:jc w:val="center"/>
        </w:trPr>
        <w:tc>
          <w:tcPr>
            <w:tcW w:w="867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 xml:space="preserve">№ </w:t>
            </w: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п</w:t>
            </w:r>
            <w:proofErr w:type="gramEnd"/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/п</w:t>
            </w:r>
          </w:p>
        </w:tc>
        <w:tc>
          <w:tcPr>
            <w:tcW w:w="7321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Наименование материалов</w:t>
            </w:r>
          </w:p>
        </w:tc>
        <w:tc>
          <w:tcPr>
            <w:tcW w:w="1134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 xml:space="preserve">Ед. </w:t>
            </w:r>
            <w:proofErr w:type="spell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изм</w:t>
            </w:r>
            <w:proofErr w:type="spellEnd"/>
          </w:p>
        </w:tc>
        <w:tc>
          <w:tcPr>
            <w:tcW w:w="992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Кол-во</w:t>
            </w:r>
          </w:p>
        </w:tc>
      </w:tr>
      <w:tr w:rsidR="007E1DD5" w:rsidRPr="007E1DD5" w:rsidTr="00B8408B">
        <w:trPr>
          <w:trHeight w:val="409"/>
          <w:jc w:val="center"/>
        </w:trPr>
        <w:tc>
          <w:tcPr>
            <w:tcW w:w="867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1</w:t>
            </w:r>
          </w:p>
        </w:tc>
        <w:tc>
          <w:tcPr>
            <w:tcW w:w="7321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Фильтр тонкой очистки топлива № детали-</w:t>
            </w: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201-1117038-А2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шт</w:t>
            </w:r>
            <w:proofErr w:type="gramEnd"/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trHeight w:val="409"/>
          <w:jc w:val="center"/>
        </w:trPr>
        <w:tc>
          <w:tcPr>
            <w:tcW w:w="867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2</w:t>
            </w:r>
          </w:p>
        </w:tc>
        <w:tc>
          <w:tcPr>
            <w:tcW w:w="7321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Фильтр масляный в сборе № детали-238Б-1012010-А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шт</w:t>
            </w:r>
            <w:proofErr w:type="gramEnd"/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trHeight w:val="409"/>
          <w:jc w:val="center"/>
        </w:trPr>
        <w:tc>
          <w:tcPr>
            <w:tcW w:w="867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3</w:t>
            </w:r>
          </w:p>
        </w:tc>
        <w:tc>
          <w:tcPr>
            <w:tcW w:w="7321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Фильтр грубой очистки топлива № детали-204А-1105510-Б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шт</w:t>
            </w:r>
            <w:proofErr w:type="gramEnd"/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trHeight w:val="409"/>
          <w:jc w:val="center"/>
        </w:trPr>
        <w:tc>
          <w:tcPr>
            <w:tcW w:w="867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4</w:t>
            </w:r>
          </w:p>
        </w:tc>
        <w:tc>
          <w:tcPr>
            <w:tcW w:w="7321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Фильтр воздушный</w:t>
            </w: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№ детали-236-1109080-А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шт</w:t>
            </w:r>
            <w:proofErr w:type="gramEnd"/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1</w:t>
            </w:r>
          </w:p>
        </w:tc>
      </w:tr>
      <w:tr w:rsidR="007E1DD5" w:rsidRPr="007E1DD5" w:rsidTr="00B8408B">
        <w:trPr>
          <w:trHeight w:val="409"/>
          <w:jc w:val="center"/>
        </w:trPr>
        <w:tc>
          <w:tcPr>
            <w:tcW w:w="867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5</w:t>
            </w:r>
          </w:p>
        </w:tc>
        <w:tc>
          <w:tcPr>
            <w:tcW w:w="7321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Набивка сальниковая марки АП-31 ГОСТ 5152-84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м</w:t>
            </w:r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2,5</w:t>
            </w:r>
          </w:p>
        </w:tc>
      </w:tr>
      <w:tr w:rsidR="007E1DD5" w:rsidRPr="007E1DD5" w:rsidTr="00B8408B">
        <w:trPr>
          <w:trHeight w:val="409"/>
          <w:jc w:val="center"/>
        </w:trPr>
        <w:tc>
          <w:tcPr>
            <w:tcW w:w="867" w:type="dxa"/>
            <w:vAlign w:val="center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6</w:t>
            </w:r>
          </w:p>
        </w:tc>
        <w:tc>
          <w:tcPr>
            <w:tcW w:w="7321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Средство для очистки цистерн от ГСМ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л</w:t>
            </w:r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60</w:t>
            </w:r>
          </w:p>
        </w:tc>
      </w:tr>
    </w:tbl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2) по техническому обслуживанию - катера </w:t>
      </w:r>
      <w:r w:rsidRPr="007E1DD5">
        <w:rPr>
          <w:rFonts w:ascii="Times New Roman" w:eastAsia="Calibri" w:hAnsi="Times New Roman" w:cs="Times New Roman"/>
          <w:sz w:val="25"/>
          <w:szCs w:val="25"/>
          <w:lang w:eastAsia="ru-RU"/>
        </w:rPr>
        <w:t>проект КС-110-48, бортовой номер судна РАФ 19-28 «Юпитер»:</w:t>
      </w:r>
    </w:p>
    <w:tbl>
      <w:tblPr>
        <w:tblStyle w:val="240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7195"/>
        <w:gridCol w:w="1134"/>
        <w:gridCol w:w="992"/>
      </w:tblGrid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п</w:t>
            </w:r>
            <w:proofErr w:type="gramEnd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7195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 расходных материалов и запасных частей</w:t>
            </w:r>
          </w:p>
        </w:tc>
        <w:tc>
          <w:tcPr>
            <w:tcW w:w="1134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Ед. </w:t>
            </w:r>
            <w:proofErr w:type="spell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изм</w:t>
            </w:r>
            <w:proofErr w:type="spellEnd"/>
          </w:p>
        </w:tc>
        <w:tc>
          <w:tcPr>
            <w:tcW w:w="992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Кол-во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195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Масло моторное М-10-</w:t>
            </w: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Д(</w:t>
            </w:r>
            <w:proofErr w:type="gramEnd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м)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кг</w:t>
            </w:r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35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Пластичная смазка </w:t>
            </w:r>
            <w:proofErr w:type="spell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Литол</w:t>
            </w:r>
            <w:proofErr w:type="spellEnd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24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кг</w:t>
            </w:r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1,5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195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Масло редукторное И-40А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кг</w:t>
            </w:r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0,63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195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Тосол марки А-40М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л</w:t>
            </w:r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75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195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Фильтр масляный в сборе № детали-238Б-1012010-А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шт</w:t>
            </w:r>
            <w:proofErr w:type="gramEnd"/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</w:tr>
      <w:tr w:rsidR="007E1DD5" w:rsidRPr="007E1DD5" w:rsidTr="00B8408B">
        <w:trPr>
          <w:trHeight w:val="695"/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195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Фильтр грубой очистки топлива № детали-204А-1105510-Б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шт</w:t>
            </w:r>
            <w:proofErr w:type="gramEnd"/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195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Фильтр тонкой очистки топлива № детали- 201-1117038-А2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шт</w:t>
            </w:r>
            <w:proofErr w:type="gramEnd"/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</w:tr>
      <w:tr w:rsidR="007E1DD5" w:rsidRPr="007E1DD5" w:rsidTr="00B8408B">
        <w:trPr>
          <w:trHeight w:val="535"/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195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Фильтр воздушный № детали-236-1109080-А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шт</w:t>
            </w:r>
            <w:proofErr w:type="gramEnd"/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7E1DD5" w:rsidRPr="007E1DD5" w:rsidTr="00B8408B">
        <w:trPr>
          <w:trHeight w:val="535"/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7195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Грунт судовой.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кг</w:t>
            </w:r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20</w:t>
            </w:r>
          </w:p>
        </w:tc>
      </w:tr>
      <w:tr w:rsidR="007E1DD5" w:rsidRPr="007E1DD5" w:rsidTr="00B8408B">
        <w:trPr>
          <w:trHeight w:val="475"/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195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Эмаль судовая необрастающая.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кг</w:t>
            </w:r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25</w:t>
            </w:r>
          </w:p>
        </w:tc>
      </w:tr>
      <w:tr w:rsidR="007E1DD5" w:rsidRPr="007E1DD5" w:rsidTr="00B8408B">
        <w:trPr>
          <w:trHeight w:val="369"/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7195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Растворитель.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л</w:t>
            </w:r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</w:p>
        </w:tc>
      </w:tr>
      <w:tr w:rsidR="007E1DD5" w:rsidRPr="007E1DD5" w:rsidTr="00B8408B">
        <w:trPr>
          <w:trHeight w:val="377"/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7195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Ветошь.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кг</w:t>
            </w:r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</w:p>
        </w:tc>
      </w:tr>
      <w:tr w:rsidR="007E1DD5" w:rsidRPr="007E1DD5" w:rsidTr="00B8408B">
        <w:trPr>
          <w:trHeight w:val="535"/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7195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Щетка металлическая обдирочная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шт</w:t>
            </w:r>
            <w:proofErr w:type="gramEnd"/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</w:p>
        </w:tc>
      </w:tr>
      <w:tr w:rsidR="007E1DD5" w:rsidRPr="007E1DD5" w:rsidTr="00B8408B">
        <w:trPr>
          <w:trHeight w:val="535"/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7195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Обезжириватель</w:t>
            </w:r>
            <w:proofErr w:type="spellEnd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л</w:t>
            </w:r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10</w:t>
            </w:r>
          </w:p>
        </w:tc>
      </w:tr>
      <w:tr w:rsidR="007E1DD5" w:rsidRPr="007E1DD5" w:rsidTr="00B8408B">
        <w:trPr>
          <w:trHeight w:val="535"/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7195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Средства индивидуальной защиты. 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комп</w:t>
            </w:r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</w:tr>
      <w:tr w:rsidR="007E1DD5" w:rsidRPr="007E1DD5" w:rsidTr="00B8408B">
        <w:trPr>
          <w:trHeight w:val="535"/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7195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Бумага защитная 0,5м*10м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шт</w:t>
            </w:r>
            <w:proofErr w:type="gramEnd"/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</w:tr>
      <w:tr w:rsidR="007E1DD5" w:rsidRPr="007E1DD5" w:rsidTr="00B8408B">
        <w:trPr>
          <w:trHeight w:val="535"/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7195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Круг абразивный.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шт</w:t>
            </w:r>
            <w:proofErr w:type="gramEnd"/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10</w:t>
            </w:r>
          </w:p>
        </w:tc>
      </w:tr>
      <w:tr w:rsidR="007E1DD5" w:rsidRPr="007E1DD5" w:rsidTr="00B8408B">
        <w:trPr>
          <w:trHeight w:val="535"/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7195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Скотч малярный 38мм*40м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шт</w:t>
            </w:r>
            <w:proofErr w:type="gramEnd"/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</w:tr>
      <w:tr w:rsidR="007E1DD5" w:rsidRPr="007E1DD5" w:rsidTr="00B8408B">
        <w:trPr>
          <w:trHeight w:val="535"/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7195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Кисть малярная.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шт</w:t>
            </w:r>
            <w:proofErr w:type="gramEnd"/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</w:p>
        </w:tc>
      </w:tr>
      <w:tr w:rsidR="007E1DD5" w:rsidRPr="007E1DD5" w:rsidTr="00B8408B">
        <w:trPr>
          <w:trHeight w:val="535"/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20 </w:t>
            </w:r>
          </w:p>
        </w:tc>
        <w:tc>
          <w:tcPr>
            <w:tcW w:w="7195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Средство</w:t>
            </w:r>
            <w:proofErr w:type="gramEnd"/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моющее для удаления обрастания корпуса.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л</w:t>
            </w:r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10</w:t>
            </w:r>
          </w:p>
        </w:tc>
      </w:tr>
      <w:tr w:rsidR="007E1DD5" w:rsidRPr="007E1DD5" w:rsidTr="00B8408B">
        <w:trPr>
          <w:trHeight w:val="535"/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7195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Набивка сальниковая марки АП-31 ГОСТ 5152-84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м</w:t>
            </w:r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</w:rPr>
              <w:t>2,5</w:t>
            </w:r>
          </w:p>
        </w:tc>
      </w:tr>
    </w:tbl>
    <w:p w:rsidR="007E1DD5" w:rsidRPr="007E1DD5" w:rsidRDefault="007E1DD5" w:rsidP="007E1DD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7E1D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3) по консервации после вывода из эксплуатации катера </w:t>
      </w:r>
      <w:r w:rsidRPr="007E1DD5">
        <w:rPr>
          <w:rFonts w:ascii="Times New Roman" w:eastAsia="Calibri" w:hAnsi="Times New Roman" w:cs="Times New Roman"/>
          <w:sz w:val="25"/>
          <w:szCs w:val="25"/>
          <w:lang w:eastAsia="ru-RU"/>
        </w:rPr>
        <w:t>проект КС-110-48, бортовой номер судна РАФ 19-28 «Юпитер»</w:t>
      </w:r>
      <w:r w:rsidRPr="007E1DD5">
        <w:rPr>
          <w:rFonts w:ascii="Times New Roman" w:eastAsia="Times New Roman" w:hAnsi="Times New Roman" w:cs="Times New Roman"/>
          <w:sz w:val="25"/>
          <w:szCs w:val="25"/>
          <w:lang w:eastAsia="ar-SA"/>
        </w:rPr>
        <w:t>:</w:t>
      </w:r>
    </w:p>
    <w:tbl>
      <w:tblPr>
        <w:tblStyle w:val="250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7195"/>
        <w:gridCol w:w="1134"/>
        <w:gridCol w:w="992"/>
      </w:tblGrid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 xml:space="preserve">№ </w:t>
            </w:r>
            <w:proofErr w:type="gram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п</w:t>
            </w:r>
            <w:proofErr w:type="gramEnd"/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/п</w:t>
            </w:r>
          </w:p>
        </w:tc>
        <w:tc>
          <w:tcPr>
            <w:tcW w:w="7195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Наименование материалов</w:t>
            </w:r>
          </w:p>
        </w:tc>
        <w:tc>
          <w:tcPr>
            <w:tcW w:w="1134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 xml:space="preserve">Ед. </w:t>
            </w:r>
            <w:proofErr w:type="spellStart"/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изм</w:t>
            </w:r>
            <w:proofErr w:type="spellEnd"/>
          </w:p>
        </w:tc>
        <w:tc>
          <w:tcPr>
            <w:tcW w:w="992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Кол-во</w:t>
            </w:r>
          </w:p>
        </w:tc>
      </w:tr>
      <w:tr w:rsidR="007E1DD5" w:rsidRPr="007E1DD5" w:rsidTr="00B8408B">
        <w:trPr>
          <w:jc w:val="center"/>
        </w:trPr>
        <w:tc>
          <w:tcPr>
            <w:tcW w:w="993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1</w:t>
            </w:r>
          </w:p>
        </w:tc>
        <w:tc>
          <w:tcPr>
            <w:tcW w:w="7195" w:type="dxa"/>
            <w:vAlign w:val="center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 xml:space="preserve">Антифриз </w:t>
            </w: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val="en-US" w:eastAsia="ar-SA"/>
              </w:rPr>
              <w:t>G</w:t>
            </w: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-11, цвет зеленый.</w:t>
            </w:r>
          </w:p>
        </w:tc>
        <w:tc>
          <w:tcPr>
            <w:tcW w:w="1134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кг</w:t>
            </w:r>
          </w:p>
        </w:tc>
        <w:tc>
          <w:tcPr>
            <w:tcW w:w="992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</w:pPr>
            <w:r w:rsidRPr="007E1DD5">
              <w:rPr>
                <w:rFonts w:ascii="Times New Roman" w:eastAsia="Calibri" w:hAnsi="Times New Roman" w:cs="Times New Roman"/>
                <w:sz w:val="25"/>
                <w:szCs w:val="25"/>
                <w:lang w:eastAsia="ar-SA"/>
              </w:rPr>
              <w:t>30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4903"/>
      </w:tblGrid>
      <w:tr w:rsidR="007E1DD5" w:rsidRPr="007E1DD5" w:rsidTr="00553E78">
        <w:tc>
          <w:tcPr>
            <w:tcW w:w="5210" w:type="dxa"/>
          </w:tcPr>
          <w:p w:rsidR="007E1DD5" w:rsidRDefault="00FF2972" w:rsidP="007E1DD5">
            <w:pPr>
              <w:tabs>
                <w:tab w:val="num" w:pos="1260"/>
              </w:tabs>
              <w:ind w:left="35"/>
              <w:contextualSpacing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FF2972"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>Должность</w:t>
            </w:r>
          </w:p>
          <w:p w:rsidR="00FF2972" w:rsidRPr="00FF2972" w:rsidRDefault="00FF2972" w:rsidP="007E1DD5">
            <w:pPr>
              <w:tabs>
                <w:tab w:val="num" w:pos="1260"/>
              </w:tabs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</w:p>
          <w:p w:rsidR="007E1DD5" w:rsidRPr="007E1DD5" w:rsidRDefault="007E1DD5" w:rsidP="007E1DD5">
            <w:pPr>
              <w:tabs>
                <w:tab w:val="num" w:pos="1260"/>
              </w:tabs>
              <w:ind w:left="460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7E1DD5" w:rsidRPr="007E1DD5" w:rsidRDefault="007E1DD5" w:rsidP="007E1DD5">
            <w:pPr>
              <w:tabs>
                <w:tab w:val="num" w:pos="1260"/>
              </w:tabs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____________________</w:t>
            </w:r>
            <w:r w:rsidR="00FF2972" w:rsidRPr="00FF2972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ФИО</w:t>
            </w:r>
          </w:p>
          <w:p w:rsidR="007E1DD5" w:rsidRPr="007E1DD5" w:rsidRDefault="007E1DD5" w:rsidP="007E1DD5">
            <w:pPr>
              <w:tabs>
                <w:tab w:val="left" w:pos="9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МП </w:t>
            </w:r>
          </w:p>
        </w:tc>
        <w:tc>
          <w:tcPr>
            <w:tcW w:w="5211" w:type="dxa"/>
          </w:tcPr>
          <w:p w:rsidR="007E1DD5" w:rsidRPr="007E1DD5" w:rsidRDefault="007E1DD5" w:rsidP="007E1DD5">
            <w:pPr>
              <w:tabs>
                <w:tab w:val="num" w:pos="1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7E1D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 w:rsidRPr="007E1D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руководителя </w:t>
            </w:r>
          </w:p>
          <w:p w:rsidR="007E1DD5" w:rsidRPr="007E1DD5" w:rsidRDefault="007E1DD5" w:rsidP="007E1DD5">
            <w:pPr>
              <w:tabs>
                <w:tab w:val="num" w:pos="1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ФГБУ «АМП Каспийского моря»</w:t>
            </w:r>
          </w:p>
          <w:p w:rsidR="007E1DD5" w:rsidRPr="007E1DD5" w:rsidRDefault="007E1DD5" w:rsidP="007E1DD5">
            <w:pPr>
              <w:tabs>
                <w:tab w:val="num" w:pos="1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7E1DD5" w:rsidRPr="007E1DD5" w:rsidRDefault="007E1DD5" w:rsidP="007E1DD5">
            <w:pPr>
              <w:tabs>
                <w:tab w:val="num" w:pos="1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 /Т.А. Сарсеналиев/</w:t>
            </w:r>
          </w:p>
          <w:p w:rsidR="007E1DD5" w:rsidRPr="007E1DD5" w:rsidRDefault="007E1DD5" w:rsidP="007E1DD5">
            <w:pPr>
              <w:tabs>
                <w:tab w:val="left" w:pos="9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МП</w:t>
            </w:r>
          </w:p>
        </w:tc>
      </w:tr>
    </w:tbl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B8408B" w:rsidRDefault="00B8408B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7E1DD5">
        <w:rPr>
          <w:rFonts w:ascii="Times New Roman" w:eastAsia="Calibri" w:hAnsi="Times New Roman" w:cs="Times New Roman"/>
          <w:sz w:val="23"/>
          <w:szCs w:val="23"/>
        </w:rPr>
        <w:lastRenderedPageBreak/>
        <w:t>Приложение № 2</w:t>
      </w:r>
    </w:p>
    <w:p w:rsidR="007E1DD5" w:rsidRPr="007E1DD5" w:rsidRDefault="007E1DD5" w:rsidP="007E1D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7E1DD5">
        <w:rPr>
          <w:rFonts w:ascii="Times New Roman" w:eastAsia="Calibri" w:hAnsi="Times New Roman" w:cs="Times New Roman"/>
          <w:sz w:val="23"/>
          <w:szCs w:val="23"/>
        </w:rPr>
        <w:t>к договору №   ______________ от «____»_________2021 г.</w:t>
      </w:r>
    </w:p>
    <w:p w:rsidR="007E1DD5" w:rsidRPr="007E1DD5" w:rsidRDefault="007E1DD5" w:rsidP="007E1D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E1DD5" w:rsidRPr="007E1DD5" w:rsidRDefault="007E1DD5" w:rsidP="007E1D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1DD5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ФОРМА</w:t>
      </w:r>
    </w:p>
    <w:p w:rsidR="007E1DD5" w:rsidRPr="007E1DD5" w:rsidRDefault="007E1DD5" w:rsidP="007E1D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1D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- - - - - - - - - - - - - - - - - - - - - - - - - - - - - - - - - - - - - - - - - - - - - - - - - - - - - - - - - - - - - - - - - - - - - - - -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2920"/>
        <w:gridCol w:w="1099"/>
        <w:gridCol w:w="734"/>
        <w:gridCol w:w="262"/>
        <w:gridCol w:w="1531"/>
        <w:gridCol w:w="2416"/>
      </w:tblGrid>
      <w:tr w:rsidR="007E1DD5" w:rsidRPr="007E1DD5" w:rsidTr="00553E78">
        <w:tc>
          <w:tcPr>
            <w:tcW w:w="0" w:type="auto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Заказ-наряд № ____ от __.__.____</w:t>
            </w:r>
            <w:proofErr w:type="gramStart"/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7E1DD5" w:rsidRPr="007E1DD5" w:rsidTr="00553E78">
        <w:tc>
          <w:tcPr>
            <w:tcW w:w="5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DD5" w:rsidRPr="007E1DD5" w:rsidRDefault="007E1DD5" w:rsidP="007E1DD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Исполнитель: </w:t>
            </w:r>
            <w:r w:rsidRPr="007E1DD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указать наименование Исполнителя</w:t>
            </w:r>
          </w:p>
        </w:tc>
        <w:tc>
          <w:tcPr>
            <w:tcW w:w="4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DD5" w:rsidRPr="007E1DD5" w:rsidRDefault="007E1DD5" w:rsidP="007E1DD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 Исполнителя: </w:t>
            </w:r>
          </w:p>
          <w:p w:rsidR="007E1DD5" w:rsidRPr="007E1DD5" w:rsidRDefault="007E1DD5" w:rsidP="007E1DD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</w:t>
            </w:r>
          </w:p>
        </w:tc>
      </w:tr>
      <w:tr w:rsidR="007E1DD5" w:rsidRPr="007E1DD5" w:rsidTr="00553E78">
        <w:tc>
          <w:tcPr>
            <w:tcW w:w="0" w:type="auto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DD5" w:rsidRPr="007E1DD5" w:rsidRDefault="007E1DD5" w:rsidP="007E1D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Заказчик: Федеральное государственное бюджетное учреждение «Администрация морских портов Каспийского моря»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DD5" w:rsidRPr="007E1DD5" w:rsidRDefault="007E1DD5" w:rsidP="007E1D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Заказчика: Россия, 414016, г. Астрахань, ул. Капитана Краснова, 31 телефон: (8512) 58-45-69</w:t>
            </w:r>
          </w:p>
        </w:tc>
      </w:tr>
      <w:tr w:rsidR="007E1DD5" w:rsidRPr="007E1DD5" w:rsidTr="00553E78">
        <w:tc>
          <w:tcPr>
            <w:tcW w:w="0" w:type="auto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DD5" w:rsidRPr="007E1DD5" w:rsidRDefault="007E1DD5" w:rsidP="007E1D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DD5" w:rsidRPr="007E1DD5" w:rsidRDefault="007E1DD5" w:rsidP="007E1D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E1DD5" w:rsidRPr="007E1DD5" w:rsidTr="00553E78">
        <w:tc>
          <w:tcPr>
            <w:tcW w:w="0" w:type="auto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DD5" w:rsidRPr="007E1DD5" w:rsidRDefault="007E1DD5" w:rsidP="007E1D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катера: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DD5" w:rsidRPr="007E1DD5" w:rsidRDefault="007E1DD5" w:rsidP="007E1D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E1DD5" w:rsidRPr="007E1DD5" w:rsidTr="00553E78">
        <w:tc>
          <w:tcPr>
            <w:tcW w:w="5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DD5" w:rsidRPr="007E1DD5" w:rsidRDefault="007E1DD5" w:rsidP="007E1DD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принятия катера Исполнителем для выполнения работ по (</w:t>
            </w:r>
            <w:proofErr w:type="spellStart"/>
            <w:r w:rsidRPr="007E1DD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расконсервации</w:t>
            </w:r>
            <w:proofErr w:type="spellEnd"/>
            <w:r w:rsidRPr="007E1DD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/ТО</w:t>
            </w:r>
            <w:proofErr w:type="gramStart"/>
            <w:r w:rsidRPr="007E1DD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.</w:t>
            </w:r>
            <w:proofErr w:type="gramEnd"/>
            <w:r w:rsidRPr="007E1DD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/</w:t>
            </w:r>
            <w:proofErr w:type="gramStart"/>
            <w:r w:rsidRPr="007E1DD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т</w:t>
            </w:r>
            <w:proofErr w:type="gramEnd"/>
            <w:r w:rsidRPr="007E1DD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екущему ремонту/консервации…):</w:t>
            </w:r>
          </w:p>
        </w:tc>
        <w:tc>
          <w:tcPr>
            <w:tcW w:w="4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DD5" w:rsidRPr="007E1DD5" w:rsidRDefault="007E1DD5" w:rsidP="007E1DD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E1DD5" w:rsidRPr="007E1DD5" w:rsidTr="00553E78">
        <w:tc>
          <w:tcPr>
            <w:tcW w:w="5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DD5" w:rsidRPr="007E1DD5" w:rsidRDefault="007E1DD5" w:rsidP="007E1DD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 выполнения работ:</w:t>
            </w:r>
          </w:p>
        </w:tc>
        <w:tc>
          <w:tcPr>
            <w:tcW w:w="4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DD5" w:rsidRPr="007E1DD5" w:rsidRDefault="007E1DD5" w:rsidP="007E1DD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E1DD5" w:rsidRPr="007E1DD5" w:rsidTr="00553E78">
        <w:tc>
          <w:tcPr>
            <w:tcW w:w="0" w:type="auto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E1DD5" w:rsidRPr="007E1DD5" w:rsidRDefault="007E1DD5" w:rsidP="007E1DD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E1DD5" w:rsidRPr="007E1DD5" w:rsidTr="00553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 н/</w:t>
            </w:r>
            <w:proofErr w:type="gramStart"/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Цена одного н/</w:t>
            </w:r>
            <w:proofErr w:type="gramStart"/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ч</w:t>
            </w:r>
            <w:proofErr w:type="gramEnd"/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 руб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Стоимость, руб</w:t>
            </w:r>
          </w:p>
        </w:tc>
      </w:tr>
      <w:tr w:rsidR="007E1DD5" w:rsidRPr="007E1DD5" w:rsidTr="00553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</w:tr>
      <w:tr w:rsidR="007E1DD5" w:rsidRPr="007E1DD5" w:rsidTr="00553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D5" w:rsidRPr="007E1DD5" w:rsidRDefault="007E1DD5" w:rsidP="007E1DD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E1DD5" w:rsidRPr="007E1DD5" w:rsidTr="00553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D5" w:rsidRPr="007E1DD5" w:rsidRDefault="007E1DD5" w:rsidP="007E1DD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E1DD5" w:rsidRPr="007E1DD5" w:rsidTr="00553E78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7E1DD5" w:rsidRPr="007E1DD5" w:rsidRDefault="007E1DD5" w:rsidP="007E1DD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E1DD5" w:rsidRPr="007E1DD5" w:rsidTr="00553E78">
        <w:tc>
          <w:tcPr>
            <w:tcW w:w="0" w:type="auto"/>
            <w:gridSpan w:val="7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Запасные части и расходные материалы Исполнителя, необходимые для выполнения работ:</w:t>
            </w:r>
          </w:p>
        </w:tc>
      </w:tr>
      <w:tr w:rsidR="007E1DD5" w:rsidRPr="007E1DD5" w:rsidTr="00553E78">
        <w:tc>
          <w:tcPr>
            <w:tcW w:w="964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046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запасных частей и расходных материалов</w:t>
            </w:r>
          </w:p>
        </w:tc>
        <w:tc>
          <w:tcPr>
            <w:tcW w:w="1178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942" w:type="dxa"/>
            <w:gridSpan w:val="2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1644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Цена за ед., руб</w:t>
            </w:r>
          </w:p>
        </w:tc>
        <w:tc>
          <w:tcPr>
            <w:tcW w:w="2647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Стоимость, руб</w:t>
            </w:r>
          </w:p>
        </w:tc>
      </w:tr>
      <w:tr w:rsidR="007E1DD5" w:rsidRPr="007E1DD5" w:rsidTr="00553E78">
        <w:tc>
          <w:tcPr>
            <w:tcW w:w="964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46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78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42" w:type="dxa"/>
            <w:gridSpan w:val="2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44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47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</w:tr>
      <w:tr w:rsidR="007E1DD5" w:rsidRPr="007E1DD5" w:rsidTr="00553E78">
        <w:tc>
          <w:tcPr>
            <w:tcW w:w="964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46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8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2" w:type="dxa"/>
            <w:gridSpan w:val="2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4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47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E1DD5" w:rsidRPr="007E1DD5" w:rsidTr="00553E78">
        <w:tc>
          <w:tcPr>
            <w:tcW w:w="964" w:type="dxa"/>
          </w:tcPr>
          <w:p w:rsidR="007E1DD5" w:rsidRPr="007E1DD5" w:rsidRDefault="007E1DD5" w:rsidP="007E1DD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2…</w:t>
            </w:r>
          </w:p>
        </w:tc>
        <w:tc>
          <w:tcPr>
            <w:tcW w:w="3046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78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2" w:type="dxa"/>
            <w:gridSpan w:val="2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4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47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E1DD5" w:rsidRPr="007E1DD5" w:rsidTr="00553E78">
        <w:tc>
          <w:tcPr>
            <w:tcW w:w="7774" w:type="dxa"/>
            <w:gridSpan w:val="6"/>
          </w:tcPr>
          <w:p w:rsidR="007E1DD5" w:rsidRPr="007E1DD5" w:rsidRDefault="007E1DD5" w:rsidP="007E1DD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2647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E1DD5" w:rsidRPr="007E1DD5" w:rsidTr="00553E78">
        <w:tc>
          <w:tcPr>
            <w:tcW w:w="7774" w:type="dxa"/>
            <w:gridSpan w:val="6"/>
          </w:tcPr>
          <w:p w:rsidR="007E1DD5" w:rsidRPr="007E1DD5" w:rsidRDefault="007E1DD5" w:rsidP="007E1DD5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по заказу-наряду:</w:t>
            </w:r>
          </w:p>
        </w:tc>
        <w:tc>
          <w:tcPr>
            <w:tcW w:w="2647" w:type="dxa"/>
          </w:tcPr>
          <w:p w:rsidR="007E1DD5" w:rsidRPr="007E1DD5" w:rsidRDefault="007E1DD5" w:rsidP="007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7E1DD5" w:rsidRPr="007E1DD5" w:rsidRDefault="007E1DD5" w:rsidP="007E1D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E1DD5" w:rsidRPr="007E1DD5" w:rsidRDefault="007E1DD5" w:rsidP="007E1D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1DD5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Всего по заказу-наряду: ________________________________________________________________</w:t>
      </w: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6"/>
        <w:gridCol w:w="4994"/>
      </w:tblGrid>
      <w:tr w:rsidR="007E1DD5" w:rsidRPr="007E1DD5" w:rsidTr="00553E78">
        <w:trPr>
          <w:jc w:val="center"/>
        </w:trPr>
        <w:tc>
          <w:tcPr>
            <w:tcW w:w="5140" w:type="dxa"/>
            <w:shd w:val="clear" w:color="auto" w:fill="auto"/>
          </w:tcPr>
          <w:p w:rsidR="007E1DD5" w:rsidRPr="007E1DD5" w:rsidRDefault="007E1DD5" w:rsidP="007E1DD5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Ответственное лицо Исполнителя</w:t>
            </w:r>
          </w:p>
          <w:p w:rsidR="007E1DD5" w:rsidRPr="007E1DD5" w:rsidRDefault="007E1DD5" w:rsidP="007E1DD5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Должность</w:t>
            </w:r>
          </w:p>
          <w:p w:rsidR="007E1DD5" w:rsidRPr="007E1DD5" w:rsidRDefault="007E1DD5" w:rsidP="007E1DD5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7E1DD5" w:rsidRPr="007E1DD5" w:rsidRDefault="007E1DD5" w:rsidP="007E1DD5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 /</w:t>
            </w:r>
            <w:r w:rsidRPr="007E1DD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ФИО</w:t>
            </w: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7E1DD5" w:rsidRPr="007E1DD5" w:rsidRDefault="007E1DD5" w:rsidP="007E1DD5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41" w:type="dxa"/>
            <w:shd w:val="clear" w:color="auto" w:fill="auto"/>
          </w:tcPr>
          <w:p w:rsidR="007E1DD5" w:rsidRPr="007E1DD5" w:rsidRDefault="007E1DD5" w:rsidP="007E1DD5">
            <w:pPr>
              <w:tabs>
                <w:tab w:val="num" w:pos="1260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Ответственное лицо Заказчика</w:t>
            </w:r>
          </w:p>
          <w:p w:rsidR="007E1DD5" w:rsidRPr="007E1DD5" w:rsidRDefault="007E1DD5" w:rsidP="007E1DD5">
            <w:pPr>
              <w:tabs>
                <w:tab w:val="num" w:pos="1260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Должность</w:t>
            </w:r>
          </w:p>
          <w:p w:rsidR="007E1DD5" w:rsidRPr="007E1DD5" w:rsidRDefault="007E1DD5" w:rsidP="007E1DD5">
            <w:pPr>
              <w:tabs>
                <w:tab w:val="num" w:pos="1260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7E1DD5" w:rsidRPr="007E1DD5" w:rsidRDefault="007E1DD5" w:rsidP="007E1DD5">
            <w:pPr>
              <w:tabs>
                <w:tab w:val="num" w:pos="1260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____________________/</w:t>
            </w:r>
            <w:r w:rsidRPr="007E1DD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ФИО/</w:t>
            </w:r>
          </w:p>
          <w:p w:rsidR="007E1DD5" w:rsidRPr="007E1DD5" w:rsidRDefault="007E1DD5" w:rsidP="007E1DD5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7E1DD5" w:rsidRPr="007E1DD5" w:rsidRDefault="007E1DD5" w:rsidP="007E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1D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- - - - - - - - - - - - - - - - - - - - - - - - - - - - - - - - - - - - - - - - - - - - - - - - -- - - - - - - - - - - - - - - - - - - - </w:t>
      </w:r>
    </w:p>
    <w:p w:rsidR="007E1DD5" w:rsidRPr="007E1DD5" w:rsidRDefault="007E1DD5" w:rsidP="007E1DD5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1DD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7E1DD5" w:rsidRPr="007E1DD5" w:rsidRDefault="007E1DD5" w:rsidP="007E1DD5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4904"/>
      </w:tblGrid>
      <w:tr w:rsidR="007E1DD5" w:rsidRPr="007E1DD5" w:rsidTr="00553E78">
        <w:tc>
          <w:tcPr>
            <w:tcW w:w="5210" w:type="dxa"/>
          </w:tcPr>
          <w:p w:rsidR="007E1DD5" w:rsidRDefault="00A0679D" w:rsidP="007E1DD5">
            <w:pPr>
              <w:tabs>
                <w:tab w:val="num" w:pos="1260"/>
              </w:tabs>
              <w:ind w:left="35"/>
              <w:contextualSpacing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0679D">
              <w:rPr>
                <w:rFonts w:ascii="Times New Roman" w:hAnsi="Times New Roman" w:cs="Times New Roman"/>
                <w:i/>
                <w:sz w:val="23"/>
                <w:szCs w:val="23"/>
              </w:rPr>
              <w:t>Должность</w:t>
            </w:r>
          </w:p>
          <w:p w:rsidR="00A0679D" w:rsidRPr="00A0679D" w:rsidRDefault="00A0679D" w:rsidP="007E1DD5">
            <w:pPr>
              <w:tabs>
                <w:tab w:val="num" w:pos="1260"/>
              </w:tabs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  <w:p w:rsidR="007E1DD5" w:rsidRPr="007E1DD5" w:rsidRDefault="007E1DD5" w:rsidP="007E1DD5">
            <w:pPr>
              <w:tabs>
                <w:tab w:val="num" w:pos="1260"/>
              </w:tabs>
              <w:ind w:left="46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E1DD5" w:rsidRPr="007E1DD5" w:rsidRDefault="007E1DD5" w:rsidP="007E1DD5">
            <w:pPr>
              <w:tabs>
                <w:tab w:val="num" w:pos="1260"/>
              </w:tabs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</w:t>
            </w:r>
            <w:r w:rsidR="00A067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___________________/</w:t>
            </w:r>
            <w:r w:rsidR="00A0679D" w:rsidRPr="00A0679D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ФИО</w:t>
            </w: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7E1DD5" w:rsidRPr="007E1DD5" w:rsidRDefault="007E1DD5" w:rsidP="007E1DD5">
            <w:pPr>
              <w:tabs>
                <w:tab w:val="left" w:pos="9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МП </w:t>
            </w:r>
          </w:p>
        </w:tc>
        <w:tc>
          <w:tcPr>
            <w:tcW w:w="5211" w:type="dxa"/>
          </w:tcPr>
          <w:p w:rsidR="007E1DD5" w:rsidRPr="007E1DD5" w:rsidRDefault="007E1DD5" w:rsidP="007E1DD5">
            <w:pPr>
              <w:tabs>
                <w:tab w:val="num" w:pos="1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И.о</w:t>
            </w:r>
            <w:proofErr w:type="spellEnd"/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руководителя </w:t>
            </w:r>
          </w:p>
          <w:p w:rsidR="007E1DD5" w:rsidRPr="007E1DD5" w:rsidRDefault="007E1DD5" w:rsidP="007E1DD5">
            <w:pPr>
              <w:tabs>
                <w:tab w:val="num" w:pos="1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7E1DD5" w:rsidRPr="007E1DD5" w:rsidRDefault="007E1DD5" w:rsidP="007E1DD5">
            <w:pPr>
              <w:tabs>
                <w:tab w:val="num" w:pos="1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E1DD5" w:rsidRPr="007E1DD5" w:rsidRDefault="007E1DD5" w:rsidP="007E1DD5">
            <w:pPr>
              <w:tabs>
                <w:tab w:val="num" w:pos="12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 /Т.А. Сарсеналиев/</w:t>
            </w:r>
          </w:p>
          <w:p w:rsidR="007E1DD5" w:rsidRPr="007E1DD5" w:rsidRDefault="007E1DD5" w:rsidP="007E1DD5">
            <w:pPr>
              <w:tabs>
                <w:tab w:val="left" w:pos="9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D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МП</w:t>
            </w:r>
          </w:p>
        </w:tc>
      </w:tr>
    </w:tbl>
    <w:p w:rsidR="007E1DD5" w:rsidRPr="007E1DD5" w:rsidRDefault="007E1DD5" w:rsidP="007E1DD5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DD5" w:rsidRPr="007E1DD5" w:rsidRDefault="007E1DD5" w:rsidP="007E1DD5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44E89" w:rsidRDefault="00044E89" w:rsidP="008945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44E89" w:rsidSect="0089454B">
      <w:headerReference w:type="default" r:id="rId11"/>
      <w:footerReference w:type="even" r:id="rId12"/>
      <w:footerReference w:type="default" r:id="rId13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F8" w:rsidRDefault="003D75F8">
      <w:pPr>
        <w:spacing w:after="0" w:line="240" w:lineRule="auto"/>
      </w:pPr>
      <w:r>
        <w:separator/>
      </w:r>
    </w:p>
  </w:endnote>
  <w:endnote w:type="continuationSeparator" w:id="0">
    <w:p w:rsidR="003D75F8" w:rsidRDefault="003D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78" w:rsidRDefault="00553E78" w:rsidP="00553E78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3E78" w:rsidRDefault="00553E78" w:rsidP="00553E7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78" w:rsidRDefault="00553E78" w:rsidP="00553E7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F8" w:rsidRDefault="003D75F8">
      <w:pPr>
        <w:spacing w:after="0" w:line="240" w:lineRule="auto"/>
      </w:pPr>
      <w:r>
        <w:separator/>
      </w:r>
    </w:p>
  </w:footnote>
  <w:footnote w:type="continuationSeparator" w:id="0">
    <w:p w:rsidR="003D75F8" w:rsidRDefault="003D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78" w:rsidRDefault="00553E78">
    <w:pPr>
      <w:pStyle w:val="a9"/>
    </w:pPr>
  </w:p>
  <w:p w:rsidR="00553E78" w:rsidRDefault="00553E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E7641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firstLine="0"/>
      </w:pPr>
      <w:rPr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sz w:val="26"/>
      </w:rPr>
    </w:lvl>
  </w:abstractNum>
  <w:abstractNum w:abstractNumId="1">
    <w:nsid w:val="083F078C"/>
    <w:multiLevelType w:val="multilevel"/>
    <w:tmpl w:val="B0CE68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  <w:b/>
      </w:rPr>
    </w:lvl>
  </w:abstractNum>
  <w:abstractNum w:abstractNumId="2">
    <w:nsid w:val="14EE2EA4"/>
    <w:multiLevelType w:val="hybridMultilevel"/>
    <w:tmpl w:val="E1DA2236"/>
    <w:lvl w:ilvl="0" w:tplc="CF406D26">
      <w:start w:val="7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9B62042"/>
    <w:multiLevelType w:val="hybridMultilevel"/>
    <w:tmpl w:val="5CC08FFE"/>
    <w:lvl w:ilvl="0" w:tplc="3C98F1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1C533F1"/>
    <w:multiLevelType w:val="singleLevel"/>
    <w:tmpl w:val="DEB8C73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8130DC9"/>
    <w:multiLevelType w:val="hybridMultilevel"/>
    <w:tmpl w:val="26CA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B228A"/>
    <w:multiLevelType w:val="hybridMultilevel"/>
    <w:tmpl w:val="ED50B894"/>
    <w:lvl w:ilvl="0" w:tplc="F6220B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E5257"/>
    <w:multiLevelType w:val="hybridMultilevel"/>
    <w:tmpl w:val="3EBC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B2C13"/>
    <w:multiLevelType w:val="hybridMultilevel"/>
    <w:tmpl w:val="570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8F0D40"/>
    <w:multiLevelType w:val="hybridMultilevel"/>
    <w:tmpl w:val="2856E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D35E5"/>
    <w:multiLevelType w:val="multilevel"/>
    <w:tmpl w:val="5A1693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25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4EBC47B2"/>
    <w:multiLevelType w:val="hybridMultilevel"/>
    <w:tmpl w:val="355A4E64"/>
    <w:lvl w:ilvl="0" w:tplc="CCB8656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53E66CA0"/>
    <w:multiLevelType w:val="hybridMultilevel"/>
    <w:tmpl w:val="F5267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656E7475"/>
    <w:multiLevelType w:val="multilevel"/>
    <w:tmpl w:val="009EF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E46F6"/>
    <w:multiLevelType w:val="hybridMultilevel"/>
    <w:tmpl w:val="0DCEF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1310EB"/>
    <w:multiLevelType w:val="hybridMultilevel"/>
    <w:tmpl w:val="114A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91676"/>
    <w:multiLevelType w:val="multilevel"/>
    <w:tmpl w:val="A1606C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39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0">
    <w:nsid w:val="75F76078"/>
    <w:multiLevelType w:val="multilevel"/>
    <w:tmpl w:val="4864870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7EB53DBC"/>
    <w:multiLevelType w:val="multilevel"/>
    <w:tmpl w:val="857A3944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32"/>
  </w:num>
  <w:num w:numId="4">
    <w:abstractNumId w:val="17"/>
  </w:num>
  <w:num w:numId="5">
    <w:abstractNumId w:val="28"/>
  </w:num>
  <w:num w:numId="6">
    <w:abstractNumId w:val="16"/>
  </w:num>
  <w:num w:numId="7">
    <w:abstractNumId w:val="38"/>
  </w:num>
  <w:num w:numId="8">
    <w:abstractNumId w:val="3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20"/>
  </w:num>
  <w:num w:numId="14">
    <w:abstractNumId w:val="24"/>
  </w:num>
  <w:num w:numId="15">
    <w:abstractNumId w:val="41"/>
  </w:num>
  <w:num w:numId="16">
    <w:abstractNumId w:val="6"/>
  </w:num>
  <w:num w:numId="17">
    <w:abstractNumId w:val="37"/>
  </w:num>
  <w:num w:numId="18">
    <w:abstractNumId w:val="33"/>
  </w:num>
  <w:num w:numId="19">
    <w:abstractNumId w:val="30"/>
  </w:num>
  <w:num w:numId="20">
    <w:abstractNumId w:val="4"/>
  </w:num>
  <w:num w:numId="21">
    <w:abstractNumId w:val="39"/>
  </w:num>
  <w:num w:numId="22">
    <w:abstractNumId w:val="25"/>
  </w:num>
  <w:num w:numId="23">
    <w:abstractNumId w:val="2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3"/>
  </w:num>
  <w:num w:numId="28">
    <w:abstractNumId w:val="1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9"/>
  </w:num>
  <w:num w:numId="32">
    <w:abstractNumId w:val="34"/>
  </w:num>
  <w:num w:numId="33">
    <w:abstractNumId w:val="11"/>
  </w:num>
  <w:num w:numId="34">
    <w:abstractNumId w:val="1"/>
  </w:num>
  <w:num w:numId="35">
    <w:abstractNumId w:val="9"/>
  </w:num>
  <w:num w:numId="36">
    <w:abstractNumId w:val="26"/>
  </w:num>
  <w:num w:numId="37">
    <w:abstractNumId w:val="31"/>
  </w:num>
  <w:num w:numId="38">
    <w:abstractNumId w:val="36"/>
  </w:num>
  <w:num w:numId="39">
    <w:abstractNumId w:val="2"/>
  </w:num>
  <w:num w:numId="40">
    <w:abstractNumId w:val="40"/>
  </w:num>
  <w:num w:numId="41">
    <w:abstractNumId w:val="42"/>
  </w:num>
  <w:num w:numId="42">
    <w:abstractNumId w:val="2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B78"/>
    <w:rsid w:val="00004E79"/>
    <w:rsid w:val="000059B3"/>
    <w:rsid w:val="0000741F"/>
    <w:rsid w:val="00007C92"/>
    <w:rsid w:val="000156D8"/>
    <w:rsid w:val="00015F33"/>
    <w:rsid w:val="00017383"/>
    <w:rsid w:val="0002617F"/>
    <w:rsid w:val="00033062"/>
    <w:rsid w:val="00033B48"/>
    <w:rsid w:val="000404F1"/>
    <w:rsid w:val="00041A3D"/>
    <w:rsid w:val="000426C4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3EEB"/>
    <w:rsid w:val="00084EF6"/>
    <w:rsid w:val="000875C7"/>
    <w:rsid w:val="0008787F"/>
    <w:rsid w:val="00095BF8"/>
    <w:rsid w:val="00095FA0"/>
    <w:rsid w:val="000A473E"/>
    <w:rsid w:val="000A495C"/>
    <w:rsid w:val="000A5D91"/>
    <w:rsid w:val="000B3100"/>
    <w:rsid w:val="000B6DD3"/>
    <w:rsid w:val="000C50FD"/>
    <w:rsid w:val="000C5D5E"/>
    <w:rsid w:val="000C73A6"/>
    <w:rsid w:val="000C7558"/>
    <w:rsid w:val="000D28B7"/>
    <w:rsid w:val="000E1525"/>
    <w:rsid w:val="000E60B5"/>
    <w:rsid w:val="000F31CB"/>
    <w:rsid w:val="00101A47"/>
    <w:rsid w:val="001066BA"/>
    <w:rsid w:val="001137B9"/>
    <w:rsid w:val="0012329C"/>
    <w:rsid w:val="00126092"/>
    <w:rsid w:val="001260F6"/>
    <w:rsid w:val="00126B9C"/>
    <w:rsid w:val="00133718"/>
    <w:rsid w:val="00134816"/>
    <w:rsid w:val="0014071A"/>
    <w:rsid w:val="0014477F"/>
    <w:rsid w:val="00145CB6"/>
    <w:rsid w:val="00150240"/>
    <w:rsid w:val="00150B7D"/>
    <w:rsid w:val="001523F7"/>
    <w:rsid w:val="001563EE"/>
    <w:rsid w:val="00161AB9"/>
    <w:rsid w:val="00170718"/>
    <w:rsid w:val="0018268F"/>
    <w:rsid w:val="001917B0"/>
    <w:rsid w:val="00193C53"/>
    <w:rsid w:val="001966E2"/>
    <w:rsid w:val="00196AB0"/>
    <w:rsid w:val="001B020C"/>
    <w:rsid w:val="001B0337"/>
    <w:rsid w:val="001B08CF"/>
    <w:rsid w:val="001B698B"/>
    <w:rsid w:val="001C0A24"/>
    <w:rsid w:val="001C0A77"/>
    <w:rsid w:val="001C1EC6"/>
    <w:rsid w:val="001D03AA"/>
    <w:rsid w:val="001D10CC"/>
    <w:rsid w:val="001D5E94"/>
    <w:rsid w:val="001D69FB"/>
    <w:rsid w:val="001E199D"/>
    <w:rsid w:val="001E5745"/>
    <w:rsid w:val="001E7CC1"/>
    <w:rsid w:val="001F0565"/>
    <w:rsid w:val="001F46AF"/>
    <w:rsid w:val="001F499B"/>
    <w:rsid w:val="00203513"/>
    <w:rsid w:val="002050FA"/>
    <w:rsid w:val="0021464D"/>
    <w:rsid w:val="00223C78"/>
    <w:rsid w:val="002246D3"/>
    <w:rsid w:val="002319FB"/>
    <w:rsid w:val="00233855"/>
    <w:rsid w:val="00241770"/>
    <w:rsid w:val="00245226"/>
    <w:rsid w:val="00252A48"/>
    <w:rsid w:val="00253C44"/>
    <w:rsid w:val="00253CEE"/>
    <w:rsid w:val="00256D6C"/>
    <w:rsid w:val="00256F5E"/>
    <w:rsid w:val="00263CA4"/>
    <w:rsid w:val="00263F76"/>
    <w:rsid w:val="0026420F"/>
    <w:rsid w:val="002702B1"/>
    <w:rsid w:val="00273245"/>
    <w:rsid w:val="00273EAB"/>
    <w:rsid w:val="00277C4F"/>
    <w:rsid w:val="0028010A"/>
    <w:rsid w:val="002921BB"/>
    <w:rsid w:val="002943E8"/>
    <w:rsid w:val="002960DF"/>
    <w:rsid w:val="002A09DF"/>
    <w:rsid w:val="002A19C7"/>
    <w:rsid w:val="002A1EE3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D19B7"/>
    <w:rsid w:val="002D2996"/>
    <w:rsid w:val="002D4E2B"/>
    <w:rsid w:val="002E2480"/>
    <w:rsid w:val="002E68E7"/>
    <w:rsid w:val="002F15E7"/>
    <w:rsid w:val="002F239A"/>
    <w:rsid w:val="002F356E"/>
    <w:rsid w:val="002F6885"/>
    <w:rsid w:val="002F7208"/>
    <w:rsid w:val="00300420"/>
    <w:rsid w:val="00301CB9"/>
    <w:rsid w:val="00302C7D"/>
    <w:rsid w:val="003204A2"/>
    <w:rsid w:val="00321448"/>
    <w:rsid w:val="00321CFB"/>
    <w:rsid w:val="00321DA3"/>
    <w:rsid w:val="00322D07"/>
    <w:rsid w:val="00324674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B544D"/>
    <w:rsid w:val="003B7785"/>
    <w:rsid w:val="003B7C02"/>
    <w:rsid w:val="003C0DCC"/>
    <w:rsid w:val="003D5E7A"/>
    <w:rsid w:val="003D75F8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42AFA"/>
    <w:rsid w:val="004437A3"/>
    <w:rsid w:val="00446DBF"/>
    <w:rsid w:val="00457889"/>
    <w:rsid w:val="0046217A"/>
    <w:rsid w:val="00464EAA"/>
    <w:rsid w:val="00471C64"/>
    <w:rsid w:val="004754A3"/>
    <w:rsid w:val="00481300"/>
    <w:rsid w:val="004910E7"/>
    <w:rsid w:val="004A430A"/>
    <w:rsid w:val="004A77A2"/>
    <w:rsid w:val="004B7884"/>
    <w:rsid w:val="004C4FD8"/>
    <w:rsid w:val="004C71B1"/>
    <w:rsid w:val="004D1E97"/>
    <w:rsid w:val="004E6023"/>
    <w:rsid w:val="004F05D8"/>
    <w:rsid w:val="004F4F94"/>
    <w:rsid w:val="004F4FB5"/>
    <w:rsid w:val="00501967"/>
    <w:rsid w:val="005049B7"/>
    <w:rsid w:val="00505DCF"/>
    <w:rsid w:val="00505FCC"/>
    <w:rsid w:val="005063C9"/>
    <w:rsid w:val="00517FD7"/>
    <w:rsid w:val="00521D0C"/>
    <w:rsid w:val="00522CB4"/>
    <w:rsid w:val="005234CB"/>
    <w:rsid w:val="005248AB"/>
    <w:rsid w:val="005348D9"/>
    <w:rsid w:val="0054627D"/>
    <w:rsid w:val="005516F2"/>
    <w:rsid w:val="00551CAD"/>
    <w:rsid w:val="0055207F"/>
    <w:rsid w:val="00553E78"/>
    <w:rsid w:val="005632E9"/>
    <w:rsid w:val="00582B6A"/>
    <w:rsid w:val="005834F0"/>
    <w:rsid w:val="00587F98"/>
    <w:rsid w:val="005970BD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B782B"/>
    <w:rsid w:val="005D6A07"/>
    <w:rsid w:val="005E38B8"/>
    <w:rsid w:val="005E452A"/>
    <w:rsid w:val="005F01F6"/>
    <w:rsid w:val="005F3C75"/>
    <w:rsid w:val="005F7DF2"/>
    <w:rsid w:val="00601D02"/>
    <w:rsid w:val="00604109"/>
    <w:rsid w:val="00604A97"/>
    <w:rsid w:val="00607173"/>
    <w:rsid w:val="00607963"/>
    <w:rsid w:val="0061543A"/>
    <w:rsid w:val="00622689"/>
    <w:rsid w:val="0062354E"/>
    <w:rsid w:val="006262BF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9BE"/>
    <w:rsid w:val="00680C3B"/>
    <w:rsid w:val="006826EB"/>
    <w:rsid w:val="00684CE5"/>
    <w:rsid w:val="00686BB6"/>
    <w:rsid w:val="00695F55"/>
    <w:rsid w:val="006A1F4E"/>
    <w:rsid w:val="006A28BC"/>
    <w:rsid w:val="006A3693"/>
    <w:rsid w:val="006A7DAD"/>
    <w:rsid w:val="006B3450"/>
    <w:rsid w:val="006B487C"/>
    <w:rsid w:val="006C42FB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16709"/>
    <w:rsid w:val="00717B7E"/>
    <w:rsid w:val="00721357"/>
    <w:rsid w:val="00727DC4"/>
    <w:rsid w:val="00730185"/>
    <w:rsid w:val="0073259F"/>
    <w:rsid w:val="007354E5"/>
    <w:rsid w:val="00740C25"/>
    <w:rsid w:val="007445D8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3220"/>
    <w:rsid w:val="00795BB3"/>
    <w:rsid w:val="007965FC"/>
    <w:rsid w:val="00796BE2"/>
    <w:rsid w:val="007A129A"/>
    <w:rsid w:val="007A1E5D"/>
    <w:rsid w:val="007A464B"/>
    <w:rsid w:val="007A6F92"/>
    <w:rsid w:val="007A6FBB"/>
    <w:rsid w:val="007C6A1E"/>
    <w:rsid w:val="007D4533"/>
    <w:rsid w:val="007D5C26"/>
    <w:rsid w:val="007D7A09"/>
    <w:rsid w:val="007E1DD5"/>
    <w:rsid w:val="007E787C"/>
    <w:rsid w:val="007F0D18"/>
    <w:rsid w:val="007F3E5E"/>
    <w:rsid w:val="007F6753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4673D"/>
    <w:rsid w:val="0085658B"/>
    <w:rsid w:val="00857FA9"/>
    <w:rsid w:val="008755E4"/>
    <w:rsid w:val="00877187"/>
    <w:rsid w:val="00880A86"/>
    <w:rsid w:val="0088787D"/>
    <w:rsid w:val="0089454B"/>
    <w:rsid w:val="0089528C"/>
    <w:rsid w:val="00895E6B"/>
    <w:rsid w:val="008A76BA"/>
    <w:rsid w:val="008B0600"/>
    <w:rsid w:val="008B0ED4"/>
    <w:rsid w:val="008B2B6B"/>
    <w:rsid w:val="008B71CE"/>
    <w:rsid w:val="008C59E0"/>
    <w:rsid w:val="008D1633"/>
    <w:rsid w:val="008D1E0E"/>
    <w:rsid w:val="008D21B9"/>
    <w:rsid w:val="008E19FB"/>
    <w:rsid w:val="008E3BCE"/>
    <w:rsid w:val="008E64B0"/>
    <w:rsid w:val="008F0B22"/>
    <w:rsid w:val="008F33A2"/>
    <w:rsid w:val="008F3D44"/>
    <w:rsid w:val="008F3F22"/>
    <w:rsid w:val="008F4392"/>
    <w:rsid w:val="00900E2E"/>
    <w:rsid w:val="009041CF"/>
    <w:rsid w:val="00907BDB"/>
    <w:rsid w:val="0091061A"/>
    <w:rsid w:val="0091293B"/>
    <w:rsid w:val="00913E06"/>
    <w:rsid w:val="00914620"/>
    <w:rsid w:val="00914AEE"/>
    <w:rsid w:val="00916AF5"/>
    <w:rsid w:val="00920608"/>
    <w:rsid w:val="00922EF6"/>
    <w:rsid w:val="00923DE1"/>
    <w:rsid w:val="00924AD3"/>
    <w:rsid w:val="0093081E"/>
    <w:rsid w:val="009322B5"/>
    <w:rsid w:val="009360AB"/>
    <w:rsid w:val="00937A77"/>
    <w:rsid w:val="00940FA0"/>
    <w:rsid w:val="0094259E"/>
    <w:rsid w:val="00943A32"/>
    <w:rsid w:val="00944F6E"/>
    <w:rsid w:val="00952BBD"/>
    <w:rsid w:val="00954E73"/>
    <w:rsid w:val="00961311"/>
    <w:rsid w:val="00961739"/>
    <w:rsid w:val="009661DF"/>
    <w:rsid w:val="00970754"/>
    <w:rsid w:val="00972101"/>
    <w:rsid w:val="00977FC9"/>
    <w:rsid w:val="00982BAE"/>
    <w:rsid w:val="00987188"/>
    <w:rsid w:val="00992932"/>
    <w:rsid w:val="009A61A2"/>
    <w:rsid w:val="009C0BB7"/>
    <w:rsid w:val="009C2B61"/>
    <w:rsid w:val="009C5B5C"/>
    <w:rsid w:val="009D05A9"/>
    <w:rsid w:val="009D48B0"/>
    <w:rsid w:val="009D515D"/>
    <w:rsid w:val="009D5908"/>
    <w:rsid w:val="009E2A6A"/>
    <w:rsid w:val="009E70CB"/>
    <w:rsid w:val="009E720F"/>
    <w:rsid w:val="009F7587"/>
    <w:rsid w:val="00A02020"/>
    <w:rsid w:val="00A02F8C"/>
    <w:rsid w:val="00A0605A"/>
    <w:rsid w:val="00A0679D"/>
    <w:rsid w:val="00A21ECD"/>
    <w:rsid w:val="00A22F87"/>
    <w:rsid w:val="00A23DDA"/>
    <w:rsid w:val="00A25DD1"/>
    <w:rsid w:val="00A40EAC"/>
    <w:rsid w:val="00A47D75"/>
    <w:rsid w:val="00A55913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035A"/>
    <w:rsid w:val="00AA39A5"/>
    <w:rsid w:val="00AA5816"/>
    <w:rsid w:val="00AB1CA3"/>
    <w:rsid w:val="00AB24E0"/>
    <w:rsid w:val="00AB251F"/>
    <w:rsid w:val="00AB55A3"/>
    <w:rsid w:val="00AB66D3"/>
    <w:rsid w:val="00AC2676"/>
    <w:rsid w:val="00AC33AC"/>
    <w:rsid w:val="00AF104A"/>
    <w:rsid w:val="00AF3A32"/>
    <w:rsid w:val="00B05A2D"/>
    <w:rsid w:val="00B100FD"/>
    <w:rsid w:val="00B2348E"/>
    <w:rsid w:val="00B309A4"/>
    <w:rsid w:val="00B32C1F"/>
    <w:rsid w:val="00B33112"/>
    <w:rsid w:val="00B46D49"/>
    <w:rsid w:val="00B475E3"/>
    <w:rsid w:val="00B476BC"/>
    <w:rsid w:val="00B47FEF"/>
    <w:rsid w:val="00B5263B"/>
    <w:rsid w:val="00B74E8E"/>
    <w:rsid w:val="00B75782"/>
    <w:rsid w:val="00B7636E"/>
    <w:rsid w:val="00B8408B"/>
    <w:rsid w:val="00B850F2"/>
    <w:rsid w:val="00B95FC7"/>
    <w:rsid w:val="00BA212F"/>
    <w:rsid w:val="00BC7551"/>
    <w:rsid w:val="00BD0121"/>
    <w:rsid w:val="00BD1AEF"/>
    <w:rsid w:val="00BD2140"/>
    <w:rsid w:val="00BD24F1"/>
    <w:rsid w:val="00BD62C1"/>
    <w:rsid w:val="00BE0900"/>
    <w:rsid w:val="00BE1CC9"/>
    <w:rsid w:val="00BE4030"/>
    <w:rsid w:val="00BF7FC0"/>
    <w:rsid w:val="00C05468"/>
    <w:rsid w:val="00C066E7"/>
    <w:rsid w:val="00C1522C"/>
    <w:rsid w:val="00C16CCC"/>
    <w:rsid w:val="00C178E9"/>
    <w:rsid w:val="00C17E04"/>
    <w:rsid w:val="00C20BC7"/>
    <w:rsid w:val="00C2363B"/>
    <w:rsid w:val="00C247E2"/>
    <w:rsid w:val="00C3102F"/>
    <w:rsid w:val="00C373C8"/>
    <w:rsid w:val="00C40589"/>
    <w:rsid w:val="00C40957"/>
    <w:rsid w:val="00C44DBF"/>
    <w:rsid w:val="00C47861"/>
    <w:rsid w:val="00C54B36"/>
    <w:rsid w:val="00C54BC0"/>
    <w:rsid w:val="00C567F9"/>
    <w:rsid w:val="00C576F3"/>
    <w:rsid w:val="00C61C55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A781E"/>
    <w:rsid w:val="00CB27D6"/>
    <w:rsid w:val="00CB63A7"/>
    <w:rsid w:val="00CC099C"/>
    <w:rsid w:val="00CC0B6D"/>
    <w:rsid w:val="00CC1C1D"/>
    <w:rsid w:val="00CC5024"/>
    <w:rsid w:val="00CD0172"/>
    <w:rsid w:val="00CD37C4"/>
    <w:rsid w:val="00CD7281"/>
    <w:rsid w:val="00CE0F8F"/>
    <w:rsid w:val="00CF0140"/>
    <w:rsid w:val="00CF5120"/>
    <w:rsid w:val="00D10489"/>
    <w:rsid w:val="00D12B5F"/>
    <w:rsid w:val="00D1462F"/>
    <w:rsid w:val="00D165F3"/>
    <w:rsid w:val="00D175FB"/>
    <w:rsid w:val="00D26FBB"/>
    <w:rsid w:val="00D31B47"/>
    <w:rsid w:val="00D31BF8"/>
    <w:rsid w:val="00D40896"/>
    <w:rsid w:val="00D41B5E"/>
    <w:rsid w:val="00D501C0"/>
    <w:rsid w:val="00D564D9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392C"/>
    <w:rsid w:val="00DA3C94"/>
    <w:rsid w:val="00DA598A"/>
    <w:rsid w:val="00DC761E"/>
    <w:rsid w:val="00DD3F95"/>
    <w:rsid w:val="00DD5C7B"/>
    <w:rsid w:val="00DD7231"/>
    <w:rsid w:val="00DE17C8"/>
    <w:rsid w:val="00DE3153"/>
    <w:rsid w:val="00DF009B"/>
    <w:rsid w:val="00DF1047"/>
    <w:rsid w:val="00DF5F49"/>
    <w:rsid w:val="00E00013"/>
    <w:rsid w:val="00E00D94"/>
    <w:rsid w:val="00E11CC0"/>
    <w:rsid w:val="00E11E7A"/>
    <w:rsid w:val="00E13863"/>
    <w:rsid w:val="00E15264"/>
    <w:rsid w:val="00E27801"/>
    <w:rsid w:val="00E27F84"/>
    <w:rsid w:val="00E35E5D"/>
    <w:rsid w:val="00E430AD"/>
    <w:rsid w:val="00E47D3E"/>
    <w:rsid w:val="00E54365"/>
    <w:rsid w:val="00E63D35"/>
    <w:rsid w:val="00E65260"/>
    <w:rsid w:val="00E740B6"/>
    <w:rsid w:val="00E761A4"/>
    <w:rsid w:val="00E80616"/>
    <w:rsid w:val="00E83F3A"/>
    <w:rsid w:val="00E939FD"/>
    <w:rsid w:val="00EA78C6"/>
    <w:rsid w:val="00EB24B0"/>
    <w:rsid w:val="00EB3440"/>
    <w:rsid w:val="00EB3683"/>
    <w:rsid w:val="00EB39EF"/>
    <w:rsid w:val="00EC29B5"/>
    <w:rsid w:val="00EC71A7"/>
    <w:rsid w:val="00ED053D"/>
    <w:rsid w:val="00ED0B9E"/>
    <w:rsid w:val="00ED10DF"/>
    <w:rsid w:val="00ED20BD"/>
    <w:rsid w:val="00ED2756"/>
    <w:rsid w:val="00ED28DC"/>
    <w:rsid w:val="00EE37FE"/>
    <w:rsid w:val="00EE3FC5"/>
    <w:rsid w:val="00EE511F"/>
    <w:rsid w:val="00EF0B98"/>
    <w:rsid w:val="00EF6583"/>
    <w:rsid w:val="00F1453E"/>
    <w:rsid w:val="00F220CA"/>
    <w:rsid w:val="00F25EFA"/>
    <w:rsid w:val="00F270C2"/>
    <w:rsid w:val="00F57AC9"/>
    <w:rsid w:val="00F73411"/>
    <w:rsid w:val="00F8092E"/>
    <w:rsid w:val="00F82A2D"/>
    <w:rsid w:val="00F83829"/>
    <w:rsid w:val="00F863EF"/>
    <w:rsid w:val="00F87642"/>
    <w:rsid w:val="00F9294B"/>
    <w:rsid w:val="00FA297E"/>
    <w:rsid w:val="00FA3C22"/>
    <w:rsid w:val="00FA442C"/>
    <w:rsid w:val="00FA56B9"/>
    <w:rsid w:val="00FD019E"/>
    <w:rsid w:val="00FD0E1E"/>
    <w:rsid w:val="00FD18A2"/>
    <w:rsid w:val="00FD4DC6"/>
    <w:rsid w:val="00FE2886"/>
    <w:rsid w:val="00FE4141"/>
    <w:rsid w:val="00FE56F3"/>
    <w:rsid w:val="00FF250B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C7558"/>
    <w:rPr>
      <w:sz w:val="20"/>
      <w:szCs w:val="20"/>
    </w:rPr>
  </w:style>
  <w:style w:type="character" w:styleId="af5">
    <w:name w:val="footnote reference"/>
    <w:basedOn w:val="a0"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numbering" w:customStyle="1" w:styleId="36">
    <w:name w:val="Нет списка3"/>
    <w:next w:val="a2"/>
    <w:uiPriority w:val="99"/>
    <w:semiHidden/>
    <w:unhideWhenUsed/>
    <w:rsid w:val="007E1DD5"/>
  </w:style>
  <w:style w:type="paragraph" w:customStyle="1" w:styleId="-Arial">
    <w:name w:val="Текст-Arial"/>
    <w:basedOn w:val="a"/>
    <w:rsid w:val="007E1DD5"/>
    <w:pPr>
      <w:suppressAutoHyphens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c">
    <w:name w:val="caption"/>
    <w:basedOn w:val="a"/>
    <w:next w:val="a"/>
    <w:uiPriority w:val="35"/>
    <w:unhideWhenUsed/>
    <w:qFormat/>
    <w:rsid w:val="007E1DD5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14">
    <w:name w:val="Обычный1"/>
    <w:rsid w:val="007E1DD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E1DD5"/>
  </w:style>
  <w:style w:type="numbering" w:customStyle="1" w:styleId="210">
    <w:name w:val="Нет списка21"/>
    <w:next w:val="a2"/>
    <w:uiPriority w:val="99"/>
    <w:semiHidden/>
    <w:unhideWhenUsed/>
    <w:rsid w:val="007E1DD5"/>
  </w:style>
  <w:style w:type="character" w:styleId="afd">
    <w:name w:val="FollowedHyperlink"/>
    <w:basedOn w:val="a0"/>
    <w:uiPriority w:val="99"/>
    <w:semiHidden/>
    <w:unhideWhenUsed/>
    <w:rsid w:val="007E1DD5"/>
    <w:rPr>
      <w:color w:val="800080"/>
      <w:u w:val="single"/>
    </w:rPr>
  </w:style>
  <w:style w:type="paragraph" w:customStyle="1" w:styleId="xl66">
    <w:name w:val="xl66"/>
    <w:basedOn w:val="a"/>
    <w:rsid w:val="007E1D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7E1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8">
    <w:name w:val="xl68"/>
    <w:basedOn w:val="a"/>
    <w:rsid w:val="007E1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9">
    <w:name w:val="xl69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0">
    <w:name w:val="xl70"/>
    <w:basedOn w:val="a"/>
    <w:rsid w:val="007E1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FA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1">
    <w:name w:val="xl71"/>
    <w:basedOn w:val="a"/>
    <w:rsid w:val="007E1DD5"/>
    <w:pPr>
      <w:pBdr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2">
    <w:name w:val="xl72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3">
    <w:name w:val="xl73"/>
    <w:basedOn w:val="a"/>
    <w:rsid w:val="007E1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4">
    <w:name w:val="xl74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5">
    <w:name w:val="xl75"/>
    <w:basedOn w:val="a"/>
    <w:rsid w:val="007E1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6">
    <w:name w:val="xl76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7">
    <w:name w:val="xl77"/>
    <w:basedOn w:val="a"/>
    <w:rsid w:val="007E1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8">
    <w:name w:val="xl78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9">
    <w:name w:val="xl79"/>
    <w:basedOn w:val="a"/>
    <w:rsid w:val="007E1D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1">
    <w:name w:val="xl81"/>
    <w:basedOn w:val="a"/>
    <w:rsid w:val="007E1D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82">
    <w:name w:val="xl82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83">
    <w:name w:val="xl83"/>
    <w:basedOn w:val="a"/>
    <w:rsid w:val="007E1D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4">
    <w:name w:val="xl84"/>
    <w:basedOn w:val="a"/>
    <w:rsid w:val="007E1D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numbering" w:customStyle="1" w:styleId="310">
    <w:name w:val="Нет списка31"/>
    <w:next w:val="a2"/>
    <w:uiPriority w:val="99"/>
    <w:semiHidden/>
    <w:unhideWhenUsed/>
    <w:rsid w:val="007E1DD5"/>
  </w:style>
  <w:style w:type="numbering" w:customStyle="1" w:styleId="111">
    <w:name w:val="Нет списка111"/>
    <w:next w:val="a2"/>
    <w:uiPriority w:val="99"/>
    <w:semiHidden/>
    <w:unhideWhenUsed/>
    <w:rsid w:val="007E1DD5"/>
  </w:style>
  <w:style w:type="table" w:customStyle="1" w:styleId="112">
    <w:name w:val="Сетка таблицы11"/>
    <w:basedOn w:val="a1"/>
    <w:next w:val="a3"/>
    <w:uiPriority w:val="59"/>
    <w:rsid w:val="007E1D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7E1DD5"/>
  </w:style>
  <w:style w:type="table" w:customStyle="1" w:styleId="610">
    <w:name w:val="Сетка таблицы61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7E1D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C7558"/>
    <w:rPr>
      <w:sz w:val="20"/>
      <w:szCs w:val="20"/>
    </w:rPr>
  </w:style>
  <w:style w:type="character" w:styleId="af5">
    <w:name w:val="footnote reference"/>
    <w:basedOn w:val="a0"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numbering" w:customStyle="1" w:styleId="36">
    <w:name w:val="Нет списка3"/>
    <w:next w:val="a2"/>
    <w:uiPriority w:val="99"/>
    <w:semiHidden/>
    <w:unhideWhenUsed/>
    <w:rsid w:val="007E1DD5"/>
  </w:style>
  <w:style w:type="paragraph" w:customStyle="1" w:styleId="-Arial">
    <w:name w:val="Текст-Arial"/>
    <w:basedOn w:val="a"/>
    <w:rsid w:val="007E1DD5"/>
    <w:pPr>
      <w:suppressAutoHyphens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c">
    <w:name w:val="caption"/>
    <w:basedOn w:val="a"/>
    <w:next w:val="a"/>
    <w:uiPriority w:val="35"/>
    <w:unhideWhenUsed/>
    <w:qFormat/>
    <w:rsid w:val="007E1DD5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14">
    <w:name w:val="Обычный1"/>
    <w:rsid w:val="007E1DD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E1DD5"/>
  </w:style>
  <w:style w:type="numbering" w:customStyle="1" w:styleId="210">
    <w:name w:val="Нет списка21"/>
    <w:next w:val="a2"/>
    <w:uiPriority w:val="99"/>
    <w:semiHidden/>
    <w:unhideWhenUsed/>
    <w:rsid w:val="007E1DD5"/>
  </w:style>
  <w:style w:type="character" w:styleId="afd">
    <w:name w:val="FollowedHyperlink"/>
    <w:basedOn w:val="a0"/>
    <w:uiPriority w:val="99"/>
    <w:semiHidden/>
    <w:unhideWhenUsed/>
    <w:rsid w:val="007E1DD5"/>
    <w:rPr>
      <w:color w:val="800080"/>
      <w:u w:val="single"/>
    </w:rPr>
  </w:style>
  <w:style w:type="paragraph" w:customStyle="1" w:styleId="xl66">
    <w:name w:val="xl66"/>
    <w:basedOn w:val="a"/>
    <w:rsid w:val="007E1D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7E1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8">
    <w:name w:val="xl68"/>
    <w:basedOn w:val="a"/>
    <w:rsid w:val="007E1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69">
    <w:name w:val="xl69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0">
    <w:name w:val="xl70"/>
    <w:basedOn w:val="a"/>
    <w:rsid w:val="007E1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FA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1">
    <w:name w:val="xl71"/>
    <w:basedOn w:val="a"/>
    <w:rsid w:val="007E1DD5"/>
    <w:pPr>
      <w:pBdr>
        <w:left w:val="single" w:sz="4" w:space="0" w:color="auto"/>
      </w:pBdr>
      <w:shd w:val="clear" w:color="000000" w:fill="A6FA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72">
    <w:name w:val="xl72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3">
    <w:name w:val="xl73"/>
    <w:basedOn w:val="a"/>
    <w:rsid w:val="007E1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4">
    <w:name w:val="xl74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5">
    <w:name w:val="xl75"/>
    <w:basedOn w:val="a"/>
    <w:rsid w:val="007E1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6">
    <w:name w:val="xl76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7">
    <w:name w:val="xl77"/>
    <w:basedOn w:val="a"/>
    <w:rsid w:val="007E1D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8">
    <w:name w:val="xl78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79">
    <w:name w:val="xl79"/>
    <w:basedOn w:val="a"/>
    <w:rsid w:val="007E1D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1">
    <w:name w:val="xl81"/>
    <w:basedOn w:val="a"/>
    <w:rsid w:val="007E1D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6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xl82">
    <w:name w:val="xl82"/>
    <w:basedOn w:val="a"/>
    <w:rsid w:val="007E1DD5"/>
    <w:pPr>
      <w:pBdr>
        <w:top w:val="single" w:sz="4" w:space="0" w:color="auto"/>
        <w:left w:val="single" w:sz="4" w:space="0" w:color="auto"/>
      </w:pBdr>
      <w:shd w:val="clear" w:color="000000" w:fill="A6FA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0000"/>
      <w:sz w:val="16"/>
      <w:szCs w:val="16"/>
      <w:lang w:eastAsia="ru-RU"/>
    </w:rPr>
  </w:style>
  <w:style w:type="paragraph" w:customStyle="1" w:styleId="xl83">
    <w:name w:val="xl83"/>
    <w:basedOn w:val="a"/>
    <w:rsid w:val="007E1D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paragraph" w:customStyle="1" w:styleId="xl84">
    <w:name w:val="xl84"/>
    <w:basedOn w:val="a"/>
    <w:rsid w:val="007E1D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16"/>
      <w:szCs w:val="16"/>
      <w:lang w:eastAsia="ru-RU"/>
    </w:rPr>
  </w:style>
  <w:style w:type="numbering" w:customStyle="1" w:styleId="310">
    <w:name w:val="Нет списка31"/>
    <w:next w:val="a2"/>
    <w:uiPriority w:val="99"/>
    <w:semiHidden/>
    <w:unhideWhenUsed/>
    <w:rsid w:val="007E1DD5"/>
  </w:style>
  <w:style w:type="numbering" w:customStyle="1" w:styleId="111">
    <w:name w:val="Нет списка111"/>
    <w:next w:val="a2"/>
    <w:uiPriority w:val="99"/>
    <w:semiHidden/>
    <w:unhideWhenUsed/>
    <w:rsid w:val="007E1DD5"/>
  </w:style>
  <w:style w:type="table" w:customStyle="1" w:styleId="112">
    <w:name w:val="Сетка таблицы11"/>
    <w:basedOn w:val="a1"/>
    <w:next w:val="a3"/>
    <w:uiPriority w:val="59"/>
    <w:rsid w:val="007E1D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7E1DD5"/>
  </w:style>
  <w:style w:type="table" w:customStyle="1" w:styleId="610">
    <w:name w:val="Сетка таблицы61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7E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7E1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30D97FD-0CDA-46A1-839A-BB66E29F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21</Pages>
  <Words>7777</Words>
  <Characters>44331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443</cp:revision>
  <cp:lastPrinted>2021-02-18T12:49:00Z</cp:lastPrinted>
  <dcterms:created xsi:type="dcterms:W3CDTF">2015-07-10T12:02:00Z</dcterms:created>
  <dcterms:modified xsi:type="dcterms:W3CDTF">2021-03-26T05:54:00Z</dcterms:modified>
</cp:coreProperties>
</file>