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EC143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C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________________М.А. </w:t>
      </w:r>
      <w:proofErr w:type="spellStart"/>
      <w:r w:rsidR="00E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6641C8" w:rsidRDefault="00ED20BD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940FA0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0FA0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940FA0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940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C9" w:rsidRPr="00940FA0" w:rsidRDefault="00D73A0C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40FA0">
        <w:rPr>
          <w:rFonts w:ascii="Times New Roman" w:hAnsi="Times New Roman" w:cs="Times New Roman"/>
          <w:sz w:val="24"/>
          <w:szCs w:val="24"/>
        </w:rPr>
        <w:t>«</w:t>
      </w:r>
      <w:r w:rsidR="00EC1438">
        <w:rPr>
          <w:rFonts w:ascii="Times New Roman" w:hAnsi="Times New Roman" w:cs="Times New Roman"/>
          <w:sz w:val="24"/>
          <w:szCs w:val="24"/>
        </w:rPr>
        <w:t>Выполнение работ</w:t>
      </w:r>
      <w:r w:rsidR="00EC1438" w:rsidRPr="00EC1438">
        <w:rPr>
          <w:rFonts w:ascii="Times New Roman" w:hAnsi="Times New Roman" w:cs="Times New Roman"/>
          <w:sz w:val="24"/>
          <w:szCs w:val="24"/>
        </w:rPr>
        <w:t xml:space="preserve"> по техническому обслуживанию и диагностике электрического оборудования, автоматики, электропроводки, электронных систем и блоков управления главными двигателями, установленных на катерах Заказчика</w:t>
      </w:r>
      <w:r w:rsidR="00F83829" w:rsidRPr="00940FA0">
        <w:rPr>
          <w:rFonts w:ascii="Times New Roman" w:hAnsi="Times New Roman" w:cs="Times New Roman"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1C0A24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1C0A24"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4AEE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4AEE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4AEE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D37C8C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4AEE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14AEE">
        <w:tc>
          <w:tcPr>
            <w:tcW w:w="9910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161AB9" w:rsidRDefault="003B49D1" w:rsidP="00FD4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  <w:r w:rsidRPr="00EC1438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и диагностике электрического оборудования, автоматики, электропроводки, электронных систем и блоков управления главными двигателями, установленных на катерах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3B49D1" w:rsidRPr="003B49D1" w:rsidRDefault="003B49D1" w:rsidP="003B4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49D1">
              <w:rPr>
                <w:rFonts w:ascii="Times New Roman" w:hAnsi="Times New Roman" w:cs="Times New Roman"/>
                <w:sz w:val="24"/>
                <w:szCs w:val="24"/>
              </w:rPr>
              <w:t xml:space="preserve">аботы осуществляются по согласованию с Заказчиком на площадях Исполнителя по адресу: Астраханская область Приволжский район, село </w:t>
            </w:r>
            <w:proofErr w:type="spellStart"/>
            <w:r w:rsidRPr="003B49D1">
              <w:rPr>
                <w:rFonts w:ascii="Times New Roman" w:hAnsi="Times New Roman" w:cs="Times New Roman"/>
                <w:sz w:val="24"/>
                <w:szCs w:val="24"/>
              </w:rPr>
              <w:t>Яксатово</w:t>
            </w:r>
            <w:proofErr w:type="spellEnd"/>
            <w:r w:rsidRPr="003B49D1">
              <w:rPr>
                <w:rFonts w:ascii="Times New Roman" w:hAnsi="Times New Roman" w:cs="Times New Roman"/>
                <w:sz w:val="24"/>
                <w:szCs w:val="24"/>
              </w:rPr>
              <w:t>, ул. Прибрежная, д. 3;</w:t>
            </w:r>
          </w:p>
          <w:p w:rsidR="003B49D1" w:rsidRPr="003B49D1" w:rsidRDefault="003B49D1" w:rsidP="003B4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1">
              <w:rPr>
                <w:rFonts w:ascii="Times New Roman" w:hAnsi="Times New Roman" w:cs="Times New Roman"/>
                <w:sz w:val="24"/>
                <w:szCs w:val="24"/>
              </w:rPr>
              <w:t>либо в месте стоянки катеров Заказчика:</w:t>
            </w:r>
          </w:p>
          <w:p w:rsidR="00161AB9" w:rsidRDefault="003B49D1" w:rsidP="003B4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1">
              <w:rPr>
                <w:rFonts w:ascii="Times New Roman" w:hAnsi="Times New Roman" w:cs="Times New Roman"/>
                <w:sz w:val="24"/>
                <w:szCs w:val="24"/>
              </w:rPr>
              <w:t>- причал спортивно-оздоровительного комплекса Каспийского института морского и речного транспорта филиала ФГБОУ ВО «ВГУВТ» по адресу: г. Астрахань, ул. Набережная Золотого Затона, 42.</w:t>
            </w:r>
          </w:p>
        </w:tc>
      </w:tr>
      <w:tr w:rsidR="00420258" w:rsidTr="00914AEE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420258" w:rsidRPr="00601D02" w:rsidRDefault="003B49D1" w:rsidP="003B49D1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1">
              <w:rPr>
                <w:rFonts w:ascii="Times New Roman" w:hAnsi="Times New Roman" w:cs="Times New Roman"/>
                <w:sz w:val="24"/>
                <w:szCs w:val="24"/>
              </w:rPr>
              <w:t>495 000 (Четыреста девянос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пять тысяч) рублей 00 копеек.</w:t>
            </w:r>
            <w:r w:rsidRPr="003B49D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1 (Одного) нормо-часа работ, выполняемых Исполнителем в рамках договора, составляет 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(Три тысячи) рублей 00 копеек</w:t>
            </w:r>
            <w:r w:rsidRPr="003B4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914AEE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B4" w:rsidRDefault="00B700B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B4" w:rsidRDefault="00B700B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B4" w:rsidRDefault="00B700B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B4" w:rsidRDefault="00B700B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B4" w:rsidRDefault="00B700B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B4" w:rsidRDefault="00B700B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B4" w:rsidRDefault="00B700B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B4" w:rsidRDefault="00B700B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B4" w:rsidRDefault="00B700B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B4" w:rsidRDefault="00B700B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B4" w:rsidRDefault="00B700B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B4" w:rsidRDefault="00B700B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B4" w:rsidRDefault="00B700B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93C53" w:rsidRPr="006641C8" w:rsidRDefault="00B700B4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7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________________М.А. </w:t>
      </w:r>
      <w:proofErr w:type="spellStart"/>
      <w:r w:rsidR="00B7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2021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041CF" w:rsidRDefault="009041CF" w:rsidP="0090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E430AD" w:rsidRPr="00A25DD1" w:rsidRDefault="00E430AD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«</w:t>
      </w:r>
      <w:r w:rsidR="008B19A2">
        <w:rPr>
          <w:rFonts w:ascii="Times New Roman" w:hAnsi="Times New Roman" w:cs="Times New Roman"/>
          <w:sz w:val="24"/>
          <w:szCs w:val="24"/>
        </w:rPr>
        <w:t>Выполнение работ</w:t>
      </w:r>
      <w:r w:rsidR="008B19A2" w:rsidRPr="00EC1438">
        <w:rPr>
          <w:rFonts w:ascii="Times New Roman" w:hAnsi="Times New Roman" w:cs="Times New Roman"/>
          <w:sz w:val="24"/>
          <w:szCs w:val="24"/>
        </w:rPr>
        <w:t xml:space="preserve"> по техническому обслуживанию и диагностике электрического оборудования, автоматики, электропроводки, электронных систем и блоков управления главными двигателями, установленных на катерах Заказчика</w:t>
      </w:r>
      <w:r w:rsidRPr="00A25DD1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E47D3E" w:rsidRDefault="00DF1047" w:rsidP="00E4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D3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7A129A" w:rsidRDefault="00D86FD6" w:rsidP="00DF10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8B19A2" w:rsidRPr="008B19A2" w:rsidRDefault="008B19A2" w:rsidP="008B19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A2">
              <w:rPr>
                <w:rFonts w:ascii="Times New Roman" w:hAnsi="Times New Roman" w:cs="Times New Roman"/>
                <w:sz w:val="24"/>
                <w:szCs w:val="24"/>
              </w:rPr>
              <w:t xml:space="preserve">Работы осуществляются по согласованию с Заказчиком на площадях Исполнителя по адресу: Астраханская область Приволжский район, село </w:t>
            </w:r>
            <w:proofErr w:type="spellStart"/>
            <w:r w:rsidRPr="008B19A2">
              <w:rPr>
                <w:rFonts w:ascii="Times New Roman" w:hAnsi="Times New Roman" w:cs="Times New Roman"/>
                <w:sz w:val="24"/>
                <w:szCs w:val="24"/>
              </w:rPr>
              <w:t>Яксатово</w:t>
            </w:r>
            <w:proofErr w:type="spellEnd"/>
            <w:r w:rsidRPr="008B19A2">
              <w:rPr>
                <w:rFonts w:ascii="Times New Roman" w:hAnsi="Times New Roman" w:cs="Times New Roman"/>
                <w:sz w:val="24"/>
                <w:szCs w:val="24"/>
              </w:rPr>
              <w:t>, ул. Прибрежная, д. 3;</w:t>
            </w:r>
          </w:p>
          <w:p w:rsidR="008B19A2" w:rsidRPr="008B19A2" w:rsidRDefault="008B19A2" w:rsidP="008B19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A2">
              <w:rPr>
                <w:rFonts w:ascii="Times New Roman" w:hAnsi="Times New Roman" w:cs="Times New Roman"/>
                <w:sz w:val="24"/>
                <w:szCs w:val="24"/>
              </w:rPr>
              <w:t>либо в месте стоянки катеров Заказчика:</w:t>
            </w:r>
          </w:p>
          <w:p w:rsidR="00EF0B98" w:rsidRPr="00F73411" w:rsidRDefault="008B19A2" w:rsidP="008B19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A2">
              <w:rPr>
                <w:rFonts w:ascii="Times New Roman" w:hAnsi="Times New Roman" w:cs="Times New Roman"/>
                <w:sz w:val="24"/>
                <w:szCs w:val="24"/>
              </w:rPr>
              <w:t>- причал спортивно-оздоровительного комплекса Каспийского института морского и речного транспорта филиала ФГБОУ ВО «ВГУВТ» по адресу: г. Астрахань, ул. Набережная Золотого Затона, 42.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9F2BC1" w:rsidRPr="009F2BC1" w:rsidRDefault="009F2BC1" w:rsidP="009F2B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C1">
              <w:rPr>
                <w:rFonts w:ascii="Times New Roman" w:hAnsi="Times New Roman" w:cs="Times New Roman"/>
                <w:sz w:val="24"/>
                <w:szCs w:val="24"/>
              </w:rPr>
              <w:t>Общий срок выполнения работ: с момента подписания Сторонами договора по 25.12.2021 г.</w:t>
            </w:r>
          </w:p>
          <w:p w:rsidR="009F2BC1" w:rsidRPr="009F2BC1" w:rsidRDefault="009F2BC1" w:rsidP="009F2B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C1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устанавливается в каждом конкретном случае, по согласованию с Заказчиком, в соответствии с предложением Исполнителя и в рамках регламента трудоемкости работ и указывается в заказе-наряде по форме Приложения № 2 к договору, при этом:</w:t>
            </w:r>
          </w:p>
          <w:p w:rsidR="009F2BC1" w:rsidRPr="009F2BC1" w:rsidRDefault="009F2BC1" w:rsidP="009F2B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C1">
              <w:rPr>
                <w:rFonts w:ascii="Times New Roman" w:hAnsi="Times New Roman" w:cs="Times New Roman"/>
                <w:sz w:val="24"/>
                <w:szCs w:val="24"/>
              </w:rPr>
              <w:t>- срок выполнения работ по техническому обслуживанию и диагностике электрического оборудования, автоматики, электропроводки, электронных систем и блоков управления главными двигателями катера, -  не более 5 (Пяти) календарных дней после подписания акта приема – передачи катера Исполнителю для выполнения работ;</w:t>
            </w:r>
          </w:p>
          <w:p w:rsidR="009F2BC1" w:rsidRPr="009F2BC1" w:rsidRDefault="009F2BC1" w:rsidP="009F2B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BC1">
              <w:rPr>
                <w:rFonts w:ascii="Times New Roman" w:hAnsi="Times New Roman" w:cs="Times New Roman"/>
                <w:sz w:val="24"/>
                <w:szCs w:val="24"/>
              </w:rPr>
              <w:t>- срок выполнения работ по техническому обслуживанию и диагностике электрического оборудования, автоматики, электропроводки, электронных систем и блоков управления главными двигателями катера</w:t>
            </w:r>
            <w:r w:rsidR="001E0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BC1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связанный с заменой изношенных или вышедших из строя деталей и узлов  электрического оборудования, автоматики, электропроводки, электронных систем и блоков управления главными двигателями катера</w:t>
            </w:r>
            <w:r w:rsidR="001E0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BC1">
              <w:rPr>
                <w:rFonts w:ascii="Times New Roman" w:hAnsi="Times New Roman" w:cs="Times New Roman"/>
                <w:sz w:val="24"/>
                <w:szCs w:val="24"/>
              </w:rPr>
              <w:t xml:space="preserve">  согласуется Сторонами и указывается в заказе-наряде, но должен составлять не более 30 (Тридцати) календарных дней.</w:t>
            </w:r>
            <w:proofErr w:type="gramEnd"/>
          </w:p>
          <w:p w:rsidR="00D86FD6" w:rsidRPr="0008787F" w:rsidRDefault="009F2BC1" w:rsidP="001E00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выполнения работ исчисляется в нормо-часах при ежедневном выполнении работ не менее 8 (Восьми) часов в сутки по рабочим дням, при условии, что 1 (Один) нормо-час равен 1 (Одному) часу, т.е. 60 (Шестидесяти) минутам.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DF0987" w:rsidRDefault="007C7B51" w:rsidP="00CB27D6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51">
              <w:rPr>
                <w:rFonts w:ascii="Times New Roman" w:hAnsi="Times New Roman" w:cs="Times New Roman"/>
                <w:sz w:val="24"/>
                <w:szCs w:val="24"/>
              </w:rPr>
              <w:t xml:space="preserve">495 000 (Четыреста девяносто пять тысяч) рублей 00 копеек. </w:t>
            </w:r>
          </w:p>
          <w:p w:rsidR="006B3450" w:rsidRPr="006F5507" w:rsidRDefault="007C7B51" w:rsidP="00CB27D6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51">
              <w:rPr>
                <w:rFonts w:ascii="Times New Roman" w:hAnsi="Times New Roman" w:cs="Times New Roman"/>
                <w:sz w:val="24"/>
                <w:szCs w:val="24"/>
              </w:rPr>
              <w:t>Стоимость 1 (Одного) нормо-часа работ, выполняемых Исполнителем в рамках договора, составляет 3000  (Три тысячи) рублей 00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5E6ABA" w:rsidRPr="005E6ABA" w:rsidRDefault="005E6ABA" w:rsidP="005E6A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BA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формируется исходя из суммарной стоимости работ, выполненных Исполнителем Заказчику за весь период действия договора. </w:t>
            </w:r>
          </w:p>
          <w:p w:rsidR="00321DA3" w:rsidRPr="00AC2676" w:rsidRDefault="005E6ABA" w:rsidP="005D4C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BA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стоимость запасных частей (со стоимостью до 50 000 рублей) и расходных материалов Исполнителя, стоимость работ, расходы Исполнителя по уплате налогов, сборов и пошлин, а также все иные расходы, которые могут возникнуть у Исполнителя в связи с исполнением обязательств по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156D8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Pr="000D28B7" w:rsidRDefault="000D28B7" w:rsidP="00EE5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8B7"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4C2951" w:rsidRPr="004C2951" w:rsidRDefault="004C2951" w:rsidP="004C2951">
      <w:pPr>
        <w:suppressAutoHyphens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ДОГОВОР № ___________</w:t>
      </w:r>
    </w:p>
    <w:p w:rsidR="004C2951" w:rsidRPr="004C2951" w:rsidRDefault="004C2951" w:rsidP="004C2951">
      <w:pPr>
        <w:suppressAutoHyphens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4C2951" w:rsidRPr="004C2951" w:rsidRDefault="004C2951" w:rsidP="004C295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г. Астрахань                                                                                                    «____»  _________  2021 г.</w:t>
      </w:r>
    </w:p>
    <w:p w:rsidR="004C2951" w:rsidRPr="004C2951" w:rsidRDefault="004C2951" w:rsidP="004C2951">
      <w:pPr>
        <w:widowControl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4C2951" w:rsidRPr="004C2951" w:rsidRDefault="004C2951" w:rsidP="004C2951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C29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(сокращенное наименование - ФГБУ «АМП Каспийского моря»), именуемое в дальнейшем «Заказчик», в лице  руководителя ФГБУ «АМП Каспийского моря» </w:t>
      </w:r>
      <w:proofErr w:type="spell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Абдулатипова</w:t>
      </w:r>
      <w:proofErr w:type="spell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Магомеда </w:t>
      </w:r>
      <w:proofErr w:type="spell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Алиевича</w:t>
      </w:r>
      <w:proofErr w:type="spell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действующего на основании Устава, с одной стороны, и </w:t>
      </w:r>
      <w:r w:rsidR="00DD5F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(сокращенное наименование – </w:t>
      </w:r>
      <w:r w:rsidR="00DD5FE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), именуемое в дальнейшем «Исполнитель», в лице </w:t>
      </w:r>
      <w:r w:rsidR="00DD5FE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действующего на основании </w:t>
      </w:r>
      <w:r w:rsidR="00DD5FE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другой стороны, далее именуемые Стороны, на основании раздела 16 Положения о</w:t>
      </w:r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закупках товаров, работ, услуг и обоснования цены договора № __________ </w:t>
      </w: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 заключили настоящий договор о нижеследующем:</w:t>
      </w: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DD5FEF">
      <w:pPr>
        <w:numPr>
          <w:ilvl w:val="0"/>
          <w:numId w:val="29"/>
        </w:numPr>
        <w:tabs>
          <w:tab w:val="left" w:pos="8220"/>
          <w:tab w:val="left" w:pos="8775"/>
        </w:tabs>
        <w:suppressAutoHyphens/>
        <w:spacing w:after="0" w:line="240" w:lineRule="auto"/>
        <w:ind w:left="1068" w:hanging="1068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ПРЕДМЕТ ДОГОВОРА</w:t>
      </w:r>
    </w:p>
    <w:p w:rsidR="004C2951" w:rsidRPr="004C2951" w:rsidRDefault="004C2951" w:rsidP="004C2951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5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1.1. Заказчик поручает Исполнителю, а Исполнитель принимает на себя обязательства</w:t>
      </w:r>
      <w:r w:rsidRPr="004C2951">
        <w:rPr>
          <w:rFonts w:ascii="Times New Roman" w:eastAsia="Times New Roman" w:hAnsi="Times New Roman" w:cs="Times New Roman"/>
          <w:spacing w:val="-5"/>
          <w:sz w:val="23"/>
          <w:szCs w:val="23"/>
          <w:lang w:eastAsia="ar-SA"/>
        </w:rPr>
        <w:t xml:space="preserve"> выполнять работы по </w:t>
      </w:r>
      <w:r w:rsidRPr="004C295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техническому обслуживанию и диагностике электрического оборудования, автоматики, электропроводки, электронных систем и блоков управления главными двигателями, установленных на катерах Заказчика: </w:t>
      </w:r>
      <w:proofErr w:type="gramStart"/>
      <w:r w:rsidRPr="004C2951">
        <w:rPr>
          <w:rFonts w:ascii="Times New Roman" w:eastAsia="Calibri" w:hAnsi="Times New Roman" w:cs="Times New Roman"/>
          <w:sz w:val="23"/>
          <w:szCs w:val="23"/>
          <w:lang w:eastAsia="ru-RU"/>
        </w:rPr>
        <w:t>«</w:t>
      </w:r>
      <w:r w:rsidRPr="004C2951">
        <w:rPr>
          <w:rFonts w:ascii="Times New Roman" w:eastAsia="Calibri" w:hAnsi="Times New Roman" w:cs="Times New Roman"/>
          <w:sz w:val="23"/>
          <w:szCs w:val="23"/>
          <w:lang w:val="en-US" w:eastAsia="ru-RU"/>
        </w:rPr>
        <w:t>PARKER</w:t>
      </w:r>
      <w:r w:rsidRPr="004C295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4C2951">
        <w:rPr>
          <w:rFonts w:ascii="Times New Roman" w:eastAsia="Calibri" w:hAnsi="Times New Roman" w:cs="Times New Roman"/>
          <w:sz w:val="23"/>
          <w:szCs w:val="23"/>
          <w:lang w:val="en-US" w:eastAsia="ru-RU"/>
        </w:rPr>
        <w:t>RIB</w:t>
      </w:r>
      <w:r w:rsidRPr="004C295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900</w:t>
      </w:r>
      <w:r w:rsidRPr="004C2951">
        <w:rPr>
          <w:rFonts w:ascii="Times New Roman" w:eastAsia="Calibri" w:hAnsi="Times New Roman" w:cs="Times New Roman"/>
          <w:sz w:val="23"/>
          <w:szCs w:val="23"/>
          <w:lang w:val="en-US" w:eastAsia="ru-RU"/>
        </w:rPr>
        <w:t>j</w:t>
      </w:r>
      <w:r w:rsidRPr="004C295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4C2951">
        <w:rPr>
          <w:rFonts w:ascii="Times New Roman" w:eastAsia="Calibri" w:hAnsi="Times New Roman" w:cs="Times New Roman"/>
          <w:sz w:val="23"/>
          <w:szCs w:val="23"/>
          <w:lang w:val="en-US" w:eastAsia="ru-RU"/>
        </w:rPr>
        <w:t>BALTIK</w:t>
      </w:r>
      <w:r w:rsidRPr="004C295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4C2951">
        <w:rPr>
          <w:rFonts w:ascii="Times New Roman" w:eastAsia="Calibri" w:hAnsi="Times New Roman" w:cs="Times New Roman"/>
          <w:sz w:val="23"/>
          <w:szCs w:val="23"/>
          <w:lang w:val="en-US" w:eastAsia="ru-RU"/>
        </w:rPr>
        <w:t>CABIN</w:t>
      </w:r>
      <w:r w:rsidRPr="004C2951">
        <w:rPr>
          <w:rFonts w:ascii="Times New Roman" w:eastAsia="Calibri" w:hAnsi="Times New Roman" w:cs="Times New Roman"/>
          <w:sz w:val="23"/>
          <w:szCs w:val="23"/>
          <w:lang w:eastAsia="ru-RU"/>
        </w:rPr>
        <w:t>» (бортовой номер РАФ 19-17), «Портконтроль-1» (бортовой номер РАФ19-68)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указанные в Техническом задании (Приложение № 1 к настоящему договору),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- работы), при условии, что общая стоимость работ, запасных частей и расходных материалов за весь период действия настоящего договора не должна превышать цены настоящего договора, указанной в пункте 4.1 договора.</w:t>
      </w:r>
      <w:proofErr w:type="gramEnd"/>
    </w:p>
    <w:p w:rsidR="004C2951" w:rsidRPr="004C2951" w:rsidRDefault="004C2951" w:rsidP="004C2951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1.2. Работы выполняются 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условиями настоящего договора и Техническим заданием (Приложение № 1 к настоящему договору)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4C2951" w:rsidRPr="004C2951" w:rsidRDefault="004C2951" w:rsidP="004C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1.3. Общий срок выполнения работ по настоящему договору: с момента подписания Сторонами договора по 25.12.2021 г.</w:t>
      </w:r>
    </w:p>
    <w:p w:rsidR="004C2951" w:rsidRPr="004C2951" w:rsidRDefault="004C2951" w:rsidP="004C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Срок выполнения работ устанавливается в каждом конкретном случае, по согласованию с Заказчиком, в соответствии с предложением Исполнителя и в рамках регламента трудоемкости работ и указывается в заказе-наряде по форме Приложения № 2 к настоящему договору, при этом:</w:t>
      </w:r>
    </w:p>
    <w:p w:rsidR="004C2951" w:rsidRPr="004C2951" w:rsidRDefault="004C2951" w:rsidP="004C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- срок выполнения работ по техническому обслуживанию и диагностике электрического оборудования, автоматики, электропроводки, электронных систем и блоков управления главными двигателями катера, -  не более 5 (Пяти) календарных дней после подписания акта приема – передачи катера Исполнителю для выполнения работ;</w:t>
      </w:r>
    </w:p>
    <w:p w:rsidR="004C2951" w:rsidRPr="004C2951" w:rsidRDefault="004C2951" w:rsidP="004C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- срок выполнения работ по техническому обслуживанию и диагностике электрического оборудования, автоматики, электропроводки, электронных систем и блоков управления главными двигателями катера связанный с заменой изношенных или вышедших из строя деталей и узлов  электрического оборудования, автоматики, электропроводки, электронных систем и блоков управления главными двигателями катера  согласуется Сторонами и указывается в заказе-наряде, но должен составлять не более 30 (Тридцати) календарных дней.</w:t>
      </w:r>
      <w:proofErr w:type="gramEnd"/>
    </w:p>
    <w:p w:rsidR="004C2951" w:rsidRPr="004C2951" w:rsidRDefault="004C2951" w:rsidP="004C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Объем выполнения работ исчисляется в нормо-часах при ежедневном выполнении работ не менее 8 (Восьми) часов в сутки по рабочим дням, при условии, что 1 (Один) нормо-час равен 1 (Одному) часу, т.е. 60 (Шестидесяти) минутам.</w:t>
      </w:r>
    </w:p>
    <w:p w:rsidR="004C2951" w:rsidRPr="004C2951" w:rsidRDefault="004C2951" w:rsidP="004C2951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1.4. Место выполнения работ: работы осуществляются по согласованию с Заказчиком на площадях Исполнителя по адресу: Астраханская область Приволжский район, село </w:t>
      </w:r>
      <w:proofErr w:type="spellStart"/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Яксатово</w:t>
      </w:r>
      <w:proofErr w:type="spellEnd"/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, ул. Прибрежная, д. 3;</w:t>
      </w:r>
    </w:p>
    <w:p w:rsidR="004C2951" w:rsidRPr="004C2951" w:rsidRDefault="004C2951" w:rsidP="004C2951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либо в месте стоянки катеров Заказчика:</w:t>
      </w:r>
    </w:p>
    <w:p w:rsidR="004C2951" w:rsidRPr="004C2951" w:rsidRDefault="004C2951" w:rsidP="004C2951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- причал спортивно-оздоровительного комплекса Каспийского института морского и речного транспорта филиала ФГБОУ ВО «ВГУВТ» по адресу: г. Астрахань, ул. Набережная Золотого Затона, 42.</w:t>
      </w:r>
    </w:p>
    <w:p w:rsidR="004C2951" w:rsidRPr="004C2951" w:rsidRDefault="004C2951" w:rsidP="004C2951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1.5. Транспортировка катера к месту выполнения работ (площади Исполнителя, указанные в пункте 1.4 договора) и обратно к месту стоянки осуществляется Исполнителем самостоятельно и 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>за счет Исполнителя.</w:t>
      </w:r>
    </w:p>
    <w:p w:rsidR="004C2951" w:rsidRPr="004C2951" w:rsidRDefault="004C2951" w:rsidP="004C2951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4C2951" w:rsidRPr="004C2951" w:rsidRDefault="004C2951" w:rsidP="004C2951">
      <w:pPr>
        <w:widowControl w:val="0"/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2. ПРАВА И ОБЯЗАННОСТИ СТОРОН</w:t>
      </w:r>
    </w:p>
    <w:p w:rsidR="004C2951" w:rsidRPr="004C2951" w:rsidRDefault="004C2951" w:rsidP="004C2951">
      <w:pPr>
        <w:spacing w:before="60" w:after="6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2.1. Исполнитель обязан:</w:t>
      </w:r>
    </w:p>
    <w:p w:rsidR="004C2951" w:rsidRPr="004C2951" w:rsidRDefault="004C2951" w:rsidP="004C295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hAnsi="Times New Roman" w:cs="Times New Roman"/>
          <w:sz w:val="23"/>
          <w:szCs w:val="23"/>
        </w:rPr>
        <w:t xml:space="preserve">       2.1.1. Иметь квалифицированных работников  Исполнителя, обладающих знаниями и навыками в области технического обслуживания оборудования и двигателей </w:t>
      </w:r>
      <w:r w:rsidRPr="004C2951">
        <w:rPr>
          <w:rFonts w:ascii="Times New Roman" w:hAnsi="Times New Roman" w:cs="Times New Roman"/>
          <w:sz w:val="23"/>
          <w:szCs w:val="23"/>
          <w:lang w:eastAsia="ru-RU"/>
        </w:rPr>
        <w:t>завода-изготовителя катеров, инструкциями по эксплуатации и техническому обслуживанию двигателей “</w:t>
      </w:r>
      <w:r w:rsidRPr="004C2951">
        <w:rPr>
          <w:rFonts w:ascii="Times New Roman" w:hAnsi="Times New Roman" w:cs="Times New Roman"/>
          <w:sz w:val="23"/>
          <w:szCs w:val="23"/>
          <w:lang w:val="en-US" w:eastAsia="ru-RU"/>
        </w:rPr>
        <w:t>Cummins</w:t>
      </w:r>
      <w:r w:rsidRPr="004C2951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C2951">
        <w:rPr>
          <w:rFonts w:ascii="Times New Roman" w:hAnsi="Times New Roman" w:cs="Times New Roman"/>
          <w:sz w:val="23"/>
          <w:szCs w:val="23"/>
          <w:lang w:val="en-US" w:eastAsia="ru-RU"/>
        </w:rPr>
        <w:t>MerCruiser</w:t>
      </w:r>
      <w:proofErr w:type="spellEnd"/>
      <w:r w:rsidRPr="004C2951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4C2951">
        <w:rPr>
          <w:rFonts w:ascii="Times New Roman" w:hAnsi="Times New Roman" w:cs="Times New Roman"/>
          <w:sz w:val="23"/>
          <w:szCs w:val="23"/>
          <w:lang w:val="en-US" w:eastAsia="ru-RU"/>
        </w:rPr>
        <w:t>Diesel</w:t>
      </w:r>
      <w:r w:rsidRPr="004C2951">
        <w:rPr>
          <w:rFonts w:ascii="Times New Roman" w:hAnsi="Times New Roman" w:cs="Times New Roman"/>
          <w:sz w:val="23"/>
          <w:szCs w:val="23"/>
          <w:lang w:eastAsia="ru-RU"/>
        </w:rPr>
        <w:t xml:space="preserve">”. </w:t>
      </w: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C2951">
        <w:rPr>
          <w:rFonts w:ascii="Times New Roman" w:hAnsi="Times New Roman" w:cs="Times New Roman"/>
          <w:sz w:val="23"/>
          <w:szCs w:val="23"/>
        </w:rPr>
        <w:t xml:space="preserve">       2.1.2. При выполнении работ обеспечить соблюдение требований промышленной безопасности, правил пожарной безопасности, электробезопасности, природоохранного законодательства, правил техники безопасности, охраны труда, производственной санитарии. Исполнитель несет ответственность за последствия несоблюдения указанных требований, в том числе за последствия, связанные с причинением вреда имуществу, жизни или здоровью третьих лиц.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2.1.3. 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Выполнять работы, руководствуясь нормативами и рекомендациями завода-изготовителя.</w:t>
      </w:r>
    </w:p>
    <w:p w:rsidR="004C2951" w:rsidRPr="004C2951" w:rsidRDefault="004C2951" w:rsidP="004C295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2.1.4.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C295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Производить техническое обслуживание в соответствии с объемами нормо-часов, установленными заводом-изготовителем.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2.1.5. Выполнять работы в объеме и в сроки, установленные в заказе-наряде. 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2.1.6. Выполнить работы с использованием собственного оборудования для проведения технического обслуживания и диагностики, запасных частей и расходных материалов, указанных в Техническом задании. Запасные части и расходные материалы  должны быть оригинальными, новыми, не бывшими в эксплуатации, не восстановленными и не собранными из восстановленных компонентов. Под оригинальными запасными частями и расходными материалами понимаются запасные части и расходные материалы, изготовленные тем же производителем, что и обслуживаемые катера, или рекомендованные к использованию заводом-изготовителем обслуживаемых катеров. Исполнитель несет ответственность за ненадлежащее качество запасных частей,  расходных материалов  и оборудования, а также за использование запасных частей,  расходных материалов  и оборудования, обремененных правами третьих лиц.</w:t>
      </w: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2.1.7. Располагать сертификатами соответствия (декларациями о соответствии) на запасные части,  расходные материалы, используемые при выполнении работ, в случае, если они подлежат сертификации (декларированию) в соответствии с требованиями действующего законодательства Российской Федерации и предоставить копии таких документов Заказчику вместе с актом выполненных работ. Отказ Исполнителя от предоставления данных документов является основанием для расторжения договора в одностороннем порядке по инициативе Заказчика.</w:t>
      </w: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2.1.8.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лица.</w:t>
      </w:r>
    </w:p>
    <w:p w:rsidR="004C2951" w:rsidRPr="004C2951" w:rsidRDefault="004C2951" w:rsidP="004C2951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2.1.9. Принимать катер для выполнения работ не позднее рабочего дня, указанного в заявке Заказчика.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2.1.10. При приемке катера составить </w:t>
      </w:r>
      <w:r w:rsidRPr="004C2951">
        <w:rPr>
          <w:rFonts w:ascii="Times New Roman" w:eastAsia="Times New Roman" w:hAnsi="Times New Roman" w:cs="Times New Roman"/>
          <w:spacing w:val="5"/>
          <w:sz w:val="23"/>
          <w:szCs w:val="23"/>
          <w:lang w:eastAsia="ar-SA"/>
        </w:rPr>
        <w:t>акт приемки-передачи катера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котором </w:t>
      </w:r>
      <w:r w:rsidRPr="004C2951">
        <w:rPr>
          <w:rFonts w:ascii="Times New Roman" w:eastAsia="Times New Roman" w:hAnsi="Times New Roman" w:cs="Times New Roman"/>
          <w:spacing w:val="-1"/>
          <w:sz w:val="23"/>
          <w:szCs w:val="23"/>
          <w:lang w:eastAsia="ar-SA"/>
        </w:rPr>
        <w:t>указываются фактическое техническое состояние катера,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комплектность, количество топлива, видимые наружные повреждения и дефекты</w:t>
      </w:r>
      <w:r w:rsidRPr="004C2951">
        <w:rPr>
          <w:rFonts w:ascii="Times New Roman" w:eastAsia="Times New Roman" w:hAnsi="Times New Roman" w:cs="Times New Roman"/>
          <w:spacing w:val="-1"/>
          <w:sz w:val="23"/>
          <w:szCs w:val="23"/>
          <w:lang w:eastAsia="ar-SA"/>
        </w:rPr>
        <w:t xml:space="preserve">. </w:t>
      </w:r>
      <w:r w:rsidRPr="004C2951">
        <w:rPr>
          <w:rFonts w:ascii="Times New Roman" w:eastAsia="Times New Roman" w:hAnsi="Times New Roman" w:cs="Times New Roman"/>
          <w:spacing w:val="5"/>
          <w:sz w:val="23"/>
          <w:szCs w:val="23"/>
          <w:lang w:eastAsia="ar-SA"/>
        </w:rPr>
        <w:t xml:space="preserve">Акт приемки-передачи катера 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подписывается уполномоченными лицами Исполнителя и Заказчика.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2.1.11. В течение одного рабочего дня после приемки катера составить и подписать заказ-наряд по форме Приложения № 2 к настоящему договору в двух экземплярах и </w:t>
      </w:r>
      <w:r w:rsidRPr="004C2951">
        <w:rPr>
          <w:rFonts w:ascii="Times New Roman" w:eastAsia="Times New Roman" w:hAnsi="Times New Roman" w:cs="Times New Roman"/>
          <w:spacing w:val="-1"/>
          <w:sz w:val="23"/>
          <w:szCs w:val="23"/>
          <w:lang w:eastAsia="ar-SA"/>
        </w:rPr>
        <w:t>направить Заказчику для подписания.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2.1.12. Без согласия Заказчика Исполнитель не вправе выполнять дополнительные работы за плату, а также обусловливать выполнение одних работ обязательным выполнением других.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2.1.13. В случае обнаружения в процессе выполнения работ скрытого дефекта, не устранение которого затрудняет или делает невозможным продолжение выполнения работ, а также может повлиять на качество выполняемых работ, незамедлительно уведомить об этом Заказчика и приостановить выполнение работ до получения соответствующих указаний Заказчика.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2.1.14. Нести ответственность за сохранность катера с момента его приемки от Заказчика по акту приемки-передачи катера</w:t>
      </w:r>
      <w:r w:rsidRPr="004C2951">
        <w:rPr>
          <w:rFonts w:ascii="Times New Roman" w:eastAsia="Times New Roman" w:hAnsi="Times New Roman" w:cs="Times New Roman"/>
          <w:spacing w:val="-1"/>
          <w:sz w:val="23"/>
          <w:szCs w:val="23"/>
          <w:lang w:eastAsia="ar-SA"/>
        </w:rPr>
        <w:t xml:space="preserve"> и до момента передачи его Заказчику по акту приемки-передачи катера. 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2.1.15. В случае полной или частичной утраты (повреждения) принятого у Заказчика катера незамедлительно письменно известить о данном факте Заказчика и в срок, не превышающий 10 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(Десяти) рабочих дней </w:t>
      </w: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утраты</w:t>
      </w:r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(повреждения), возместить рыночную цену утраченного (поврежденного) катера, а также расходы, понесенные Заказчиком.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2.1.16. Нести ответственность перед Заказчиком за ненадлежащее выполнение работ по настоящему договору.</w:t>
      </w:r>
    </w:p>
    <w:p w:rsidR="004C2951" w:rsidRPr="004C2951" w:rsidRDefault="004C2951" w:rsidP="004C2951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2.1.17. Производить контроль полноты и качества выполняемых работ, комплектности и сохранности товарного вида катера.</w:t>
      </w: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pacing w:val="-1"/>
          <w:sz w:val="23"/>
          <w:szCs w:val="23"/>
          <w:lang w:eastAsia="ar-SA"/>
        </w:rPr>
        <w:t xml:space="preserve">      2.1.18. 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Обеспечить уборку мусора, образовавшегося в результате выполнения работ по настоящему договору, с судна. Утилизировать отходы (в том числе демонтированные и замененные запасные </w:t>
      </w: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части</w:t>
      </w:r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материалы), образовавшиеся в результате выполнения работ по настоящему договору, своими силами и за свой счет. Все образовавшиеся в результате выполнения Исполнителем работ отходы являются собственностью Исполнителя.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trike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2.1.19. В день окончания работ передать катер и результат выполненных работ Заказчику по акту приемки-передачи катера и акту выполненных работ, а также предоставить счет на оплату выполненных работ.  В случае</w:t>
      </w: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если запасные части предоставлялись Заказчиком, стороны подписывают отчет об использовании материалов, переданных Заказчиком, по форме приложения № 3 к настоящему договору в двух экземплярах.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2.1.20. По желанию Заказчика обеспечить присутствие представителей Заказчика в технологических помещениях Исполнителя для </w:t>
      </w: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ходом и качеством выполняемых по договору работ.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2.1.21. Не передавать права и обязательства по настоящему договору третьим лицам без письменного согласия Заказчика. В случае согласия Заказчика Исполнитель остается ответственным перед Заказчиком за действия третьих лиц как за свои собственные в соответствии с Гражданским кодексом РФ.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2.1.22. Исполнять в полном объеме все свои обязательства, предусмотренные настоящим договором.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2.2. Заказчик обязан:</w:t>
      </w: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2.2.1. Назначить ответственное лицо Заказчика для взаимодействия с Исполнителем по исполнению настоящего договора и известить Исполнителя о таком назначении с указанием ФИО и контактных данных такого лица.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2.2.2. Не менее чем за 2 (Два) рабочих дня до предполагаемой даты (момента) начала работ извещать Исполнителя по факсу или электронной почте о передаче катера  Исполнителю для проведения работ, указанных в п. 1.1. настоящего Договора.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2.2.3. В течение одного рабочего дня с момента получения от Исполнителя подписанного заказа-наряда в двух экземплярах подписать заказ-наряд и один экземпляр заказа-наряда направить Исполнителю.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1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pacing w:val="-1"/>
          <w:sz w:val="23"/>
          <w:szCs w:val="23"/>
          <w:lang w:eastAsia="ar-SA"/>
        </w:rPr>
        <w:t xml:space="preserve">2.2.4. 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Выполнять все указания завода-изготовителя и Исполнителя по правильной эксплуатации катера.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2.2.5. По окончании работ проверять с участием представителя Исполнителя комплектность и техническое состояние катера, а также объем и качество выполненных работ, исправность узлов и агрегатов, подвергшихся работам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2.2.6. По окончании работ обеспечить приемку катера и выполненных работ в установленном настоящим договором порядке. 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 Оплатить выполненные и принятые Заказчиком работы в соответствии с разделом 4 настоящего договора.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2.2.8. Исполнять в полном объеме все свои обязательства, предусмотренные настоящим договором.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trike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2.2.9. В случае если стоимость какой-либо запасной части, вышедшей из строя, превышает 50 000 рублей, она  приобретается Заказчиком самостоятельно, за свой счет и передается  Исполнителю по накладной на отпуск материалов (материальных ценностей) на сторону (форму по ОКУД 0504105) в момент передачи Исполнителю катера для выполнения работ. 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2.3. Исполнитель имеет право:</w:t>
      </w:r>
    </w:p>
    <w:p w:rsidR="004C2951" w:rsidRPr="004C2951" w:rsidRDefault="004C2951" w:rsidP="004C2951">
      <w:pPr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Arial" w:hAnsi="Times New Roman" w:cs="Times New Roman"/>
          <w:sz w:val="23"/>
          <w:szCs w:val="23"/>
          <w:lang w:eastAsia="ar-SA"/>
        </w:rPr>
        <w:t>2.3.1. Самостоятельно определять способы выполнения работ.</w:t>
      </w:r>
    </w:p>
    <w:p w:rsidR="004C2951" w:rsidRPr="004C2951" w:rsidRDefault="004C2951" w:rsidP="004C2951">
      <w:pPr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Arial" w:hAnsi="Times New Roman" w:cs="Times New Roman"/>
          <w:sz w:val="23"/>
          <w:szCs w:val="23"/>
          <w:lang w:eastAsia="ar-SA"/>
        </w:rPr>
        <w:t>2.3.2. Требовать оплаты выполненных и принятых Заказчиком работ в соответствии с условиями настоящего договора.</w:t>
      </w:r>
    </w:p>
    <w:p w:rsidR="004C2951" w:rsidRPr="004C2951" w:rsidRDefault="004C2951" w:rsidP="004C2951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Times New Roman"/>
          <w:b/>
          <w:sz w:val="23"/>
          <w:szCs w:val="23"/>
          <w:lang w:eastAsia="ar-SA"/>
        </w:rPr>
      </w:pPr>
      <w:r w:rsidRPr="004C2951">
        <w:rPr>
          <w:rFonts w:ascii="Times New Roman" w:eastAsia="Arial" w:hAnsi="Times New Roman" w:cs="Times New Roman"/>
          <w:b/>
          <w:sz w:val="23"/>
          <w:szCs w:val="23"/>
          <w:lang w:eastAsia="ar-SA"/>
        </w:rPr>
        <w:t>2.4</w:t>
      </w:r>
      <w:r w:rsidRPr="004C2951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. </w:t>
      </w:r>
      <w:r w:rsidRPr="004C2951">
        <w:rPr>
          <w:rFonts w:ascii="Times New Roman" w:eastAsia="Arial" w:hAnsi="Times New Roman" w:cs="Times New Roman"/>
          <w:b/>
          <w:sz w:val="23"/>
          <w:szCs w:val="23"/>
          <w:lang w:eastAsia="ar-SA"/>
        </w:rPr>
        <w:t>Заказчик имеет право:</w:t>
      </w:r>
    </w:p>
    <w:p w:rsidR="004C2951" w:rsidRPr="004C2951" w:rsidRDefault="004C2951" w:rsidP="004C2951">
      <w:pPr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Arial" w:hAnsi="Times New Roman" w:cs="Times New Roman"/>
          <w:sz w:val="23"/>
          <w:szCs w:val="23"/>
          <w:lang w:eastAsia="ar-SA"/>
        </w:rPr>
        <w:t>2.4.1. Требовать от Исполнителя надлежащего исполнения обязательств в соответствии с настоящим договором.</w:t>
      </w:r>
    </w:p>
    <w:p w:rsidR="004C2951" w:rsidRPr="004C2951" w:rsidRDefault="004C2951" w:rsidP="004C2951">
      <w:pPr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Arial" w:hAnsi="Times New Roman" w:cs="Times New Roman"/>
          <w:sz w:val="23"/>
          <w:szCs w:val="23"/>
          <w:lang w:eastAsia="ar-SA"/>
        </w:rPr>
        <w:lastRenderedPageBreak/>
        <w:t>2.4.2. Проверять ход и качество выполнения работ по настоящему договору, не вмешиваясь в деятельность Исполнителя.</w:t>
      </w: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       2.4.3.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Отказаться от исполнения настоящего договора или обратиться </w:t>
      </w: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к Исполнителю с требованием о приостановлении работ по договору до устранения</w:t>
      </w:r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препятствий к выполнению работ надлежащим образом, выявленных Заказчиком, в следующих случаях:</w:t>
      </w: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2.4.3.1. Если Исполнитель выполняет работы настолько медленно, что завершение их в срок становится явно невозможным.</w:t>
      </w: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2.4.3.2. Если во время выполнения работ станет очевидным, что они не будут выполнены надлежащим образом.</w:t>
      </w: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2.4.4. В случае одностороннего отказа Заказчика от исполнения договора по основаниям, указанным в п. 2.4.3. договора, договор считается расторгнутым с момента получения Исполнителем письменного уведомления Заказчика, направленного по адресу либо по факсу, указанным в разделе 10 настоящего договора, либо врученного уполномоченному представителю Исполнителя.</w:t>
      </w: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widowControl w:val="0"/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3. ПОРЯДОК СДАЧИ-ПРИЕМКИ РАБОТ И ГАРАНТИИ КАЧЕСТВА ВЫПОЛНЕННЫХ РАБОТ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Документом, подтверждающим факт выполнения Исполнителем работ по каждой конкретной заявке Заказчика в рамках настоящего договора, является акт выполненных работ, подписанный Сторонами.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Исполнитель в день окончания работ передает Заказчику катер по акту приемки-передачи, составляет акт выполненных работ, исходя из фактического объема и вида выполненных работ, а также с </w:t>
      </w: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указанием</w:t>
      </w:r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установленных в ходе выполнения работ запасных частей и расходных материалов Исполнителя и представляет его Заказчику подписанный со своей стороны. 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Вместе с актом выполненных работ Исполнитель предоставляет Заказчику счет на оплату, а также сертификаты соответствия (декларации о соответствии) на запасные части и расходные материалы (в случаях, указанных в пункте 2.1.7 настоящего договора). 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Заказчик в течение 10 (Десяти) рабочих дней с момента получения от Исполнителя акта выполненных работ подписывает его или направляет Исполнителю мотивированный отказ от подписания акта выполненных  работ. 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В случае представления Заказчиком мотивированного отказа от приемки выполненных работ, Исполнитель обязуется устранить выявленные Заказчиком недостатки выполненных работ в течение 2 (Двух) рабочих дней после  получения от Заказчика претензии (мотивированного отказа от подписания акта выполненных работ).</w:t>
      </w:r>
    </w:p>
    <w:p w:rsidR="004C2951" w:rsidRPr="004C2951" w:rsidRDefault="004C2951" w:rsidP="004C295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Arial Unicode MS" w:hAnsi="Times New Roman" w:cs="Times New Roman"/>
          <w:sz w:val="23"/>
          <w:szCs w:val="23"/>
          <w:lang w:eastAsia="ar-SA"/>
        </w:rPr>
        <w:t xml:space="preserve">3.5. После устранения выявленных Заказчиком недостатков выполненных работ Исполнитель повторно представляет Заказчику 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 выполненных работ</w:t>
      </w:r>
      <w:r w:rsidRPr="004C2951">
        <w:rPr>
          <w:rFonts w:ascii="Times New Roman" w:eastAsia="Arial Unicode MS" w:hAnsi="Times New Roman" w:cs="Times New Roman"/>
          <w:sz w:val="23"/>
          <w:szCs w:val="23"/>
          <w:lang w:eastAsia="ar-SA"/>
        </w:rPr>
        <w:t xml:space="preserve">, с указанием текущей даты его представления, и Стороны осуществляют сдачу-приемку работ в порядке, указанном в пунктах 3.2, 3.3 настоящего договора. 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Исполнитель гарантирует надлежащую и бесперебойную работу катера при условии его эксплуатации Заказчиком в соответствии с техническими требованиями завода-изготовителя.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Гарантийный срок по настоящему договору составляет:</w:t>
      </w:r>
    </w:p>
    <w:p w:rsidR="004C2951" w:rsidRPr="004C2951" w:rsidRDefault="004C2951" w:rsidP="004C295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 оригинальные запасные части, установленные Исполнителем в результате выполнения работ, – 12 (Двенадцать) месяцев или 100 (Сто) часов наработки двигателя с момента подписания Сторонами акта выполненных работ, либо в соответствии с гарантийным сроком определенным заводом-изготовителем соответствующей запасной части, в зависимости от того, какой из сроков продолжительнее;</w:t>
      </w:r>
      <w:proofErr w:type="gramEnd"/>
    </w:p>
    <w:p w:rsidR="004C2951" w:rsidRPr="004C2951" w:rsidRDefault="004C2951" w:rsidP="004C295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 выполненные работы — 30 (Тридцать) эксплуатационных дней с момента подписания Сторонами акта выполненных работ.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В случае обнаружения в период </w:t>
      </w: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действия гарантии дефектов/недостатков выполненных работ</w:t>
      </w:r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запасных частей, Исполнитель обязан устранить соответствующие недостатки своими силами и за свой счет в срок, не превышающий 10 (Десяти) рабочих дней с момента получения претензии Заказчика.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4. ЦЕНА ДОГОВОРА И ПОРЯДОК  РАСЧЕТОВ</w:t>
      </w:r>
    </w:p>
    <w:p w:rsidR="004C2951" w:rsidRPr="004C2951" w:rsidRDefault="004C2951" w:rsidP="004C29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4.1. Цена договора составляет 495 000 (Четыреста девяносто пять тысяч) рублей 00 копеек, 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НДС не облагается на основании пункта 2 статьи 346.11 НК РФ (информационное письмо (форма № 26.2-7) ИФНС по Кировскому району г. Астрахани № 494 от 13.11.2012). Цена договора является ориентировочной и может изменяться в пределах этой суммы в зависимости от 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фактического объема выполненных работ.</w:t>
      </w:r>
      <w:r w:rsidRPr="004C295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Цена договора формируется исходя из суммарной стоимости работ, выполненных Исполнителем Заказчику за весь период действия договора. </w:t>
      </w: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Стоимость 1 (Одного) нормо-часа работ, выполняемых Исполнителем в рамках настоящего договора, составляет 3000  (Три тысячи) рублей 00 копеек, НДС не облагается на основании пункта 2 статьи 346.11 НК РФ (информационное письмо (форма № 26.2-7) ИФНС по Кировскому району г. Астрахани № 494 от 13.11.2012). </w:t>
      </w: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Стоимость 1 (Одного) нормо-часа работ является твердой и не может изменяться в ходе исполнения договора.  </w:t>
      </w:r>
    </w:p>
    <w:p w:rsidR="004C2951" w:rsidRPr="004C2951" w:rsidRDefault="004C2951" w:rsidP="004C295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Цена настоящего договора включает в себя стоимость запасных частей (со стоимостью до 50 000 рублей) и расходных материалов Исполнителя, стоимость работ, расходы Исполнителя по уплате налогов, сборов и пошлин, а также все иные расходы, которые могут возникнуть у Исполнителя в связи с исполнением обязательств по настоящему договору. </w:t>
      </w:r>
    </w:p>
    <w:p w:rsidR="004C2951" w:rsidRPr="004C2951" w:rsidRDefault="004C2951" w:rsidP="004C295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4.3.</w:t>
      </w:r>
      <w:r w:rsidRPr="004C295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</w:t>
      </w: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Оплата производится Заказчиком за выполненные Исполнителем и принятые Заказчиком работы с использованием запасных частей и расходных материалов Исполнителя в безналичной форме путем перечисления денежных средств на расчетный счет Исполнителя, указанный в разделе 10 настоящего договора, в течение 15 (Пятнадцати) рабочих дней после приемки катера по акту приемки-передачи катера и подписания Сторонами акта выполненных работ на основании счета, представленного Исполнителем. </w:t>
      </w:r>
      <w:proofErr w:type="gramEnd"/>
    </w:p>
    <w:p w:rsidR="004C2951" w:rsidRPr="004C2951" w:rsidRDefault="004C2951" w:rsidP="004C295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Днем оплаты считается день списания денежных сре</w:t>
      </w: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дств с л</w:t>
      </w:r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ицевого счета Заказчика. </w:t>
      </w:r>
    </w:p>
    <w:p w:rsidR="004C2951" w:rsidRPr="004C2951" w:rsidRDefault="004C2951" w:rsidP="004C295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При выявлении факта предоставления ненадлежащим образом оформленных документов (счета, акта выполненных работ) Заказчик обязан сообщить данный факт Исполнителю (по факсу или электронной почте). Исполнитель обязуется в течение 3 (Трех)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предоставить Заказчику.</w:t>
      </w:r>
    </w:p>
    <w:p w:rsidR="004C2951" w:rsidRPr="004C2951" w:rsidRDefault="004C2951" w:rsidP="004C295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5. ОТВЕТСТВЕННОСТЬ СТОРОН</w:t>
      </w:r>
    </w:p>
    <w:p w:rsidR="004C2951" w:rsidRPr="004C2951" w:rsidRDefault="004C2951" w:rsidP="004C2951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C2951" w:rsidRPr="004C2951" w:rsidRDefault="004C2951" w:rsidP="004C2951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5.2. Исполнитель несет ответственность за качество проведенных работ в течение гарантийного срока в соответствии с пунктом 3.6 настоящего договора, и обязан устранить выявленные в течение гарантийного срока дефекты проведенных работ своими силами и за свой счет. </w:t>
      </w:r>
    </w:p>
    <w:p w:rsidR="004C2951" w:rsidRPr="004C2951" w:rsidRDefault="004C2951" w:rsidP="004C29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5.3. 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пятидесятой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4C2951" w:rsidRPr="004C2951" w:rsidRDefault="004C2951" w:rsidP="004C295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5.4. 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пятидесятой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4C2951" w:rsidRPr="004C2951" w:rsidRDefault="004C2951" w:rsidP="004C295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5.5. Уплата пени не освобождает сторону, нарушившую обязательства, от исполнения обязательства в полном объеме.</w:t>
      </w:r>
    </w:p>
    <w:p w:rsidR="004C2951" w:rsidRPr="004C2951" w:rsidRDefault="004C2951" w:rsidP="004C295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 </w:t>
      </w:r>
    </w:p>
    <w:p w:rsidR="004C2951" w:rsidRPr="004C2951" w:rsidRDefault="004C2951" w:rsidP="004C295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6. ПОРЯДОК РАЗРЕШЕНИЯ СПОРОВ</w:t>
      </w:r>
    </w:p>
    <w:p w:rsidR="004C2951" w:rsidRPr="004C2951" w:rsidRDefault="004C2951" w:rsidP="004C295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6.1. Все споры и разногласия, возникшие между Сторонами по настоящему договору, решаются в претензионном порядке. Все претензии предъявляются в письменной  форме. Сторона, получившая претензию, обязана письменно ответить на нее в течение 10 (Десяти) календарных  дней с момента получения претензии. </w:t>
      </w:r>
    </w:p>
    <w:p w:rsidR="004C2951" w:rsidRPr="004C2951" w:rsidRDefault="004C2951" w:rsidP="004C295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6.2. </w:t>
      </w:r>
      <w:proofErr w:type="gramStart"/>
      <w:r w:rsidRPr="004C295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В случае недостижения взаимного согласия все споры, разногласия или требования, возникающие из настоящего договора или в связи с ним, в том числе касающиеся его исполнения, </w:t>
      </w:r>
      <w:r w:rsidRPr="004C295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t>нарушения, прекращения или недействительности, подлежат разрешению в суде в установленном законодательством Российской Федерации порядке.</w:t>
      </w:r>
      <w:proofErr w:type="gramEnd"/>
    </w:p>
    <w:p w:rsidR="004C2951" w:rsidRPr="004C2951" w:rsidRDefault="004C2951" w:rsidP="004C295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4C2951" w:rsidRPr="004C2951" w:rsidRDefault="004C2951" w:rsidP="004C295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7. СРОК ДЕЙСТВИЯ ДОГОВОРА</w:t>
      </w:r>
    </w:p>
    <w:p w:rsidR="004C2951" w:rsidRPr="004C2951" w:rsidRDefault="004C2951" w:rsidP="004C295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7.1. Настоящий договор вступает в силу с момента заключения договора года и действует по 25.12.2021 года, а в части взаиморасчётов - до полного исполнения Сторонами своих обязательств по настоящему договору.</w:t>
      </w:r>
    </w:p>
    <w:p w:rsidR="004C2951" w:rsidRPr="004C2951" w:rsidRDefault="004C2951" w:rsidP="004C2951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7.2. Расторжение настоящего договора допускается по соглашению Сторон, по решению суда,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Федерации.</w:t>
      </w:r>
    </w:p>
    <w:p w:rsidR="004C2951" w:rsidRPr="004C2951" w:rsidRDefault="004C2951" w:rsidP="004C2951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4C2951" w:rsidRPr="004C2951" w:rsidRDefault="004C2951" w:rsidP="004C2951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8. АНТИКОРРУПЦИОННАЯ ОГОВОРКА</w:t>
      </w:r>
    </w:p>
    <w:p w:rsidR="004C2951" w:rsidRPr="004C2951" w:rsidRDefault="004C2951" w:rsidP="004C29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8.1. </w:t>
      </w: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4C2951" w:rsidRPr="004C2951" w:rsidRDefault="004C2951" w:rsidP="004C29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8.2.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настоящего договора в соответствии с данным пунктом.</w:t>
      </w:r>
    </w:p>
    <w:p w:rsidR="004C2951" w:rsidRPr="004C2951" w:rsidRDefault="004C2951" w:rsidP="004C29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9. ЗАКЛЮЧИТЕЛЬНЫЕ ПОЛОЖЕНИЯ</w:t>
      </w:r>
    </w:p>
    <w:p w:rsidR="004C2951" w:rsidRPr="004C2951" w:rsidRDefault="004C2951" w:rsidP="004C2951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9.1. Условия настоящего договора могут быть изменены только по соглашению Сторон, оформленному в письменном виде.</w:t>
      </w:r>
    </w:p>
    <w:p w:rsidR="004C2951" w:rsidRPr="004C2951" w:rsidRDefault="004C2951" w:rsidP="004C2951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9.2. В случае изменения у одной из Сторон местонахождения, наименования, банковских реквизитов и других сведений, указанных в разделе 10 настоящего договора, она обязана в течение пяти календарных дней письменно известить об этом другую Сторону.</w:t>
      </w:r>
    </w:p>
    <w:p w:rsidR="004C2951" w:rsidRPr="004C2951" w:rsidRDefault="004C2951" w:rsidP="004C2951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9.3.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4C2951" w:rsidRPr="004C2951" w:rsidRDefault="004C2951" w:rsidP="004C2951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9.4.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4C2951" w:rsidRPr="004C2951" w:rsidRDefault="004C2951" w:rsidP="004C2951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9.5.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4C2951" w:rsidRPr="004C2951" w:rsidRDefault="004C2951" w:rsidP="004C2951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9.6. Неотъемлемой частью настоящего договора является следующее приложение:</w:t>
      </w:r>
    </w:p>
    <w:p w:rsidR="004C2951" w:rsidRPr="004C2951" w:rsidRDefault="004C2951" w:rsidP="004C29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 Приложение № 1 - Техническое задание;</w:t>
      </w:r>
    </w:p>
    <w:p w:rsidR="004C2951" w:rsidRPr="004C2951" w:rsidRDefault="004C2951" w:rsidP="004C29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 Приложение № 2 – Заказ-наряд (форма);</w:t>
      </w:r>
    </w:p>
    <w:p w:rsidR="004C2951" w:rsidRPr="004C2951" w:rsidRDefault="004C2951" w:rsidP="004C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- Приложение № 3 – Форма 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отчета об использовании материалов, переданных заказчиком.</w:t>
      </w:r>
    </w:p>
    <w:p w:rsidR="004C2951" w:rsidRPr="004C2951" w:rsidRDefault="004C2951" w:rsidP="004C29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.</w:t>
      </w:r>
    </w:p>
    <w:p w:rsidR="004C2951" w:rsidRPr="004C2951" w:rsidRDefault="004C2951" w:rsidP="004C29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</w:p>
    <w:p w:rsidR="004C2951" w:rsidRPr="004C2951" w:rsidRDefault="004C2951" w:rsidP="004C29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10. ПОДПИСИ И РЕКВИЗИТЫ СТОРОН</w:t>
      </w: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5181"/>
        <w:gridCol w:w="5214"/>
      </w:tblGrid>
      <w:tr w:rsidR="004C2951" w:rsidRPr="004C2951" w:rsidTr="003B5940">
        <w:trPr>
          <w:trHeight w:val="218"/>
          <w:jc w:val="center"/>
        </w:trPr>
        <w:tc>
          <w:tcPr>
            <w:tcW w:w="5181" w:type="dxa"/>
            <w:hideMark/>
          </w:tcPr>
          <w:p w:rsidR="004C2951" w:rsidRPr="004C2951" w:rsidRDefault="004C2951" w:rsidP="004C295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</w:tc>
        <w:tc>
          <w:tcPr>
            <w:tcW w:w="5214" w:type="dxa"/>
            <w:hideMark/>
          </w:tcPr>
          <w:p w:rsidR="004C2951" w:rsidRPr="004C2951" w:rsidRDefault="004C2951" w:rsidP="004C295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Заказчик </w:t>
            </w:r>
          </w:p>
        </w:tc>
      </w:tr>
      <w:tr w:rsidR="004C2951" w:rsidRPr="004C2951" w:rsidTr="003B5940">
        <w:trPr>
          <w:trHeight w:val="375"/>
          <w:jc w:val="center"/>
        </w:trPr>
        <w:tc>
          <w:tcPr>
            <w:tcW w:w="5181" w:type="dxa"/>
            <w:hideMark/>
          </w:tcPr>
          <w:p w:rsidR="004C2951" w:rsidRPr="004C2951" w:rsidRDefault="004C2951" w:rsidP="004C295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4" w:type="dxa"/>
          </w:tcPr>
          <w:p w:rsidR="004C2951" w:rsidRPr="004C2951" w:rsidRDefault="004C2951" w:rsidP="004C2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b/>
                <w:sz w:val="23"/>
                <w:szCs w:val="23"/>
              </w:rPr>
              <w:t>ФГБУ «АМП Каспийского моря»</w:t>
            </w:r>
          </w:p>
        </w:tc>
      </w:tr>
      <w:tr w:rsidR="004C2951" w:rsidRPr="004C2951" w:rsidTr="003B5940">
        <w:trPr>
          <w:trHeight w:val="489"/>
          <w:jc w:val="center"/>
        </w:trPr>
        <w:tc>
          <w:tcPr>
            <w:tcW w:w="5181" w:type="dxa"/>
            <w:hideMark/>
          </w:tcPr>
          <w:p w:rsidR="004C2951" w:rsidRPr="004C2951" w:rsidRDefault="004C2951" w:rsidP="004C295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4C2951" w:rsidRPr="004C2951" w:rsidRDefault="004C2951" w:rsidP="004C295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2951" w:rsidRPr="004C2951" w:rsidRDefault="004C2951" w:rsidP="004C295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</w:p>
          <w:p w:rsidR="004C2951" w:rsidRPr="004C2951" w:rsidRDefault="004C2951" w:rsidP="004C295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4" w:type="dxa"/>
          </w:tcPr>
          <w:p w:rsidR="004C2951" w:rsidRPr="004C2951" w:rsidRDefault="004C2951" w:rsidP="004C2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Россия, 414016, г. Астрахань, ул. Капитана Краснова, 31</w:t>
            </w:r>
          </w:p>
          <w:p w:rsidR="004C2951" w:rsidRPr="004C2951" w:rsidRDefault="004C2951" w:rsidP="004C2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 xml:space="preserve">ИНН 3018010485   КПП 301801001 </w:t>
            </w:r>
          </w:p>
          <w:p w:rsidR="004C2951" w:rsidRPr="004C2951" w:rsidRDefault="004C2951" w:rsidP="004C2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ОГРН 1023000826177</w:t>
            </w:r>
          </w:p>
          <w:p w:rsidR="004C2951" w:rsidRPr="004C2951" w:rsidRDefault="004C2951" w:rsidP="004C2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End"/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/с 20256Ц76300 в УФК по Астраханской области</w:t>
            </w:r>
          </w:p>
          <w:p w:rsidR="004C2951" w:rsidRPr="004C2951" w:rsidRDefault="004C2951" w:rsidP="004C2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к/</w:t>
            </w:r>
            <w:proofErr w:type="spellStart"/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4C2951">
              <w:rPr>
                <w:rFonts w:ascii="Times New Roman" w:hAnsi="Times New Roman" w:cs="Times New Roman"/>
                <w:sz w:val="23"/>
                <w:szCs w:val="23"/>
              </w:rPr>
              <w:t xml:space="preserve"> 03214643000000012500</w:t>
            </w:r>
          </w:p>
          <w:p w:rsidR="004C2951" w:rsidRPr="004C2951" w:rsidRDefault="004C2951" w:rsidP="004C2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 xml:space="preserve">в ОТДЕЛЕНИИ АСТРАХАНЬ БАНКА РОССИИ//УФК по Астраханской области </w:t>
            </w:r>
          </w:p>
          <w:p w:rsidR="004C2951" w:rsidRPr="004C2951" w:rsidRDefault="004C2951" w:rsidP="004C2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г. Астрахань</w:t>
            </w:r>
          </w:p>
          <w:p w:rsidR="004C2951" w:rsidRPr="004C2951" w:rsidRDefault="004C2951" w:rsidP="004C2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БИК 011203901</w:t>
            </w:r>
          </w:p>
          <w:p w:rsidR="004C2951" w:rsidRPr="004C2951" w:rsidRDefault="004C2951" w:rsidP="004C2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ЕКС 40102810445370000017</w:t>
            </w:r>
          </w:p>
          <w:p w:rsidR="004C2951" w:rsidRPr="004C2951" w:rsidRDefault="004C2951" w:rsidP="004C2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ОКПО 36712354</w:t>
            </w:r>
          </w:p>
          <w:p w:rsidR="004C2951" w:rsidRPr="004C2951" w:rsidRDefault="004C2951" w:rsidP="004C2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Тел./факс: +7 (8512) 58-45-69/58-45-66</w:t>
            </w:r>
          </w:p>
          <w:p w:rsidR="004C2951" w:rsidRPr="004C2951" w:rsidRDefault="004C2951" w:rsidP="004C2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C295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hyperlink r:id="rId10" w:history="1">
              <w:r w:rsidRPr="004C2951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en-US"/>
                </w:rPr>
                <w:t>mail</w:t>
              </w:r>
              <w:r w:rsidRPr="004C2951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@</w:t>
              </w:r>
              <w:proofErr w:type="spellStart"/>
              <w:r w:rsidRPr="004C2951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en-US"/>
                </w:rPr>
                <w:t>ampastra</w:t>
              </w:r>
              <w:proofErr w:type="spellEnd"/>
              <w:r w:rsidRPr="004C2951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.</w:t>
              </w:r>
              <w:proofErr w:type="spellStart"/>
              <w:r w:rsidRPr="004C2951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en-US"/>
                </w:rPr>
                <w:t>ru</w:t>
              </w:r>
              <w:proofErr w:type="spellEnd"/>
            </w:hyperlink>
            <w:r w:rsidRPr="004C295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C2951" w:rsidRPr="004C2951" w:rsidRDefault="004C2951" w:rsidP="004C2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2951" w:rsidRPr="004C2951" w:rsidTr="003B5940">
        <w:trPr>
          <w:trHeight w:val="1446"/>
          <w:jc w:val="center"/>
        </w:trPr>
        <w:tc>
          <w:tcPr>
            <w:tcW w:w="5181" w:type="dxa"/>
          </w:tcPr>
          <w:p w:rsidR="00DC6FD3" w:rsidRDefault="00DC6FD3" w:rsidP="004C29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4C2951" w:rsidRDefault="00DC6FD3" w:rsidP="004C29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Должность</w:t>
            </w:r>
          </w:p>
          <w:p w:rsidR="00DC6FD3" w:rsidRPr="004C2951" w:rsidRDefault="00DC6FD3" w:rsidP="004C29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4C2951" w:rsidRPr="004C2951" w:rsidRDefault="004C2951" w:rsidP="004C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2951" w:rsidRPr="004C2951" w:rsidRDefault="004C2951" w:rsidP="004C29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DC6FD3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  <w:r w:rsidR="00DC6FD3" w:rsidRPr="00DC6FD3">
              <w:rPr>
                <w:rFonts w:ascii="Times New Roman" w:hAnsi="Times New Roman" w:cs="Times New Roman"/>
                <w:i/>
                <w:sz w:val="23"/>
                <w:szCs w:val="23"/>
              </w:rPr>
              <w:t>ФИО</w:t>
            </w:r>
          </w:p>
          <w:p w:rsidR="004C2951" w:rsidRPr="004C2951" w:rsidRDefault="004C2951" w:rsidP="004C295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 xml:space="preserve">МП </w:t>
            </w:r>
          </w:p>
        </w:tc>
        <w:tc>
          <w:tcPr>
            <w:tcW w:w="5214" w:type="dxa"/>
          </w:tcPr>
          <w:p w:rsidR="004C2951" w:rsidRPr="004C2951" w:rsidRDefault="004C2951" w:rsidP="004C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</w:t>
            </w:r>
          </w:p>
          <w:p w:rsidR="004C2951" w:rsidRPr="004C2951" w:rsidRDefault="004C2951" w:rsidP="004C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ФГБУ «АМП Каспийского моря»</w:t>
            </w:r>
          </w:p>
          <w:p w:rsidR="004C2951" w:rsidRPr="004C2951" w:rsidRDefault="004C2951" w:rsidP="004C29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4C2951" w:rsidRPr="004C2951" w:rsidRDefault="004C2951" w:rsidP="004C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2951" w:rsidRPr="004C2951" w:rsidRDefault="004C2951" w:rsidP="004C29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  <w:proofErr w:type="spellStart"/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М.А.Абдулатипов</w:t>
            </w:r>
            <w:proofErr w:type="spellEnd"/>
          </w:p>
          <w:p w:rsidR="004C2951" w:rsidRPr="004C2951" w:rsidRDefault="004C2951" w:rsidP="004C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 xml:space="preserve">МП </w:t>
            </w:r>
          </w:p>
        </w:tc>
      </w:tr>
    </w:tbl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4C2951">
        <w:rPr>
          <w:rFonts w:ascii="Times New Roman" w:eastAsia="Calibri" w:hAnsi="Times New Roman" w:cs="Times New Roman"/>
          <w:sz w:val="23"/>
          <w:szCs w:val="23"/>
        </w:rPr>
        <w:t xml:space="preserve">Приложение № 1 </w:t>
      </w: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4C2951">
        <w:rPr>
          <w:rFonts w:ascii="Times New Roman" w:eastAsia="Calibri" w:hAnsi="Times New Roman" w:cs="Times New Roman"/>
          <w:sz w:val="23"/>
          <w:szCs w:val="23"/>
        </w:rPr>
        <w:t>к договору №   ______________ от «____»_________2021 г.</w:t>
      </w:r>
    </w:p>
    <w:p w:rsidR="004C2951" w:rsidRPr="004C2951" w:rsidRDefault="004C2951" w:rsidP="004C295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C2951" w:rsidRPr="004C2951" w:rsidRDefault="004C2951" w:rsidP="004C295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ТЕХНИЧЕСКОЕ ЗАДАНИЕ</w:t>
      </w:r>
    </w:p>
    <w:p w:rsidR="004C2951" w:rsidRPr="004C2951" w:rsidRDefault="004C2951" w:rsidP="004C295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C2951" w:rsidRPr="004C2951" w:rsidRDefault="004C2951" w:rsidP="004C295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C29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Перечень катеров Заказчика:</w:t>
      </w:r>
    </w:p>
    <w:p w:rsidR="004C2951" w:rsidRPr="004C2951" w:rsidRDefault="004C2951" w:rsidP="004C29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pacing w:val="-5"/>
          <w:sz w:val="23"/>
          <w:szCs w:val="23"/>
          <w:lang w:eastAsia="ar-SA"/>
        </w:rPr>
        <w:tab/>
      </w:r>
    </w:p>
    <w:tbl>
      <w:tblPr>
        <w:tblStyle w:val="29"/>
        <w:tblW w:w="0" w:type="auto"/>
        <w:tblInd w:w="-459" w:type="dxa"/>
        <w:tblLook w:val="04A0" w:firstRow="1" w:lastRow="0" w:firstColumn="1" w:lastColumn="0" w:noHBand="0" w:noVBand="1"/>
      </w:tblPr>
      <w:tblGrid>
        <w:gridCol w:w="646"/>
        <w:gridCol w:w="1805"/>
        <w:gridCol w:w="1546"/>
        <w:gridCol w:w="1245"/>
        <w:gridCol w:w="1383"/>
        <w:gridCol w:w="1691"/>
        <w:gridCol w:w="2053"/>
      </w:tblGrid>
      <w:tr w:rsidR="004C2951" w:rsidRPr="004C2951" w:rsidTr="003B5940">
        <w:tc>
          <w:tcPr>
            <w:tcW w:w="79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№ </w:t>
            </w:r>
            <w:proofErr w:type="gramStart"/>
            <w:r w:rsidRPr="004C2951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п</w:t>
            </w:r>
            <w:proofErr w:type="gramEnd"/>
            <w:r w:rsidRPr="004C2951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/п</w:t>
            </w:r>
          </w:p>
        </w:tc>
        <w:tc>
          <w:tcPr>
            <w:tcW w:w="0" w:type="auto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Наименование</w:t>
            </w:r>
          </w:p>
        </w:tc>
        <w:tc>
          <w:tcPr>
            <w:tcW w:w="0" w:type="auto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Модель</w:t>
            </w:r>
          </w:p>
        </w:tc>
        <w:tc>
          <w:tcPr>
            <w:tcW w:w="0" w:type="auto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Год и место постройки</w:t>
            </w:r>
          </w:p>
        </w:tc>
        <w:tc>
          <w:tcPr>
            <w:tcW w:w="0" w:type="auto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Двигатель (марка, модель, количество, мощность)</w:t>
            </w:r>
          </w:p>
        </w:tc>
        <w:tc>
          <w:tcPr>
            <w:tcW w:w="0" w:type="auto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Материал </w:t>
            </w:r>
          </w:p>
        </w:tc>
        <w:tc>
          <w:tcPr>
            <w:tcW w:w="0" w:type="auto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Размеры</w:t>
            </w:r>
          </w:p>
        </w:tc>
      </w:tr>
      <w:tr w:rsidR="004C2951" w:rsidRPr="004C2951" w:rsidTr="003B5940">
        <w:tc>
          <w:tcPr>
            <w:tcW w:w="792" w:type="dxa"/>
          </w:tcPr>
          <w:p w:rsidR="004C2951" w:rsidRPr="004C2951" w:rsidRDefault="004C2951" w:rsidP="004C2951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0" w:type="auto"/>
          </w:tcPr>
          <w:p w:rsidR="004C2951" w:rsidRPr="004C2951" w:rsidRDefault="004C2951" w:rsidP="004C2951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Катер «</w:t>
            </w:r>
            <w:r w:rsidRPr="004C295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PARKER</w:t>
            </w: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C295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RIB</w:t>
            </w: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 xml:space="preserve"> 900</w:t>
            </w:r>
            <w:r w:rsidRPr="004C295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j</w:t>
            </w: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C295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BALTIK</w:t>
            </w: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C295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CABIN</w:t>
            </w: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», бортовой номер судна РАФ 19-17</w:t>
            </w:r>
          </w:p>
          <w:p w:rsidR="004C2951" w:rsidRPr="004C2951" w:rsidRDefault="004C2951" w:rsidP="004C2951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4C2951" w:rsidRPr="004C2951" w:rsidRDefault="004C2951" w:rsidP="004C2951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ar-SA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 xml:space="preserve"> катер</w:t>
            </w:r>
            <w:r w:rsidRPr="004C295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«PARKER RIB 900j BALTIK CABIN»</w:t>
            </w:r>
          </w:p>
        </w:tc>
        <w:tc>
          <w:tcPr>
            <w:tcW w:w="0" w:type="auto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2008, Польша</w:t>
            </w:r>
          </w:p>
        </w:tc>
        <w:tc>
          <w:tcPr>
            <w:tcW w:w="0" w:type="auto"/>
          </w:tcPr>
          <w:p w:rsidR="004C2951" w:rsidRPr="004C2951" w:rsidRDefault="004C2951" w:rsidP="004C2951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ar-SA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Cummins </w:t>
            </w:r>
            <w:proofErr w:type="spellStart"/>
            <w:r w:rsidRPr="004C295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MerCruiser</w:t>
            </w:r>
            <w:proofErr w:type="spellEnd"/>
            <w:r w:rsidRPr="004C295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Diesel QSD 2.8 2x230 </w:t>
            </w: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C295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C295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ar-SA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Стеклопластик ПВХ</w:t>
            </w:r>
          </w:p>
        </w:tc>
        <w:tc>
          <w:tcPr>
            <w:tcW w:w="0" w:type="auto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Длина – 9,0 м</w:t>
            </w:r>
          </w:p>
          <w:p w:rsidR="004C2951" w:rsidRPr="004C2951" w:rsidRDefault="004C2951" w:rsidP="004C295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Ширина – 3,16 м</w:t>
            </w:r>
          </w:p>
          <w:p w:rsidR="004C2951" w:rsidRPr="004C2951" w:rsidRDefault="004C2951" w:rsidP="004C295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Высота борта – 0,6 м</w:t>
            </w:r>
          </w:p>
          <w:p w:rsidR="004C2951" w:rsidRPr="004C2951" w:rsidRDefault="004C2951" w:rsidP="004C295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Мин</w:t>
            </w:r>
            <w:proofErr w:type="gramStart"/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ысота</w:t>
            </w:r>
            <w:proofErr w:type="spellEnd"/>
            <w:r w:rsidRPr="004C2951">
              <w:rPr>
                <w:rFonts w:ascii="Times New Roman" w:hAnsi="Times New Roman" w:cs="Times New Roman"/>
                <w:sz w:val="23"/>
                <w:szCs w:val="23"/>
              </w:rPr>
              <w:t xml:space="preserve"> надводного борта – 0,5 м</w:t>
            </w:r>
          </w:p>
          <w:p w:rsidR="004C2951" w:rsidRPr="004C2951" w:rsidRDefault="004C2951" w:rsidP="004C295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Вместимость – 3,2 тонн</w:t>
            </w:r>
          </w:p>
          <w:p w:rsidR="004C2951" w:rsidRPr="004C2951" w:rsidRDefault="004C2951" w:rsidP="004C295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Грузоподъемность – 1 420 кг</w:t>
            </w:r>
          </w:p>
        </w:tc>
      </w:tr>
      <w:tr w:rsidR="004C2951" w:rsidRPr="004C2951" w:rsidTr="003B5940">
        <w:tc>
          <w:tcPr>
            <w:tcW w:w="792" w:type="dxa"/>
          </w:tcPr>
          <w:p w:rsidR="004C2951" w:rsidRPr="004C2951" w:rsidRDefault="004C2951" w:rsidP="004C2951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0" w:type="auto"/>
          </w:tcPr>
          <w:p w:rsidR="004C2951" w:rsidRPr="004C2951" w:rsidRDefault="004C2951" w:rsidP="004C2951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Катер «Портконтроль-1», бортовой номер РАФ 19-68</w:t>
            </w:r>
          </w:p>
        </w:tc>
        <w:tc>
          <w:tcPr>
            <w:tcW w:w="0" w:type="auto"/>
            <w:shd w:val="clear" w:color="auto" w:fill="auto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ar-SA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катер </w:t>
            </w:r>
            <w:r w:rsidRPr="004C2951">
              <w:rPr>
                <w:rFonts w:ascii="Times New Roman" w:hAnsi="Times New Roman" w:cs="Times New Roman"/>
                <w:sz w:val="23"/>
                <w:szCs w:val="23"/>
                <w:lang w:val="en-US" w:eastAsia="ar-SA"/>
              </w:rPr>
              <w:t>ARCTIC 25 COMMUTER</w:t>
            </w:r>
          </w:p>
        </w:tc>
        <w:tc>
          <w:tcPr>
            <w:tcW w:w="0" w:type="auto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2015, Польша</w:t>
            </w:r>
          </w:p>
        </w:tc>
        <w:tc>
          <w:tcPr>
            <w:tcW w:w="0" w:type="auto"/>
          </w:tcPr>
          <w:p w:rsidR="004C2951" w:rsidRPr="004C2951" w:rsidRDefault="004C2951" w:rsidP="004C2951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ar-SA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Cummins </w:t>
            </w:r>
            <w:proofErr w:type="spellStart"/>
            <w:r w:rsidRPr="004C295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MerCruiser</w:t>
            </w:r>
            <w:proofErr w:type="spellEnd"/>
            <w:r w:rsidRPr="004C295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Diesel QSD 4.2 1x320 </w:t>
            </w: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C295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C295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ar-SA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Стеклопластик</w:t>
            </w:r>
          </w:p>
        </w:tc>
        <w:tc>
          <w:tcPr>
            <w:tcW w:w="0" w:type="auto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Длина – 8,5 м</w:t>
            </w:r>
          </w:p>
          <w:p w:rsidR="004C2951" w:rsidRPr="004C2951" w:rsidRDefault="004C2951" w:rsidP="004C295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Ширина – 2,95 м</w:t>
            </w:r>
          </w:p>
          <w:p w:rsidR="004C2951" w:rsidRPr="004C2951" w:rsidRDefault="004C2951" w:rsidP="004C295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Высота борта – 1,7 м</w:t>
            </w:r>
          </w:p>
          <w:p w:rsidR="004C2951" w:rsidRPr="004C2951" w:rsidRDefault="004C2951" w:rsidP="004C295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Мин</w:t>
            </w:r>
            <w:proofErr w:type="gramStart"/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ысота</w:t>
            </w:r>
            <w:proofErr w:type="spellEnd"/>
            <w:r w:rsidRPr="004C2951">
              <w:rPr>
                <w:rFonts w:ascii="Times New Roman" w:hAnsi="Times New Roman" w:cs="Times New Roman"/>
                <w:sz w:val="23"/>
                <w:szCs w:val="23"/>
              </w:rPr>
              <w:t xml:space="preserve"> надводного борта – 0,4 м</w:t>
            </w:r>
          </w:p>
          <w:p w:rsidR="004C2951" w:rsidRPr="004C2951" w:rsidRDefault="004C2951" w:rsidP="004C295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Вместимость – 7,5 тонн</w:t>
            </w:r>
          </w:p>
          <w:p w:rsidR="004C2951" w:rsidRPr="004C2951" w:rsidRDefault="004C2951" w:rsidP="004C295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Грузоподъемность – 1 000 кг</w:t>
            </w:r>
          </w:p>
        </w:tc>
      </w:tr>
    </w:tbl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4C2951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Перечень работ, указанных в п. 1.1. настоящего Договора:</w:t>
      </w: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hAnsi="Times New Roman" w:cs="Times New Roman"/>
          <w:sz w:val="23"/>
          <w:szCs w:val="23"/>
          <w:lang w:eastAsia="ar-SA"/>
        </w:rPr>
        <w:t xml:space="preserve">2.1. </w:t>
      </w:r>
      <w:r w:rsidRPr="004C2951">
        <w:rPr>
          <w:rFonts w:ascii="Times New Roman" w:hAnsi="Times New Roman" w:cs="Times New Roman"/>
          <w:sz w:val="23"/>
          <w:szCs w:val="23"/>
          <w:lang w:eastAsia="ru-RU"/>
        </w:rPr>
        <w:t>Выполняемые работы по техническому обслуживанию</w:t>
      </w:r>
      <w:r w:rsidRPr="004C2951">
        <w:rPr>
          <w:rFonts w:ascii="Times New Roman" w:hAnsi="Times New Roman" w:cs="Times New Roman"/>
          <w:sz w:val="23"/>
          <w:szCs w:val="23"/>
        </w:rPr>
        <w:t xml:space="preserve"> и диагностике электрического оборудования автоматики, электропроводки, электронных систем и блоков управления главными двигателями </w:t>
      </w:r>
      <w:r w:rsidRPr="004C2951">
        <w:rPr>
          <w:rFonts w:ascii="Times New Roman" w:hAnsi="Times New Roman" w:cs="Times New Roman"/>
          <w:sz w:val="23"/>
          <w:szCs w:val="23"/>
          <w:lang w:eastAsia="ru-RU"/>
        </w:rPr>
        <w:t>катера «</w:t>
      </w:r>
      <w:r w:rsidRPr="004C2951">
        <w:rPr>
          <w:rFonts w:ascii="Times New Roman" w:hAnsi="Times New Roman" w:cs="Times New Roman"/>
          <w:sz w:val="23"/>
          <w:szCs w:val="23"/>
          <w:lang w:val="en-US" w:eastAsia="ru-RU"/>
        </w:rPr>
        <w:t>PARKER</w:t>
      </w:r>
      <w:r w:rsidRPr="004C2951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4C2951">
        <w:rPr>
          <w:rFonts w:ascii="Times New Roman" w:hAnsi="Times New Roman" w:cs="Times New Roman"/>
          <w:sz w:val="23"/>
          <w:szCs w:val="23"/>
          <w:lang w:val="en-US" w:eastAsia="ru-RU"/>
        </w:rPr>
        <w:t>RIB</w:t>
      </w:r>
      <w:r w:rsidRPr="004C2951">
        <w:rPr>
          <w:rFonts w:ascii="Times New Roman" w:hAnsi="Times New Roman" w:cs="Times New Roman"/>
          <w:sz w:val="23"/>
          <w:szCs w:val="23"/>
          <w:lang w:eastAsia="ru-RU"/>
        </w:rPr>
        <w:t xml:space="preserve"> 900</w:t>
      </w:r>
      <w:r w:rsidRPr="004C2951">
        <w:rPr>
          <w:rFonts w:ascii="Times New Roman" w:hAnsi="Times New Roman" w:cs="Times New Roman"/>
          <w:sz w:val="23"/>
          <w:szCs w:val="23"/>
          <w:lang w:val="en-US" w:eastAsia="ru-RU"/>
        </w:rPr>
        <w:t>j</w:t>
      </w:r>
      <w:r w:rsidRPr="004C2951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4C2951">
        <w:rPr>
          <w:rFonts w:ascii="Times New Roman" w:hAnsi="Times New Roman" w:cs="Times New Roman"/>
          <w:sz w:val="23"/>
          <w:szCs w:val="23"/>
          <w:lang w:val="en-US" w:eastAsia="ru-RU"/>
        </w:rPr>
        <w:t>BALTIK</w:t>
      </w:r>
      <w:r w:rsidRPr="004C2951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4C2951">
        <w:rPr>
          <w:rFonts w:ascii="Times New Roman" w:hAnsi="Times New Roman" w:cs="Times New Roman"/>
          <w:sz w:val="23"/>
          <w:szCs w:val="23"/>
          <w:lang w:val="en-US" w:eastAsia="ru-RU"/>
        </w:rPr>
        <w:t>CABIN</w:t>
      </w:r>
      <w:r w:rsidRPr="004C2951">
        <w:rPr>
          <w:rFonts w:ascii="Times New Roman" w:hAnsi="Times New Roman" w:cs="Times New Roman"/>
          <w:sz w:val="23"/>
          <w:szCs w:val="23"/>
          <w:lang w:eastAsia="ru-RU"/>
        </w:rPr>
        <w:t>» (бортовой номер РАФ 19-17), двигатель «</w:t>
      </w:r>
      <w:r w:rsidRPr="004C2951">
        <w:rPr>
          <w:rFonts w:ascii="Times New Roman" w:hAnsi="Times New Roman" w:cs="Times New Roman"/>
          <w:sz w:val="23"/>
          <w:szCs w:val="23"/>
          <w:lang w:val="en-US" w:eastAsia="ru-RU"/>
        </w:rPr>
        <w:t>Cummins</w:t>
      </w:r>
      <w:r w:rsidRPr="004C2951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C2951">
        <w:rPr>
          <w:rFonts w:ascii="Times New Roman" w:hAnsi="Times New Roman" w:cs="Times New Roman"/>
          <w:sz w:val="23"/>
          <w:szCs w:val="23"/>
          <w:lang w:eastAsia="ru-RU"/>
        </w:rPr>
        <w:t>MerCruiser</w:t>
      </w:r>
      <w:proofErr w:type="spellEnd"/>
      <w:r w:rsidRPr="004C2951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4C2951">
        <w:rPr>
          <w:rFonts w:ascii="Times New Roman" w:hAnsi="Times New Roman" w:cs="Times New Roman"/>
          <w:sz w:val="23"/>
          <w:szCs w:val="23"/>
          <w:lang w:val="en-US" w:eastAsia="ru-RU"/>
        </w:rPr>
        <w:t>Diesel</w:t>
      </w:r>
      <w:r w:rsidRPr="004C2951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4C2951">
        <w:rPr>
          <w:rFonts w:ascii="Times New Roman" w:hAnsi="Times New Roman" w:cs="Times New Roman"/>
          <w:sz w:val="23"/>
          <w:szCs w:val="23"/>
          <w:lang w:val="en-US" w:eastAsia="ru-RU"/>
        </w:rPr>
        <w:t>QSD</w:t>
      </w:r>
      <w:r w:rsidRPr="004C2951">
        <w:rPr>
          <w:rFonts w:ascii="Times New Roman" w:hAnsi="Times New Roman" w:cs="Times New Roman"/>
          <w:sz w:val="23"/>
          <w:szCs w:val="23"/>
          <w:lang w:eastAsia="ru-RU"/>
        </w:rPr>
        <w:t xml:space="preserve"> 2.8» 2х230 </w:t>
      </w:r>
      <w:proofErr w:type="spellStart"/>
      <w:r w:rsidRPr="004C2951">
        <w:rPr>
          <w:rFonts w:ascii="Times New Roman" w:hAnsi="Times New Roman" w:cs="Times New Roman"/>
          <w:sz w:val="23"/>
          <w:szCs w:val="23"/>
          <w:lang w:eastAsia="ru-RU"/>
        </w:rPr>
        <w:t>л.</w:t>
      </w:r>
      <w:proofErr w:type="gramStart"/>
      <w:r w:rsidRPr="004C2951">
        <w:rPr>
          <w:rFonts w:ascii="Times New Roman" w:hAnsi="Times New Roman" w:cs="Times New Roman"/>
          <w:sz w:val="23"/>
          <w:szCs w:val="23"/>
          <w:lang w:eastAsia="ru-RU"/>
        </w:rPr>
        <w:t>с</w:t>
      </w:r>
      <w:proofErr w:type="spellEnd"/>
      <w:proofErr w:type="gramEnd"/>
      <w:r w:rsidRPr="004C2951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70"/>
        <w:gridCol w:w="8610"/>
        <w:gridCol w:w="1276"/>
      </w:tblGrid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proofErr w:type="gramEnd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861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Наименование работ</w:t>
            </w:r>
          </w:p>
        </w:tc>
        <w:tc>
          <w:tcPr>
            <w:tcW w:w="127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Кол-во. Операций за 1 ТО.</w:t>
            </w:r>
          </w:p>
        </w:tc>
      </w:tr>
      <w:tr w:rsidR="004C2951" w:rsidRPr="004C2951" w:rsidTr="003B5940">
        <w:trPr>
          <w:trHeight w:val="244"/>
        </w:trPr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1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Очистка окислившихся контактов, промывка разъемов, наконечников электропроводки катера.</w:t>
            </w:r>
          </w:p>
        </w:tc>
        <w:tc>
          <w:tcPr>
            <w:tcW w:w="127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61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Замена непригодных для эксплуатации предохранителей, </w:t>
            </w:r>
            <w:proofErr w:type="spell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концевиков</w:t>
            </w:r>
            <w:proofErr w:type="spellEnd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, разъемов электропроводки катера.</w:t>
            </w:r>
          </w:p>
        </w:tc>
        <w:tc>
          <w:tcPr>
            <w:tcW w:w="127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61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Проверка цепи заземления электрооборудования катера.</w:t>
            </w:r>
          </w:p>
        </w:tc>
        <w:tc>
          <w:tcPr>
            <w:tcW w:w="127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61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Проверка системы активной защиты металлических частей движителя от коррозии </w:t>
            </w:r>
            <w:proofErr w:type="spell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MerCathode</w:t>
            </w:r>
            <w:proofErr w:type="spellEnd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System</w:t>
            </w: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61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Очистка и промывка окислившихся контактов распределительной панели поста управления. </w:t>
            </w:r>
          </w:p>
        </w:tc>
        <w:tc>
          <w:tcPr>
            <w:tcW w:w="127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61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Проверка цепи управления освещения рубки, стеклоочистителями, палубного освещения, подачи звуковых сигналов, управления осушительным насосом, кормового освещения.</w:t>
            </w:r>
          </w:p>
        </w:tc>
        <w:tc>
          <w:tcPr>
            <w:tcW w:w="127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861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Проверка и настройка, электронного ДУ (газ-реверс ERC) с консольным креплением и двойной рукояткой для DTS. (в составе CAN входят индивидуальный дифферент двигателя, функция «только газ», режим швартовки, режим 1 рычага, передача данных со штурвала, синхронизация, регулируемая подсветка </w:t>
            </w:r>
            <w:proofErr w:type="spell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Mercury</w:t>
            </w:r>
            <w:proofErr w:type="spellEnd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индикаторы </w:t>
            </w:r>
            <w:proofErr w:type="spell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нейтрали</w:t>
            </w:r>
            <w:proofErr w:type="spellEnd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  <w:proofErr w:type="gramEnd"/>
          </w:p>
        </w:tc>
        <w:tc>
          <w:tcPr>
            <w:tcW w:w="127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61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Диагностика датчиков приборов контроля двигателя и систем катера.</w:t>
            </w:r>
          </w:p>
        </w:tc>
        <w:tc>
          <w:tcPr>
            <w:tcW w:w="127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61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Диагностика индикаторов приборов контроля двигателя и систем катера.</w:t>
            </w:r>
          </w:p>
        </w:tc>
        <w:tc>
          <w:tcPr>
            <w:tcW w:w="127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61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Диагностика и настройка систем оповещения и аварийно-предупредительной сигнализации МО катера.</w:t>
            </w:r>
          </w:p>
        </w:tc>
        <w:tc>
          <w:tcPr>
            <w:tcW w:w="127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61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Диагностика и настройка автоматики систем электромеханического управления катером.</w:t>
            </w:r>
          </w:p>
        </w:tc>
        <w:tc>
          <w:tcPr>
            <w:tcW w:w="127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61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Диагностика и настройка электроники систем управления катером.</w:t>
            </w:r>
          </w:p>
        </w:tc>
        <w:tc>
          <w:tcPr>
            <w:tcW w:w="127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61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Диагностика и настройка дистанционных пусков ГД систем контроля и управления катером в рулевой рубке и МО, зарядки аккумуляторных батарей.</w:t>
            </w:r>
          </w:p>
        </w:tc>
        <w:tc>
          <w:tcPr>
            <w:tcW w:w="127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61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Проверка, настройка электрооборудования и автоматики систем управления ГД катера.</w:t>
            </w:r>
          </w:p>
        </w:tc>
        <w:tc>
          <w:tcPr>
            <w:tcW w:w="127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61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Проверка и настройка электрической части гидропривода поворотно-откидных колонок правого и левого борта катера.</w:t>
            </w:r>
          </w:p>
        </w:tc>
        <w:tc>
          <w:tcPr>
            <w:tcW w:w="127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61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Диагностика, настройка приборов и радиооборудования катера.</w:t>
            </w: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27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861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ходовых испытаний, проверка работоспособности средств электрооборудования и автоматики.</w:t>
            </w:r>
          </w:p>
        </w:tc>
        <w:tc>
          <w:tcPr>
            <w:tcW w:w="127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861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Замена  деталей и узлов </w:t>
            </w: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электрического оборудования, автоматики, электропроводки, электронных систем и блоков управления главными двигателями</w:t>
            </w:r>
          </w:p>
        </w:tc>
        <w:tc>
          <w:tcPr>
            <w:tcW w:w="127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По необходимости</w:t>
            </w:r>
          </w:p>
        </w:tc>
      </w:tr>
    </w:tbl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2.2. 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Выполняемые работы по техническому обслуживанию и диагностике электрического оборудования, автоматики, электропроводки, электронных систем и блоков управления главными двигателями катера «Портконтроль-1» (бортовой номер РАФ19-68), Двигатель «</w:t>
      </w:r>
      <w:r w:rsidRPr="004C295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Cummins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proofErr w:type="spellStart"/>
      <w:r w:rsidRPr="004C295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MerCruiser</w:t>
      </w:r>
      <w:proofErr w:type="spell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C295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Diesel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C295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QSD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4,2 » 1х320л</w:t>
      </w: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.с</w:t>
      </w:r>
      <w:proofErr w:type="gramEnd"/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70"/>
        <w:gridCol w:w="8752"/>
        <w:gridCol w:w="1134"/>
      </w:tblGrid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proofErr w:type="gramEnd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875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Наименование работ</w:t>
            </w:r>
          </w:p>
        </w:tc>
        <w:tc>
          <w:tcPr>
            <w:tcW w:w="113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Кол-во. Операций за 1 ТО.</w:t>
            </w:r>
          </w:p>
        </w:tc>
      </w:tr>
      <w:tr w:rsidR="004C2951" w:rsidRPr="004C2951" w:rsidTr="003B5940">
        <w:trPr>
          <w:trHeight w:val="244"/>
        </w:trPr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75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Очистка окислившихся контактов, промывка разъемов, наконечников электропроводки катера.</w:t>
            </w:r>
          </w:p>
        </w:tc>
        <w:tc>
          <w:tcPr>
            <w:tcW w:w="113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75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Замена непригодных для эксплуатации предохранителей, </w:t>
            </w:r>
            <w:proofErr w:type="spell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концевиков</w:t>
            </w:r>
            <w:proofErr w:type="spellEnd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, разъемов электропроводки катера.</w:t>
            </w:r>
          </w:p>
        </w:tc>
        <w:tc>
          <w:tcPr>
            <w:tcW w:w="113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5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Проверка цепи заземления электрооборудования катера</w:t>
            </w:r>
          </w:p>
        </w:tc>
        <w:tc>
          <w:tcPr>
            <w:tcW w:w="113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75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Проверка системы активной защиты металлических частей движителя от коррозии </w:t>
            </w:r>
            <w:proofErr w:type="spell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MerCathode</w:t>
            </w:r>
            <w:proofErr w:type="spellEnd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System</w:t>
            </w:r>
            <w:proofErr w:type="spellEnd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5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Очистка и промывка окислившихся контактов распределительной панели поста управления, управления подруливающим устройством, управления </w:t>
            </w:r>
            <w:proofErr w:type="spell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транцевыми</w:t>
            </w:r>
            <w:proofErr w:type="spellEnd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досками. </w:t>
            </w:r>
          </w:p>
        </w:tc>
        <w:tc>
          <w:tcPr>
            <w:tcW w:w="113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75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Проверка цепи управления освещения рубки, стеклоочистителями, палубного освещения, подачи звуковых сигналов, управления осушительным насосом, кормового освещения.</w:t>
            </w:r>
          </w:p>
        </w:tc>
        <w:tc>
          <w:tcPr>
            <w:tcW w:w="113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75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Проверка и настройка, электронного ДУ (газ-реверс ERC DTS) с консольным креплением (в составе CAN входят индивидуальный дифферент двигателя, функция «только газ», режим швартовки,  передача данных со штурвала,  регулируемая подсветка </w:t>
            </w:r>
            <w:proofErr w:type="spell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Mercury</w:t>
            </w:r>
            <w:proofErr w:type="spellEnd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индикаторы </w:t>
            </w:r>
            <w:proofErr w:type="spell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нейтрали</w:t>
            </w:r>
            <w:proofErr w:type="spellEnd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  <w:proofErr w:type="gramEnd"/>
          </w:p>
        </w:tc>
        <w:tc>
          <w:tcPr>
            <w:tcW w:w="113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75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Диагностика датчиков приборов контроля двигателя и систем катера.</w:t>
            </w:r>
          </w:p>
        </w:tc>
        <w:tc>
          <w:tcPr>
            <w:tcW w:w="113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75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Диагностика индикаторов приборов контроля двигателя и систем катера.</w:t>
            </w:r>
          </w:p>
        </w:tc>
        <w:tc>
          <w:tcPr>
            <w:tcW w:w="113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75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Диагностика и настройка систем оповещения и аварийно-предупредительной сигнализации МО катера.</w:t>
            </w:r>
          </w:p>
        </w:tc>
        <w:tc>
          <w:tcPr>
            <w:tcW w:w="113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75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Диагностика и настройка автоматики систем электромеханического управления катером.</w:t>
            </w:r>
          </w:p>
        </w:tc>
        <w:tc>
          <w:tcPr>
            <w:tcW w:w="113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875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Диагностика и настройка электроники систем управления катером.</w:t>
            </w:r>
          </w:p>
        </w:tc>
        <w:tc>
          <w:tcPr>
            <w:tcW w:w="113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75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Диагностика и настройка дистанционных пусков ГД систем контроля и управления катером в рулевой рубке и МО, зарядки аккумуляторных батарей.</w:t>
            </w:r>
          </w:p>
        </w:tc>
        <w:tc>
          <w:tcPr>
            <w:tcW w:w="113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75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Проверка, настройка электрооборудования и автоматики систем управления ГД катера.</w:t>
            </w:r>
          </w:p>
        </w:tc>
        <w:tc>
          <w:tcPr>
            <w:tcW w:w="113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75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Проверка и настройка гидропривода электрической части поворотно-откидных колонок правого и левого борта катера.</w:t>
            </w:r>
          </w:p>
        </w:tc>
        <w:tc>
          <w:tcPr>
            <w:tcW w:w="113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75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Диагностика и настройка приборов и радиооборудования катера.</w:t>
            </w:r>
          </w:p>
        </w:tc>
        <w:tc>
          <w:tcPr>
            <w:tcW w:w="113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875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ходовых испытаний, проверка работоспособности средств электрооборудования и автоматики.</w:t>
            </w:r>
          </w:p>
        </w:tc>
        <w:tc>
          <w:tcPr>
            <w:tcW w:w="113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875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Замена деталей и узлов  </w:t>
            </w: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электрического оборудования, автоматики, электропроводки, электронных систем и блоков управления главными двигателями</w:t>
            </w:r>
          </w:p>
        </w:tc>
        <w:tc>
          <w:tcPr>
            <w:tcW w:w="113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По необходимости</w:t>
            </w:r>
          </w:p>
        </w:tc>
      </w:tr>
    </w:tbl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4C2951" w:rsidRPr="004C2951" w:rsidRDefault="004C2951" w:rsidP="004C2951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3. Требования к качеству работ, к безопасности при выполнении работ. </w:t>
      </w:r>
    </w:p>
    <w:p w:rsidR="004C2951" w:rsidRPr="004C2951" w:rsidRDefault="004C2951" w:rsidP="004C295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hAnsi="Times New Roman" w:cs="Times New Roman"/>
          <w:sz w:val="23"/>
          <w:szCs w:val="23"/>
        </w:rPr>
        <w:t xml:space="preserve">Исполнитель при выполнении работ обязан </w:t>
      </w:r>
      <w:r w:rsidRPr="004C2951">
        <w:rPr>
          <w:rFonts w:ascii="Times New Roman" w:hAnsi="Times New Roman" w:cs="Times New Roman"/>
          <w:sz w:val="23"/>
          <w:szCs w:val="23"/>
          <w:lang w:eastAsia="ru-RU"/>
        </w:rPr>
        <w:t>соблюдать правила техники безопасности, пожарной, экологической и электробезопасности, а также требования следующей нормативной документации: “Технический регламент о безопасности объектов морского транспорта“, утвержденный Постановлением Правительства РФ от 12.08.2010 № 620; “Технический регламент о безопасности объектов внутреннего водного транспорта“, утвержденный Постановлением Правительства РФ от 12.08.2010 № 623; “РД 31.20.01.-97. Правила технической эксплуатации морских судов“, утвержденные Распоряжением Министерства транспорта РФ от 08.04.1997 № МФ-34/672; “РД 31.81.10.-91. Правила техники безопасности на судах морского флота“, утвержденные Заместителем Министра морского флота СССР 17.09.1991., иными обязательными требованиями к производству работ, а также инструкциями заводов-изготовителей катеров, инструкциями по эксплуатации и техническому обслуживанию двигателей “</w:t>
      </w:r>
      <w:r w:rsidRPr="004C2951">
        <w:rPr>
          <w:rFonts w:ascii="Times New Roman" w:hAnsi="Times New Roman" w:cs="Times New Roman"/>
          <w:sz w:val="23"/>
          <w:szCs w:val="23"/>
          <w:lang w:val="en-US" w:eastAsia="ru-RU"/>
        </w:rPr>
        <w:t>Cummins</w:t>
      </w:r>
      <w:r w:rsidRPr="004C2951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C2951">
        <w:rPr>
          <w:rFonts w:ascii="Times New Roman" w:hAnsi="Times New Roman" w:cs="Times New Roman"/>
          <w:sz w:val="23"/>
          <w:szCs w:val="23"/>
          <w:lang w:val="en-US" w:eastAsia="ru-RU"/>
        </w:rPr>
        <w:t>MerCruiser</w:t>
      </w:r>
      <w:proofErr w:type="spellEnd"/>
      <w:r w:rsidRPr="004C2951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4C2951">
        <w:rPr>
          <w:rFonts w:ascii="Times New Roman" w:hAnsi="Times New Roman" w:cs="Times New Roman"/>
          <w:sz w:val="23"/>
          <w:szCs w:val="23"/>
          <w:lang w:val="en-US" w:eastAsia="ru-RU"/>
        </w:rPr>
        <w:t>Diesel</w:t>
      </w:r>
      <w:r w:rsidRPr="004C2951">
        <w:rPr>
          <w:rFonts w:ascii="Times New Roman" w:hAnsi="Times New Roman" w:cs="Times New Roman"/>
          <w:sz w:val="23"/>
          <w:szCs w:val="23"/>
          <w:lang w:eastAsia="ru-RU"/>
        </w:rPr>
        <w:t xml:space="preserve">”. </w:t>
      </w:r>
    </w:p>
    <w:p w:rsidR="004C2951" w:rsidRPr="004C2951" w:rsidRDefault="004C2951" w:rsidP="004C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Работы по техническому обслуживанию и диагностике электрического оборудования, автоматики, электропроводки, электронных систем и блоков управления главными двигателями компании «</w:t>
      </w:r>
      <w:proofErr w:type="spell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Mercury</w:t>
      </w:r>
      <w:proofErr w:type="spell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проводятся согласно регламента проведения технического обслуживания установленного заводом изготовителем через каждые 100 (Сто) </w:t>
      </w:r>
      <w:proofErr w:type="spell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моточасов</w:t>
      </w:r>
      <w:proofErr w:type="spell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наработки или ежегодно перед выводом из эксплуатации на период межнавигационного зимнего отстоя на причале (в зависимости от того, что наступит ранее), согласно руководству по эксплуатации, и техническому</w:t>
      </w:r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обслуживанию силовых агрегатов   компании «</w:t>
      </w:r>
      <w:proofErr w:type="spell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Mercury</w:t>
      </w:r>
      <w:proofErr w:type="spell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». Исполнитель выполняет - работы с учётом</w:t>
      </w: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требований ГОСТ Р 27.606-2013 Надежность в технике. Управление надежностью. Техническое обслуживание, ориентированное на безотказность; ГОСТ 24166-80 Система технического обслуживания и ремонта судов, ГОСТ </w:t>
      </w: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57692-2017 Система технического обслуживания и ремонта судов. Термины и определения, ГОСТ </w:t>
      </w: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55631-2013 Внутренний водный транспорт. Суда. Общие требования безопасности; ГОСТ 27.002-2015 Надежность в технике; РД 212.0182-02 Руководство по технической эксплуатации судов ВВТ</w:t>
      </w:r>
    </w:p>
    <w:p w:rsidR="004C2951" w:rsidRPr="004C2951" w:rsidRDefault="004C2951" w:rsidP="004C2951">
      <w:pPr>
        <w:spacing w:after="0" w:line="240" w:lineRule="auto"/>
        <w:ind w:left="7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Исполнитель должен иметь возможность одновременного обслуживания до 2 (Двух) катеров Заказчика.</w:t>
      </w:r>
    </w:p>
    <w:p w:rsidR="004C2951" w:rsidRPr="004C2951" w:rsidRDefault="004C2951" w:rsidP="004C295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4C2951" w:rsidRPr="004C2951" w:rsidRDefault="004C2951" w:rsidP="004C295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Требования к результатам работ</w:t>
      </w:r>
    </w:p>
    <w:p w:rsidR="004C2951" w:rsidRPr="004C2951" w:rsidRDefault="004C2951" w:rsidP="004C295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результате выполненных работ, катер должен быть передан Заказчику с устраненными повреждениями (дефектами), устранение которых было целью Заказчика при обращении к Исполнителю. Работы должны производиться в соответствии с нормативами и рекомендациями завода-изготовителя.</w:t>
      </w:r>
    </w:p>
    <w:p w:rsidR="004C2951" w:rsidRPr="004C2951" w:rsidRDefault="004C2951" w:rsidP="004C2951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Требования к запасным частям и расходным материалам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Исполнитель должен использовать при выполнении работ новые, не восстановленные и не бывшие в употреблении, оригинальные, качественные запасные части и расходные материалы. Под оригинальными запасными частями и расходными материалами понимаются запасные части и расходные материалы, изготовленные тем же производителем, что и обслуживаемые катера, или рекомендованные к использованию заводом-изготовителем обслуживаемых катеров. 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trike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необходимости замены изношенных или вышедших из строя деталей и узлов электрического оборудования</w:t>
      </w: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автоматики, электронных систем и блоков управления главными 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двигателями катера, Исполнитель выдает Заказчику заключение (акт) о неисправности деталей и узлов электрического оборудования , автоматики, электронных систем и блоков управления главными двигателями катера. В случае если стоимость какой-либо запасной части, вышедшей из строя</w:t>
      </w: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превышает 50 000 рублей, она  приобретается Заказчиком самостоятельно, за свой счет и передается  Исполнителю по накладной на отпуск материалов (материальных ценностей) на сторону (форму по ОКУД 0504105) в момент передачи Исполнителю катера для выполнения работ. </w:t>
      </w:r>
    </w:p>
    <w:p w:rsidR="004C2951" w:rsidRPr="004C2951" w:rsidRDefault="004C2951" w:rsidP="004C295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 работ по замене  изношенных или вышедших из строя деталей и узлов электрического оборудования</w:t>
      </w: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автоматики, электронных систем и блоков управления главными двигателями катера включена в стоимость технического обслуживания и диагностики электрического оборудования , автоматики, электропроводки, электронных систем и блоков управления главными двигателями катера. </w:t>
      </w:r>
    </w:p>
    <w:p w:rsidR="004C2951" w:rsidRPr="004C2951" w:rsidRDefault="004C2951" w:rsidP="004C2951">
      <w:pPr>
        <w:tabs>
          <w:tab w:val="left" w:pos="10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Примерный перечень запасных частей и расходных материалов для выполнения работ по ТО и диагностике электрического оборудования, автоматики, электропроводки, электронных систем и блоков управления главными двигателями</w:t>
      </w:r>
      <w:r w:rsidRPr="004C295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катера «PARKER RIB 900j BALTIK CABIN» (бортовой номер РАФ 19-17),  двигатель «</w:t>
      </w:r>
      <w:proofErr w:type="spellStart"/>
      <w:r w:rsidRPr="004C295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Cummins</w:t>
      </w:r>
      <w:proofErr w:type="spellEnd"/>
      <w:r w:rsidRPr="004C295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 </w:t>
      </w:r>
      <w:proofErr w:type="spellStart"/>
      <w:r w:rsidRPr="004C295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MerCruiser</w:t>
      </w:r>
      <w:proofErr w:type="spellEnd"/>
      <w:r w:rsidRPr="004C295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</w:t>
      </w:r>
      <w:proofErr w:type="spellStart"/>
      <w:r w:rsidRPr="004C295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Diesel</w:t>
      </w:r>
      <w:proofErr w:type="spellEnd"/>
      <w:r w:rsidRPr="004C295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QSD 2.8» 2х230 </w:t>
      </w:r>
      <w:proofErr w:type="spellStart"/>
      <w:r w:rsidRPr="004C295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л</w:t>
      </w:r>
      <w:proofErr w:type="gramStart"/>
      <w:r w:rsidRPr="004C295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.с</w:t>
      </w:r>
      <w:proofErr w:type="spellEnd"/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: </w:t>
      </w:r>
    </w:p>
    <w:p w:rsidR="004C2951" w:rsidRPr="004C2951" w:rsidRDefault="004C2951" w:rsidP="004C2951">
      <w:pPr>
        <w:tabs>
          <w:tab w:val="left" w:pos="10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</w:p>
    <w:p w:rsidR="004C2951" w:rsidRPr="004C2951" w:rsidRDefault="004C2951" w:rsidP="004C2951">
      <w:pPr>
        <w:tabs>
          <w:tab w:val="left" w:pos="10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ar-SA"/>
        </w:rPr>
        <w:t>Таблица №1</w:t>
      </w:r>
    </w:p>
    <w:tbl>
      <w:tblPr>
        <w:tblStyle w:val="260"/>
        <w:tblW w:w="10314" w:type="dxa"/>
        <w:tblLayout w:type="fixed"/>
        <w:tblLook w:val="04A0" w:firstRow="1" w:lastRow="0" w:firstColumn="1" w:lastColumn="0" w:noHBand="0" w:noVBand="1"/>
      </w:tblPr>
      <w:tblGrid>
        <w:gridCol w:w="712"/>
        <w:gridCol w:w="7760"/>
        <w:gridCol w:w="850"/>
        <w:gridCol w:w="992"/>
      </w:tblGrid>
      <w:tr w:rsidR="004C2951" w:rsidRPr="004C2951" w:rsidTr="003B5940">
        <w:tc>
          <w:tcPr>
            <w:tcW w:w="712" w:type="dxa"/>
            <w:vAlign w:val="center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№ </w:t>
            </w:r>
            <w:proofErr w:type="gram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п</w:t>
            </w:r>
            <w:proofErr w:type="gramEnd"/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/п</w:t>
            </w:r>
          </w:p>
        </w:tc>
        <w:tc>
          <w:tcPr>
            <w:tcW w:w="7760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Наименование расходных материалов и запасных частей, используемых при выполнении ТО и диагностике </w:t>
            </w: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электрического оборудования,</w:t>
            </w: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автоматики, электропроводки, электронных систем и блоков управления главными двигателями катера</w:t>
            </w:r>
          </w:p>
        </w:tc>
        <w:tc>
          <w:tcPr>
            <w:tcW w:w="850" w:type="dxa"/>
            <w:vAlign w:val="center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Кол-во</w:t>
            </w:r>
          </w:p>
        </w:tc>
      </w:tr>
      <w:tr w:rsidR="004C2951" w:rsidRPr="004C2951" w:rsidTr="003B5940">
        <w:tc>
          <w:tcPr>
            <w:tcW w:w="712" w:type="dxa"/>
            <w:vAlign w:val="center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7760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Щетки электродвигателя насоса откачки забортной воды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4</w:t>
            </w:r>
          </w:p>
        </w:tc>
      </w:tr>
      <w:tr w:rsidR="004C2951" w:rsidRPr="004C2951" w:rsidTr="003B5940">
        <w:tc>
          <w:tcPr>
            <w:tcW w:w="712" w:type="dxa"/>
            <w:vAlign w:val="center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Сальник насоса откачки забортной воды. 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</w:t>
            </w:r>
          </w:p>
        </w:tc>
      </w:tr>
      <w:tr w:rsidR="004C2951" w:rsidRPr="004C2951" w:rsidTr="003B5940">
        <w:tc>
          <w:tcPr>
            <w:tcW w:w="712" w:type="dxa"/>
            <w:vAlign w:val="center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7760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Пусковое реле стартера двигателя.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</w:t>
            </w:r>
          </w:p>
        </w:tc>
      </w:tr>
      <w:tr w:rsidR="004C2951" w:rsidRPr="004C2951" w:rsidTr="003B5940">
        <w:tc>
          <w:tcPr>
            <w:tcW w:w="712" w:type="dxa"/>
            <w:vAlign w:val="center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7760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Подшипник ротора стартера.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4</w:t>
            </w:r>
          </w:p>
        </w:tc>
      </w:tr>
      <w:tr w:rsidR="004C2951" w:rsidRPr="004C2951" w:rsidTr="003B5940">
        <w:tc>
          <w:tcPr>
            <w:tcW w:w="712" w:type="dxa"/>
            <w:vAlign w:val="center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7760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Щетки электродвигателя стартера.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8</w:t>
            </w:r>
          </w:p>
        </w:tc>
      </w:tr>
      <w:tr w:rsidR="004C2951" w:rsidRPr="004C2951" w:rsidTr="00ED0D14">
        <w:trPr>
          <w:trHeight w:val="695"/>
        </w:trPr>
        <w:tc>
          <w:tcPr>
            <w:tcW w:w="71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7760" w:type="dxa"/>
            <w:shd w:val="clear" w:color="auto" w:fill="auto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E1F0F5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E1F0F5"/>
              </w:rPr>
              <w:t xml:space="preserve">Датчик </w:t>
            </w:r>
            <w:proofErr w:type="spell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E1F0F5"/>
              </w:rPr>
              <w:t>трима</w:t>
            </w:r>
            <w:proofErr w:type="spellEnd"/>
            <w:r w:rsidRPr="004C2951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E1F0F5"/>
              </w:rPr>
              <w:t xml:space="preserve"> поворотно-откидной колонки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</w:t>
            </w:r>
          </w:p>
        </w:tc>
      </w:tr>
      <w:tr w:rsidR="004C2951" w:rsidRPr="004C2951" w:rsidTr="003B5940">
        <w:tc>
          <w:tcPr>
            <w:tcW w:w="71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776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Электронный блок защиты от коррозии </w:t>
            </w:r>
            <w:proofErr w:type="spell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MerCathode</w:t>
            </w:r>
            <w:proofErr w:type="spellEnd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System</w:t>
            </w:r>
            <w:proofErr w:type="spellEnd"/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</w:t>
            </w:r>
          </w:p>
        </w:tc>
      </w:tr>
      <w:tr w:rsidR="004C2951" w:rsidRPr="004C2951" w:rsidTr="003B5940">
        <w:trPr>
          <w:trHeight w:val="651"/>
        </w:trPr>
        <w:tc>
          <w:tcPr>
            <w:tcW w:w="71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8</w:t>
            </w:r>
          </w:p>
        </w:tc>
        <w:tc>
          <w:tcPr>
            <w:tcW w:w="776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Анодная пластина защиты от коррозии </w:t>
            </w:r>
            <w:proofErr w:type="spell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MerCathode</w:t>
            </w:r>
            <w:proofErr w:type="spellEnd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System</w:t>
            </w:r>
            <w:proofErr w:type="spellEnd"/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</w:t>
            </w:r>
          </w:p>
        </w:tc>
      </w:tr>
      <w:tr w:rsidR="004C2951" w:rsidRPr="004C2951" w:rsidTr="003B5940">
        <w:trPr>
          <w:trHeight w:val="535"/>
        </w:trPr>
        <w:tc>
          <w:tcPr>
            <w:tcW w:w="71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9</w:t>
            </w:r>
          </w:p>
        </w:tc>
        <w:tc>
          <w:tcPr>
            <w:tcW w:w="776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Очиститель электрических контактов</w:t>
            </w:r>
          </w:p>
        </w:tc>
        <w:tc>
          <w:tcPr>
            <w:tcW w:w="850" w:type="dxa"/>
          </w:tcPr>
          <w:p w:rsidR="004C2951" w:rsidRPr="004C2951" w:rsidRDefault="004C2951" w:rsidP="00FC056B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л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1,5</w:t>
            </w:r>
          </w:p>
        </w:tc>
      </w:tr>
      <w:tr w:rsidR="004C2951" w:rsidRPr="004C2951" w:rsidTr="003B5940">
        <w:trPr>
          <w:trHeight w:val="427"/>
        </w:trPr>
        <w:tc>
          <w:tcPr>
            <w:tcW w:w="71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776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Коннектор</w:t>
            </w:r>
          </w:p>
        </w:tc>
        <w:tc>
          <w:tcPr>
            <w:tcW w:w="850" w:type="dxa"/>
          </w:tcPr>
          <w:p w:rsidR="004C2951" w:rsidRPr="004C2951" w:rsidRDefault="004C2951" w:rsidP="00FC056B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15</w:t>
            </w:r>
          </w:p>
        </w:tc>
      </w:tr>
      <w:tr w:rsidR="004C2951" w:rsidRPr="004C2951" w:rsidTr="003B5940">
        <w:trPr>
          <w:trHeight w:val="335"/>
        </w:trPr>
        <w:tc>
          <w:tcPr>
            <w:tcW w:w="71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776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Разъем кабельный</w:t>
            </w:r>
          </w:p>
        </w:tc>
        <w:tc>
          <w:tcPr>
            <w:tcW w:w="850" w:type="dxa"/>
          </w:tcPr>
          <w:p w:rsidR="004C2951" w:rsidRPr="004C2951" w:rsidRDefault="004C2951" w:rsidP="00FC056B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10</w:t>
            </w:r>
          </w:p>
        </w:tc>
      </w:tr>
      <w:tr w:rsidR="004C2951" w:rsidRPr="004C2951" w:rsidTr="003B5940">
        <w:trPr>
          <w:trHeight w:val="471"/>
        </w:trPr>
        <w:tc>
          <w:tcPr>
            <w:tcW w:w="71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12</w:t>
            </w:r>
          </w:p>
        </w:tc>
        <w:tc>
          <w:tcPr>
            <w:tcW w:w="776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proofErr w:type="spellStart"/>
            <w:r w:rsidRPr="004C29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Термоусадочная</w:t>
            </w:r>
            <w:proofErr w:type="spellEnd"/>
            <w:r w:rsidRPr="004C29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трубка</w:t>
            </w:r>
          </w:p>
        </w:tc>
        <w:tc>
          <w:tcPr>
            <w:tcW w:w="850" w:type="dxa"/>
          </w:tcPr>
          <w:p w:rsidR="004C2951" w:rsidRPr="004C2951" w:rsidRDefault="004C2951" w:rsidP="00FC056B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1,5</w:t>
            </w:r>
          </w:p>
        </w:tc>
      </w:tr>
      <w:tr w:rsidR="004C2951" w:rsidRPr="004C2951" w:rsidTr="003B5940">
        <w:trPr>
          <w:trHeight w:val="391"/>
        </w:trPr>
        <w:tc>
          <w:tcPr>
            <w:tcW w:w="71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776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Растворитель</w:t>
            </w:r>
          </w:p>
        </w:tc>
        <w:tc>
          <w:tcPr>
            <w:tcW w:w="850" w:type="dxa"/>
          </w:tcPr>
          <w:p w:rsidR="004C2951" w:rsidRPr="004C2951" w:rsidRDefault="004C2951" w:rsidP="00FC056B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л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1,0</w:t>
            </w:r>
          </w:p>
        </w:tc>
      </w:tr>
      <w:tr w:rsidR="004C2951" w:rsidRPr="004C2951" w:rsidTr="003B5940">
        <w:trPr>
          <w:trHeight w:val="710"/>
        </w:trPr>
        <w:tc>
          <w:tcPr>
            <w:tcW w:w="71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14</w:t>
            </w:r>
          </w:p>
        </w:tc>
        <w:tc>
          <w:tcPr>
            <w:tcW w:w="776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Автоматический выключать  </w:t>
            </w:r>
            <w:proofErr w:type="spellStart"/>
            <w:r w:rsidRPr="004C29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термобиметаллический</w:t>
            </w:r>
            <w:proofErr w:type="spellEnd"/>
          </w:p>
        </w:tc>
        <w:tc>
          <w:tcPr>
            <w:tcW w:w="850" w:type="dxa"/>
          </w:tcPr>
          <w:p w:rsidR="004C2951" w:rsidRPr="004C2951" w:rsidRDefault="004C2951" w:rsidP="00FC056B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10</w:t>
            </w:r>
          </w:p>
        </w:tc>
      </w:tr>
      <w:tr w:rsidR="004C2951" w:rsidRPr="004C2951" w:rsidTr="003B5940">
        <w:trPr>
          <w:trHeight w:val="363"/>
        </w:trPr>
        <w:tc>
          <w:tcPr>
            <w:tcW w:w="71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15</w:t>
            </w:r>
          </w:p>
        </w:tc>
        <w:tc>
          <w:tcPr>
            <w:tcW w:w="776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Плавкий предохранитель</w:t>
            </w:r>
          </w:p>
        </w:tc>
        <w:tc>
          <w:tcPr>
            <w:tcW w:w="850" w:type="dxa"/>
          </w:tcPr>
          <w:p w:rsidR="004C2951" w:rsidRPr="004C2951" w:rsidRDefault="004C2951" w:rsidP="00FC056B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20</w:t>
            </w:r>
          </w:p>
        </w:tc>
      </w:tr>
      <w:tr w:rsidR="004C2951" w:rsidRPr="004C2951" w:rsidTr="003B5940">
        <w:trPr>
          <w:trHeight w:val="361"/>
        </w:trPr>
        <w:tc>
          <w:tcPr>
            <w:tcW w:w="71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16</w:t>
            </w:r>
          </w:p>
        </w:tc>
        <w:tc>
          <w:tcPr>
            <w:tcW w:w="776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Держатель предохранителя</w:t>
            </w:r>
          </w:p>
        </w:tc>
        <w:tc>
          <w:tcPr>
            <w:tcW w:w="850" w:type="dxa"/>
          </w:tcPr>
          <w:p w:rsidR="004C2951" w:rsidRPr="004C2951" w:rsidRDefault="004C2951" w:rsidP="00FC056B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</w:tr>
      <w:tr w:rsidR="004C2951" w:rsidRPr="004C2951" w:rsidTr="003B5940">
        <w:trPr>
          <w:trHeight w:val="369"/>
        </w:trPr>
        <w:tc>
          <w:tcPr>
            <w:tcW w:w="71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17</w:t>
            </w:r>
          </w:p>
        </w:tc>
        <w:tc>
          <w:tcPr>
            <w:tcW w:w="776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Провод 2,5 мм²</w:t>
            </w:r>
          </w:p>
        </w:tc>
        <w:tc>
          <w:tcPr>
            <w:tcW w:w="850" w:type="dxa"/>
          </w:tcPr>
          <w:p w:rsidR="004C2951" w:rsidRPr="004C2951" w:rsidRDefault="004C2951" w:rsidP="00FC056B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п.</w:t>
            </w:r>
            <w:proofErr w:type="gram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м</w:t>
            </w:r>
            <w:proofErr w:type="spellEnd"/>
            <w:proofErr w:type="gramEnd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32,0</w:t>
            </w:r>
          </w:p>
        </w:tc>
      </w:tr>
      <w:tr w:rsidR="004C2951" w:rsidRPr="004C2951" w:rsidTr="003B5940">
        <w:trPr>
          <w:trHeight w:val="391"/>
        </w:trPr>
        <w:tc>
          <w:tcPr>
            <w:tcW w:w="71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18</w:t>
            </w:r>
          </w:p>
        </w:tc>
        <w:tc>
          <w:tcPr>
            <w:tcW w:w="776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Провод 4,0 мм²</w:t>
            </w:r>
          </w:p>
        </w:tc>
        <w:tc>
          <w:tcPr>
            <w:tcW w:w="850" w:type="dxa"/>
          </w:tcPr>
          <w:p w:rsidR="004C2951" w:rsidRPr="004C2951" w:rsidRDefault="004C2951" w:rsidP="00FC056B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п.</w:t>
            </w:r>
            <w:proofErr w:type="gram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м</w:t>
            </w:r>
            <w:proofErr w:type="spellEnd"/>
            <w:proofErr w:type="gramEnd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24,0</w:t>
            </w:r>
          </w:p>
        </w:tc>
      </w:tr>
      <w:tr w:rsidR="004C2951" w:rsidRPr="004C2951" w:rsidTr="003B5940">
        <w:trPr>
          <w:trHeight w:val="413"/>
        </w:trPr>
        <w:tc>
          <w:tcPr>
            <w:tcW w:w="71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19</w:t>
            </w:r>
          </w:p>
        </w:tc>
        <w:tc>
          <w:tcPr>
            <w:tcW w:w="776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Провод 6,0 мм²</w:t>
            </w:r>
          </w:p>
        </w:tc>
        <w:tc>
          <w:tcPr>
            <w:tcW w:w="850" w:type="dxa"/>
          </w:tcPr>
          <w:p w:rsidR="004C2951" w:rsidRPr="004C2951" w:rsidRDefault="004C2951" w:rsidP="00FC056B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п.</w:t>
            </w:r>
            <w:proofErr w:type="gram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м</w:t>
            </w:r>
            <w:proofErr w:type="spellEnd"/>
            <w:proofErr w:type="gramEnd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16,0</w:t>
            </w:r>
          </w:p>
        </w:tc>
      </w:tr>
      <w:tr w:rsidR="004C2951" w:rsidRPr="004C2951" w:rsidTr="003B5940">
        <w:trPr>
          <w:trHeight w:val="535"/>
        </w:trPr>
        <w:tc>
          <w:tcPr>
            <w:tcW w:w="71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20</w:t>
            </w:r>
          </w:p>
        </w:tc>
        <w:tc>
          <w:tcPr>
            <w:tcW w:w="776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Регулятор выходного напряжения зарядного генератора двигателя.</w:t>
            </w:r>
          </w:p>
        </w:tc>
        <w:tc>
          <w:tcPr>
            <w:tcW w:w="850" w:type="dxa"/>
          </w:tcPr>
          <w:p w:rsidR="004C2951" w:rsidRPr="004C2951" w:rsidRDefault="004C2951" w:rsidP="00FC056B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шт</w:t>
            </w:r>
            <w:proofErr w:type="gramEnd"/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</w:t>
            </w:r>
          </w:p>
        </w:tc>
      </w:tr>
      <w:tr w:rsidR="004C2951" w:rsidRPr="004C2951" w:rsidTr="003B5940">
        <w:trPr>
          <w:trHeight w:val="535"/>
        </w:trPr>
        <w:tc>
          <w:tcPr>
            <w:tcW w:w="71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21</w:t>
            </w:r>
          </w:p>
        </w:tc>
        <w:tc>
          <w:tcPr>
            <w:tcW w:w="776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Смазка защитная для электрических контактов 400 мл</w:t>
            </w:r>
          </w:p>
        </w:tc>
        <w:tc>
          <w:tcPr>
            <w:tcW w:w="850" w:type="dxa"/>
          </w:tcPr>
          <w:p w:rsidR="004C2951" w:rsidRPr="004C2951" w:rsidRDefault="004C2951" w:rsidP="00FC056B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</w:t>
            </w:r>
          </w:p>
        </w:tc>
      </w:tr>
      <w:tr w:rsidR="004C2951" w:rsidRPr="004C2951" w:rsidTr="003B5940">
        <w:trPr>
          <w:trHeight w:val="493"/>
        </w:trPr>
        <w:tc>
          <w:tcPr>
            <w:tcW w:w="71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22</w:t>
            </w:r>
          </w:p>
        </w:tc>
        <w:tc>
          <w:tcPr>
            <w:tcW w:w="776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Замок зажигания</w:t>
            </w:r>
          </w:p>
        </w:tc>
        <w:tc>
          <w:tcPr>
            <w:tcW w:w="850" w:type="dxa"/>
          </w:tcPr>
          <w:p w:rsidR="004C2951" w:rsidRPr="004C2951" w:rsidRDefault="004C2951" w:rsidP="00FC056B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</w:t>
            </w:r>
          </w:p>
        </w:tc>
      </w:tr>
      <w:tr w:rsidR="004C2951" w:rsidRPr="004C2951" w:rsidTr="003B5940">
        <w:trPr>
          <w:trHeight w:val="545"/>
        </w:trPr>
        <w:tc>
          <w:tcPr>
            <w:tcW w:w="71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lastRenderedPageBreak/>
              <w:t>23</w:t>
            </w:r>
          </w:p>
        </w:tc>
        <w:tc>
          <w:tcPr>
            <w:tcW w:w="7760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Реле управления якорной лебедкой</w:t>
            </w:r>
          </w:p>
        </w:tc>
        <w:tc>
          <w:tcPr>
            <w:tcW w:w="850" w:type="dxa"/>
          </w:tcPr>
          <w:p w:rsidR="004C2951" w:rsidRPr="004C2951" w:rsidRDefault="004C2951" w:rsidP="00FC056B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</w:t>
            </w:r>
          </w:p>
        </w:tc>
      </w:tr>
    </w:tbl>
    <w:p w:rsidR="004C2951" w:rsidRPr="004C2951" w:rsidRDefault="004C2951" w:rsidP="004C295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Примерный перечень запасных частей и расходных материалов, используемых при ТО и диагностике электрического оборудования, автоматики, электропроводки, электронных систем и блоков управления главными двигателями катера «Портконтроль-1» (бортовой номер РАФ19-68), Двигатель «</w:t>
      </w:r>
      <w:r w:rsidRPr="004C295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Cummins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proofErr w:type="spellStart"/>
      <w:r w:rsidRPr="004C295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MerCruiser</w:t>
      </w:r>
      <w:proofErr w:type="spell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C295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Diesel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C295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QSD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4,2 »:</w:t>
      </w: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№2</w:t>
      </w:r>
    </w:p>
    <w:tbl>
      <w:tblPr>
        <w:tblStyle w:val="27"/>
        <w:tblW w:w="10314" w:type="dxa"/>
        <w:tblLayout w:type="fixed"/>
        <w:tblLook w:val="04A0" w:firstRow="1" w:lastRow="0" w:firstColumn="1" w:lastColumn="0" w:noHBand="0" w:noVBand="1"/>
      </w:tblPr>
      <w:tblGrid>
        <w:gridCol w:w="570"/>
        <w:gridCol w:w="7902"/>
        <w:gridCol w:w="850"/>
        <w:gridCol w:w="992"/>
      </w:tblGrid>
      <w:tr w:rsidR="004C2951" w:rsidRPr="004C2951" w:rsidTr="003B5940">
        <w:tc>
          <w:tcPr>
            <w:tcW w:w="570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№ </w:t>
            </w:r>
            <w:proofErr w:type="gramStart"/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п</w:t>
            </w:r>
            <w:proofErr w:type="gramEnd"/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/п</w:t>
            </w:r>
          </w:p>
        </w:tc>
        <w:tc>
          <w:tcPr>
            <w:tcW w:w="7902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Наименование расходных материалов и запасных </w:t>
            </w:r>
            <w:proofErr w:type="gramStart"/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частей</w:t>
            </w:r>
            <w:proofErr w:type="gramEnd"/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используемых при выполнении ТО и диагностике </w:t>
            </w:r>
            <w:r w:rsidRPr="004C29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электрического оборудования,</w:t>
            </w: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автоматики, электропроводки, электронных систем и блоков управления главными двигателями катера</w:t>
            </w:r>
          </w:p>
        </w:tc>
        <w:tc>
          <w:tcPr>
            <w:tcW w:w="850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Ед. </w:t>
            </w:r>
            <w:proofErr w:type="spellStart"/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изм</w:t>
            </w:r>
            <w:proofErr w:type="spellEnd"/>
          </w:p>
        </w:tc>
        <w:tc>
          <w:tcPr>
            <w:tcW w:w="992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Кол-во</w:t>
            </w:r>
          </w:p>
        </w:tc>
      </w:tr>
      <w:tr w:rsidR="004C2951" w:rsidRPr="004C2951" w:rsidTr="003B5940">
        <w:tc>
          <w:tcPr>
            <w:tcW w:w="570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Щетки электродвигателя насоса откачки забортной воды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4C2951" w:rsidRPr="004C2951" w:rsidTr="003B5940">
        <w:tc>
          <w:tcPr>
            <w:tcW w:w="570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7902" w:type="dxa"/>
            <w:shd w:val="clear" w:color="auto" w:fill="auto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 xml:space="preserve">Сальник насоса откачки забортной воды. 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Пусковое реле стартера двигателя.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Подшипник ротора стартера.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4C2951" w:rsidRPr="004C2951" w:rsidTr="003B5940">
        <w:tc>
          <w:tcPr>
            <w:tcW w:w="570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Щетки электродвигателя стартера.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4C2951" w:rsidRPr="004C2951" w:rsidTr="003B5940">
        <w:trPr>
          <w:trHeight w:val="695"/>
        </w:trPr>
        <w:tc>
          <w:tcPr>
            <w:tcW w:w="570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 xml:space="preserve">Датчик </w:t>
            </w:r>
            <w:proofErr w:type="spellStart"/>
            <w:r w:rsidRPr="004C2951">
              <w:rPr>
                <w:rFonts w:ascii="Times New Roman" w:hAnsi="Times New Roman"/>
                <w:sz w:val="23"/>
                <w:szCs w:val="23"/>
              </w:rPr>
              <w:t>трима</w:t>
            </w:r>
            <w:proofErr w:type="spellEnd"/>
            <w:r w:rsidRPr="004C2951">
              <w:rPr>
                <w:rFonts w:ascii="Times New Roman" w:hAnsi="Times New Roman"/>
                <w:sz w:val="23"/>
                <w:szCs w:val="23"/>
              </w:rPr>
              <w:t xml:space="preserve"> поворотно-откидной колонки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 xml:space="preserve">Электронный блок управления </w:t>
            </w:r>
            <w:proofErr w:type="spellStart"/>
            <w:r w:rsidRPr="004C2951">
              <w:rPr>
                <w:rFonts w:ascii="Times New Roman" w:hAnsi="Times New Roman"/>
                <w:sz w:val="23"/>
                <w:szCs w:val="23"/>
              </w:rPr>
              <w:t>MerCathode</w:t>
            </w:r>
            <w:proofErr w:type="spellEnd"/>
            <w:r w:rsidRPr="004C295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C2951">
              <w:rPr>
                <w:rFonts w:ascii="Times New Roman" w:hAnsi="Times New Roman"/>
                <w:sz w:val="23"/>
                <w:szCs w:val="23"/>
              </w:rPr>
              <w:t>System</w:t>
            </w:r>
            <w:proofErr w:type="spellEnd"/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 xml:space="preserve">Анодная пластина защиты от коррозии </w:t>
            </w:r>
            <w:proofErr w:type="spellStart"/>
            <w:r w:rsidRPr="004C2951">
              <w:rPr>
                <w:rFonts w:ascii="Times New Roman" w:hAnsi="Times New Roman"/>
                <w:sz w:val="23"/>
                <w:szCs w:val="23"/>
              </w:rPr>
              <w:t>MerCathode</w:t>
            </w:r>
            <w:proofErr w:type="spellEnd"/>
            <w:r w:rsidRPr="004C295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C2951">
              <w:rPr>
                <w:rFonts w:ascii="Times New Roman" w:hAnsi="Times New Roman"/>
                <w:sz w:val="23"/>
                <w:szCs w:val="23"/>
              </w:rPr>
              <w:t>System</w:t>
            </w:r>
            <w:proofErr w:type="spellEnd"/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rPr>
          <w:trHeight w:val="535"/>
        </w:trPr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Очиститель электрических контактов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л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1,0</w:t>
            </w:r>
          </w:p>
        </w:tc>
      </w:tr>
      <w:tr w:rsidR="004C2951" w:rsidRPr="004C2951" w:rsidTr="003B5940">
        <w:trPr>
          <w:trHeight w:val="431"/>
        </w:trPr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Коннектор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4C2951" w:rsidRPr="004C2951" w:rsidTr="003B5940">
        <w:trPr>
          <w:trHeight w:val="423"/>
        </w:trPr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Разъем кабельный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4C2951" w:rsidRPr="004C2951" w:rsidTr="003B5940">
        <w:trPr>
          <w:trHeight w:val="415"/>
        </w:trPr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C2951">
              <w:rPr>
                <w:rFonts w:ascii="Times New Roman" w:hAnsi="Times New Roman"/>
                <w:sz w:val="23"/>
                <w:szCs w:val="23"/>
              </w:rPr>
              <w:t>Термоусадочная</w:t>
            </w:r>
            <w:proofErr w:type="spellEnd"/>
            <w:r w:rsidRPr="004C2951">
              <w:rPr>
                <w:rFonts w:ascii="Times New Roman" w:hAnsi="Times New Roman"/>
                <w:sz w:val="23"/>
                <w:szCs w:val="23"/>
              </w:rPr>
              <w:t xml:space="preserve"> трубка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м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1,0</w:t>
            </w:r>
          </w:p>
        </w:tc>
      </w:tr>
      <w:tr w:rsidR="004C2951" w:rsidRPr="004C2951" w:rsidTr="003B5940">
        <w:trPr>
          <w:trHeight w:val="408"/>
        </w:trPr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Растворитель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л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1,0</w:t>
            </w:r>
          </w:p>
        </w:tc>
      </w:tr>
      <w:tr w:rsidR="004C2951" w:rsidRPr="004C2951" w:rsidTr="003B5940">
        <w:trPr>
          <w:trHeight w:val="413"/>
        </w:trPr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 xml:space="preserve">Автоматический выключать  </w:t>
            </w:r>
            <w:proofErr w:type="spellStart"/>
            <w:r w:rsidRPr="004C2951">
              <w:rPr>
                <w:rFonts w:ascii="Times New Roman" w:hAnsi="Times New Roman"/>
                <w:sz w:val="23"/>
                <w:szCs w:val="23"/>
              </w:rPr>
              <w:t>термобиметаллический</w:t>
            </w:r>
            <w:proofErr w:type="spellEnd"/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4C2951" w:rsidRPr="004C2951" w:rsidTr="003B5940">
        <w:trPr>
          <w:trHeight w:val="419"/>
        </w:trPr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Плавкий предохранитель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</w:tr>
      <w:tr w:rsidR="004C2951" w:rsidRPr="004C2951" w:rsidTr="003B5940">
        <w:trPr>
          <w:trHeight w:val="425"/>
        </w:trPr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Держатель предохранителя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4C2951" w:rsidRPr="004C2951" w:rsidTr="003B5940">
        <w:trPr>
          <w:trHeight w:val="418"/>
        </w:trPr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Провод 2,5 мм²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C2951">
              <w:rPr>
                <w:rFonts w:ascii="Times New Roman" w:hAnsi="Times New Roman"/>
                <w:sz w:val="23"/>
                <w:szCs w:val="23"/>
              </w:rPr>
              <w:t>п.</w:t>
            </w:r>
            <w:proofErr w:type="gramStart"/>
            <w:r w:rsidRPr="004C2951">
              <w:rPr>
                <w:rFonts w:ascii="Times New Roman" w:hAnsi="Times New Roman"/>
                <w:sz w:val="23"/>
                <w:szCs w:val="23"/>
              </w:rPr>
              <w:t>м</w:t>
            </w:r>
            <w:proofErr w:type="spellEnd"/>
            <w:proofErr w:type="gramEnd"/>
            <w:r w:rsidRPr="004C295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32,0</w:t>
            </w:r>
          </w:p>
        </w:tc>
      </w:tr>
      <w:tr w:rsidR="004C2951" w:rsidRPr="004C2951" w:rsidTr="003B5940">
        <w:trPr>
          <w:trHeight w:val="409"/>
        </w:trPr>
        <w:tc>
          <w:tcPr>
            <w:tcW w:w="570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18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Провод 4,0 мм²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C2951">
              <w:rPr>
                <w:rFonts w:ascii="Times New Roman" w:hAnsi="Times New Roman"/>
                <w:sz w:val="23"/>
                <w:szCs w:val="23"/>
              </w:rPr>
              <w:t>п.</w:t>
            </w:r>
            <w:proofErr w:type="gramStart"/>
            <w:r w:rsidRPr="004C2951">
              <w:rPr>
                <w:rFonts w:ascii="Times New Roman" w:hAnsi="Times New Roman"/>
                <w:sz w:val="23"/>
                <w:szCs w:val="23"/>
              </w:rPr>
              <w:t>м</w:t>
            </w:r>
            <w:proofErr w:type="spellEnd"/>
            <w:proofErr w:type="gramEnd"/>
            <w:r w:rsidRPr="004C295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24,0</w:t>
            </w:r>
          </w:p>
        </w:tc>
      </w:tr>
      <w:tr w:rsidR="004C2951" w:rsidRPr="004C2951" w:rsidTr="003B5940">
        <w:trPr>
          <w:trHeight w:val="535"/>
        </w:trPr>
        <w:tc>
          <w:tcPr>
            <w:tcW w:w="570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19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Провод 6,0 мм²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C2951">
              <w:rPr>
                <w:rFonts w:ascii="Times New Roman" w:hAnsi="Times New Roman"/>
                <w:sz w:val="23"/>
                <w:szCs w:val="23"/>
              </w:rPr>
              <w:t>п.</w:t>
            </w:r>
            <w:proofErr w:type="gramStart"/>
            <w:r w:rsidRPr="004C2951">
              <w:rPr>
                <w:rFonts w:ascii="Times New Roman" w:hAnsi="Times New Roman"/>
                <w:sz w:val="23"/>
                <w:szCs w:val="23"/>
              </w:rPr>
              <w:t>м</w:t>
            </w:r>
            <w:proofErr w:type="spellEnd"/>
            <w:proofErr w:type="gramEnd"/>
            <w:r w:rsidRPr="004C295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16,0</w:t>
            </w:r>
          </w:p>
        </w:tc>
      </w:tr>
      <w:tr w:rsidR="004C2951" w:rsidRPr="004C2951" w:rsidTr="003B5940">
        <w:trPr>
          <w:trHeight w:val="406"/>
        </w:trPr>
        <w:tc>
          <w:tcPr>
            <w:tcW w:w="570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20 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Регулятор выходного напряжения зарядного генератора двигателя.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4C2951" w:rsidRPr="004C2951" w:rsidTr="003B5940">
        <w:trPr>
          <w:trHeight w:val="535"/>
        </w:trPr>
        <w:tc>
          <w:tcPr>
            <w:tcW w:w="570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21</w:t>
            </w:r>
          </w:p>
        </w:tc>
        <w:tc>
          <w:tcPr>
            <w:tcW w:w="7902" w:type="dxa"/>
            <w:vAlign w:val="center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4C2951">
              <w:rPr>
                <w:rFonts w:ascii="Times New Roman" w:hAnsi="Times New Roman"/>
                <w:bCs/>
                <w:sz w:val="23"/>
                <w:szCs w:val="23"/>
              </w:rPr>
              <w:t>Смазка защитная для электрических контактов 400 мл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2</w:t>
            </w:r>
          </w:p>
        </w:tc>
      </w:tr>
      <w:tr w:rsidR="004C2951" w:rsidRPr="004C2951" w:rsidTr="003B5940">
        <w:trPr>
          <w:trHeight w:val="413"/>
        </w:trPr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22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4C2951">
              <w:rPr>
                <w:rFonts w:ascii="Times New Roman" w:hAnsi="Times New Roman"/>
                <w:bCs/>
                <w:sz w:val="23"/>
                <w:szCs w:val="23"/>
              </w:rPr>
              <w:t>Замок зажигания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1</w:t>
            </w:r>
          </w:p>
        </w:tc>
      </w:tr>
      <w:tr w:rsidR="004C2951" w:rsidRPr="004C2951" w:rsidTr="003B5940">
        <w:trPr>
          <w:trHeight w:val="419"/>
        </w:trPr>
        <w:tc>
          <w:tcPr>
            <w:tcW w:w="57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23</w:t>
            </w:r>
          </w:p>
        </w:tc>
        <w:tc>
          <w:tcPr>
            <w:tcW w:w="790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4C2951">
              <w:rPr>
                <w:rFonts w:ascii="Times New Roman" w:hAnsi="Times New Roman"/>
                <w:bCs/>
                <w:sz w:val="23"/>
                <w:szCs w:val="23"/>
              </w:rPr>
              <w:t>Реле управления якорной лебедкой</w:t>
            </w:r>
          </w:p>
        </w:tc>
        <w:tc>
          <w:tcPr>
            <w:tcW w:w="850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C295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992" w:type="dxa"/>
          </w:tcPr>
          <w:p w:rsidR="004C2951" w:rsidRPr="004C2951" w:rsidRDefault="004C2951" w:rsidP="004C2951">
            <w:pPr>
              <w:contextualSpacing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4C2951">
              <w:rPr>
                <w:rFonts w:ascii="Times New Roman" w:hAnsi="Times New Roman"/>
                <w:sz w:val="23"/>
                <w:szCs w:val="23"/>
                <w:lang w:eastAsia="ar-SA"/>
              </w:rPr>
              <w:t>1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4C2951" w:rsidRPr="004C2951" w:rsidTr="003B5940">
        <w:tc>
          <w:tcPr>
            <w:tcW w:w="5210" w:type="dxa"/>
          </w:tcPr>
          <w:p w:rsidR="004C2951" w:rsidRPr="004C2951" w:rsidRDefault="004C2951" w:rsidP="004C29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2951" w:rsidRPr="004C2951" w:rsidRDefault="004C2951" w:rsidP="004C29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2951" w:rsidRPr="004C2951" w:rsidRDefault="003F4436" w:rsidP="004C2951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F4436">
              <w:rPr>
                <w:rFonts w:ascii="Times New Roman" w:hAnsi="Times New Roman" w:cs="Times New Roman"/>
                <w:i/>
                <w:sz w:val="23"/>
                <w:szCs w:val="23"/>
              </w:rPr>
              <w:t>Должность</w:t>
            </w:r>
          </w:p>
          <w:p w:rsidR="004C2951" w:rsidRPr="004C2951" w:rsidRDefault="004C2951" w:rsidP="004C2951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4C2951" w:rsidRPr="004C2951" w:rsidRDefault="004C2951" w:rsidP="004C2951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4C2951" w:rsidRPr="004C2951" w:rsidRDefault="004C2951" w:rsidP="004C2951">
            <w:pPr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</w:pPr>
            <w:r w:rsidRPr="004C2951">
              <w:rPr>
                <w:rFonts w:ascii="Times New Roman" w:hAnsi="Times New Roman" w:cs="Times New Roman"/>
                <w:i/>
                <w:sz w:val="23"/>
                <w:szCs w:val="23"/>
              </w:rPr>
              <w:t>__</w:t>
            </w:r>
            <w:r w:rsidR="003F4436" w:rsidRPr="003F4436">
              <w:rPr>
                <w:rFonts w:ascii="Times New Roman" w:hAnsi="Times New Roman" w:cs="Times New Roman"/>
                <w:i/>
                <w:sz w:val="23"/>
                <w:szCs w:val="23"/>
              </w:rPr>
              <w:t>____________________ФИО</w:t>
            </w:r>
          </w:p>
          <w:p w:rsidR="004C2951" w:rsidRPr="004C2951" w:rsidRDefault="004C2951" w:rsidP="004C2951">
            <w:pPr>
              <w:tabs>
                <w:tab w:val="left" w:pos="9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</w:tc>
        <w:tc>
          <w:tcPr>
            <w:tcW w:w="5211" w:type="dxa"/>
          </w:tcPr>
          <w:p w:rsidR="004C2951" w:rsidRPr="004C2951" w:rsidRDefault="004C2951" w:rsidP="004C2951">
            <w:pPr>
              <w:tabs>
                <w:tab w:val="num" w:pos="1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C2951" w:rsidRPr="004C2951" w:rsidRDefault="004C2951" w:rsidP="004C2951">
            <w:pPr>
              <w:tabs>
                <w:tab w:val="num" w:pos="1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C2951" w:rsidRPr="004C2951" w:rsidRDefault="004C2951" w:rsidP="004C2951">
            <w:pPr>
              <w:tabs>
                <w:tab w:val="num" w:pos="1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</w:t>
            </w:r>
          </w:p>
          <w:p w:rsidR="004C2951" w:rsidRPr="004C2951" w:rsidRDefault="004C2951" w:rsidP="004C2951">
            <w:pPr>
              <w:tabs>
                <w:tab w:val="num" w:pos="1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4C2951" w:rsidRPr="004C2951" w:rsidRDefault="004C2951" w:rsidP="004C2951">
            <w:pPr>
              <w:tabs>
                <w:tab w:val="num" w:pos="1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C2951" w:rsidRPr="004C2951" w:rsidRDefault="004C2951" w:rsidP="004C2951">
            <w:pPr>
              <w:tabs>
                <w:tab w:val="num" w:pos="1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_________________ /М.А. </w:t>
            </w:r>
            <w:proofErr w:type="spellStart"/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Абдулатипов</w:t>
            </w:r>
            <w:proofErr w:type="spellEnd"/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4C2951" w:rsidRPr="004C2951" w:rsidRDefault="004C2951" w:rsidP="004C2951">
            <w:pPr>
              <w:tabs>
                <w:tab w:val="left" w:pos="9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МП</w:t>
            </w:r>
          </w:p>
        </w:tc>
      </w:tr>
    </w:tbl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4C2951">
        <w:rPr>
          <w:rFonts w:ascii="Times New Roman" w:eastAsia="Calibri" w:hAnsi="Times New Roman" w:cs="Times New Roman"/>
          <w:sz w:val="23"/>
          <w:szCs w:val="23"/>
        </w:rPr>
        <w:t>Приложение № 2</w:t>
      </w: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4C2951">
        <w:rPr>
          <w:rFonts w:ascii="Times New Roman" w:eastAsia="Calibri" w:hAnsi="Times New Roman" w:cs="Times New Roman"/>
          <w:sz w:val="23"/>
          <w:szCs w:val="23"/>
        </w:rPr>
        <w:t>к договору №   ______________ от «____»_________2021 г.</w:t>
      </w:r>
    </w:p>
    <w:p w:rsidR="004C2951" w:rsidRPr="004C2951" w:rsidRDefault="004C2951" w:rsidP="004C29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</w:t>
      </w:r>
    </w:p>
    <w:p w:rsidR="004C2951" w:rsidRPr="004C2951" w:rsidRDefault="004C2951" w:rsidP="004C29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- - - - - - - - - - - - - - - - - - - - - - - - - - - - - - - - - - - - - - - - - - - - - - - - - - - - - - - - - - - - - - - - - - - - - - - 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2845"/>
        <w:gridCol w:w="1103"/>
        <w:gridCol w:w="735"/>
        <w:gridCol w:w="278"/>
        <w:gridCol w:w="1568"/>
        <w:gridCol w:w="2476"/>
      </w:tblGrid>
      <w:tr w:rsidR="004C2951" w:rsidRPr="004C2951" w:rsidTr="003B5940"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Заказ-наряд № ____ от __.__.____</w:t>
            </w:r>
            <w:proofErr w:type="gramStart"/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4C2951" w:rsidRPr="004C2951" w:rsidTr="003B5940">
        <w:tc>
          <w:tcPr>
            <w:tcW w:w="5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51" w:rsidRPr="004C2951" w:rsidRDefault="004C2951" w:rsidP="004C295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Исполнитель: </w:t>
            </w:r>
            <w:r w:rsidRPr="004C295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указать наименование Исполнителя</w:t>
            </w:r>
          </w:p>
        </w:tc>
        <w:tc>
          <w:tcPr>
            <w:tcW w:w="4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51" w:rsidRPr="004C2951" w:rsidRDefault="004C2951" w:rsidP="004C295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 Исполнителя: </w:t>
            </w:r>
          </w:p>
          <w:p w:rsidR="004C2951" w:rsidRPr="004C2951" w:rsidRDefault="004C2951" w:rsidP="004C295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</w:t>
            </w:r>
          </w:p>
        </w:tc>
      </w:tr>
      <w:tr w:rsidR="004C2951" w:rsidRPr="004C2951" w:rsidTr="003B5940"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51" w:rsidRPr="004C2951" w:rsidRDefault="004C2951" w:rsidP="004C29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Заказчик: Федеральное государственное бюджетное учреждение «Администрация морских портов Каспийского моря»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51" w:rsidRPr="004C2951" w:rsidRDefault="004C2951" w:rsidP="004C29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Заказчика: Россия, 414016, г. Астрахань, ул. Капитана Краснова, 31 телефон: (8512) 58-45-69</w:t>
            </w:r>
          </w:p>
        </w:tc>
      </w:tr>
      <w:tr w:rsidR="004C2951" w:rsidRPr="004C2951" w:rsidTr="003B5940"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51" w:rsidRPr="004C2951" w:rsidRDefault="004C2951" w:rsidP="004C29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51" w:rsidRPr="004C2951" w:rsidRDefault="004C2951" w:rsidP="004C29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C2951" w:rsidRPr="004C2951" w:rsidTr="003B5940"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51" w:rsidRPr="004C2951" w:rsidRDefault="004C2951" w:rsidP="004C29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катера: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51" w:rsidRPr="004C2951" w:rsidRDefault="004C2951" w:rsidP="004C29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C2951" w:rsidRPr="004C2951" w:rsidTr="003B5940">
        <w:tc>
          <w:tcPr>
            <w:tcW w:w="5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51" w:rsidRPr="004C2951" w:rsidRDefault="004C2951" w:rsidP="004C295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принятия катера Исполнителем для выполнения работ по (</w:t>
            </w:r>
            <w:proofErr w:type="spellStart"/>
            <w:r w:rsidRPr="004C295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т.о</w:t>
            </w:r>
            <w:proofErr w:type="spellEnd"/>
            <w:r w:rsidRPr="004C295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./диагностике):</w:t>
            </w:r>
          </w:p>
        </w:tc>
        <w:tc>
          <w:tcPr>
            <w:tcW w:w="4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51" w:rsidRPr="004C2951" w:rsidRDefault="004C2951" w:rsidP="004C295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C2951" w:rsidRPr="004C2951" w:rsidTr="003B5940">
        <w:tc>
          <w:tcPr>
            <w:tcW w:w="5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51" w:rsidRPr="004C2951" w:rsidRDefault="004C2951" w:rsidP="004C295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выполнения работ:</w:t>
            </w:r>
          </w:p>
        </w:tc>
        <w:tc>
          <w:tcPr>
            <w:tcW w:w="4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51" w:rsidRPr="004C2951" w:rsidRDefault="004C2951" w:rsidP="004C295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C2951" w:rsidRPr="004C2951" w:rsidTr="003B5940"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C2951" w:rsidRPr="004C2951" w:rsidRDefault="004C2951" w:rsidP="004C295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C2951" w:rsidRPr="004C2951" w:rsidTr="003B5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 н/</w:t>
            </w:r>
            <w:proofErr w:type="gramStart"/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 одного н/</w:t>
            </w:r>
            <w:proofErr w:type="gramStart"/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ч</w:t>
            </w:r>
            <w:proofErr w:type="gramEnd"/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 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Стоимость, руб</w:t>
            </w:r>
          </w:p>
        </w:tc>
      </w:tr>
      <w:tr w:rsidR="004C2951" w:rsidRPr="004C2951" w:rsidTr="003B5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</w:tr>
      <w:tr w:rsidR="004C2951" w:rsidRPr="004C2951" w:rsidTr="003B5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C2951" w:rsidRPr="004C2951" w:rsidTr="003B5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C2951" w:rsidRPr="004C2951" w:rsidTr="003B5940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C2951" w:rsidRPr="004C2951" w:rsidTr="003B5940">
        <w:tc>
          <w:tcPr>
            <w:tcW w:w="0" w:type="auto"/>
            <w:gridSpan w:val="7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Запасные части и расходные материалы Исполнителя, необходимые для выполнения работ:</w:t>
            </w:r>
          </w:p>
        </w:tc>
      </w:tr>
      <w:tr w:rsidR="004C2951" w:rsidRPr="004C2951" w:rsidTr="003B5940">
        <w:tc>
          <w:tcPr>
            <w:tcW w:w="96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04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запасных частей и расходных материалов</w:t>
            </w:r>
          </w:p>
        </w:tc>
        <w:tc>
          <w:tcPr>
            <w:tcW w:w="1178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942" w:type="dxa"/>
            <w:gridSpan w:val="2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164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 за ед., руб</w:t>
            </w:r>
          </w:p>
        </w:tc>
        <w:tc>
          <w:tcPr>
            <w:tcW w:w="2647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Стоимость, руб</w:t>
            </w:r>
          </w:p>
        </w:tc>
      </w:tr>
      <w:tr w:rsidR="004C2951" w:rsidRPr="004C2951" w:rsidTr="003B5940">
        <w:tc>
          <w:tcPr>
            <w:tcW w:w="96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4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78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42" w:type="dxa"/>
            <w:gridSpan w:val="2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4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47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</w:tr>
      <w:tr w:rsidR="004C2951" w:rsidRPr="004C2951" w:rsidTr="003B5940">
        <w:tc>
          <w:tcPr>
            <w:tcW w:w="964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4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8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2" w:type="dxa"/>
            <w:gridSpan w:val="2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47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C2951" w:rsidRPr="004C2951" w:rsidTr="003B5940">
        <w:tc>
          <w:tcPr>
            <w:tcW w:w="964" w:type="dxa"/>
          </w:tcPr>
          <w:p w:rsidR="004C2951" w:rsidRPr="004C2951" w:rsidRDefault="004C2951" w:rsidP="004C295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2…</w:t>
            </w:r>
          </w:p>
        </w:tc>
        <w:tc>
          <w:tcPr>
            <w:tcW w:w="3046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8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2" w:type="dxa"/>
            <w:gridSpan w:val="2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4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47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C2951" w:rsidRPr="004C2951" w:rsidTr="003B5940">
        <w:tc>
          <w:tcPr>
            <w:tcW w:w="7774" w:type="dxa"/>
            <w:gridSpan w:val="6"/>
          </w:tcPr>
          <w:p w:rsidR="004C2951" w:rsidRPr="004C2951" w:rsidRDefault="004C2951" w:rsidP="004C2951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2647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C2951" w:rsidRPr="004C2951" w:rsidTr="003B5940">
        <w:tc>
          <w:tcPr>
            <w:tcW w:w="7774" w:type="dxa"/>
            <w:gridSpan w:val="6"/>
          </w:tcPr>
          <w:p w:rsidR="004C2951" w:rsidRPr="004C2951" w:rsidRDefault="004C2951" w:rsidP="004C2951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по заказу-наряду:</w:t>
            </w:r>
          </w:p>
        </w:tc>
        <w:tc>
          <w:tcPr>
            <w:tcW w:w="2647" w:type="dxa"/>
          </w:tcPr>
          <w:p w:rsidR="004C2951" w:rsidRPr="004C2951" w:rsidRDefault="004C2951" w:rsidP="004C29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C2951" w:rsidRPr="004C2951" w:rsidRDefault="004C2951" w:rsidP="004C29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Всего по заказу-наряду: ________________________________________________________________</w:t>
      </w: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6"/>
        <w:gridCol w:w="4994"/>
      </w:tblGrid>
      <w:tr w:rsidR="004C2951" w:rsidRPr="004C2951" w:rsidTr="003B5940">
        <w:trPr>
          <w:jc w:val="center"/>
        </w:trPr>
        <w:tc>
          <w:tcPr>
            <w:tcW w:w="5140" w:type="dxa"/>
            <w:shd w:val="clear" w:color="auto" w:fill="auto"/>
          </w:tcPr>
          <w:p w:rsidR="004C2951" w:rsidRPr="004C2951" w:rsidRDefault="004C2951" w:rsidP="004C2951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Ответственное лицо Исполнителя</w:t>
            </w:r>
          </w:p>
          <w:p w:rsidR="004C2951" w:rsidRPr="004C2951" w:rsidRDefault="004C2951" w:rsidP="004C2951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Должность</w:t>
            </w:r>
          </w:p>
          <w:p w:rsidR="004C2951" w:rsidRPr="004C2951" w:rsidRDefault="004C2951" w:rsidP="004C2951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4C2951" w:rsidRPr="004C2951" w:rsidRDefault="004C2951" w:rsidP="004C2951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 /</w:t>
            </w:r>
            <w:r w:rsidRPr="004C295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ФИО</w:t>
            </w: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4C2951" w:rsidRPr="004C2951" w:rsidRDefault="004C2951" w:rsidP="004C2951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41" w:type="dxa"/>
            <w:shd w:val="clear" w:color="auto" w:fill="auto"/>
          </w:tcPr>
          <w:p w:rsidR="004C2951" w:rsidRPr="004C2951" w:rsidRDefault="004C2951" w:rsidP="004C2951">
            <w:pPr>
              <w:tabs>
                <w:tab w:val="num" w:pos="1260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Ответственное лицо Заказчика</w:t>
            </w:r>
          </w:p>
          <w:p w:rsidR="004C2951" w:rsidRPr="004C2951" w:rsidRDefault="004C2951" w:rsidP="004C2951">
            <w:pPr>
              <w:tabs>
                <w:tab w:val="num" w:pos="1260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Должность</w:t>
            </w:r>
          </w:p>
          <w:p w:rsidR="004C2951" w:rsidRPr="004C2951" w:rsidRDefault="004C2951" w:rsidP="004C2951">
            <w:pPr>
              <w:tabs>
                <w:tab w:val="num" w:pos="1260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4C2951" w:rsidRPr="004C2951" w:rsidRDefault="004C2951" w:rsidP="004C2951">
            <w:pPr>
              <w:tabs>
                <w:tab w:val="num" w:pos="1260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____________________/</w:t>
            </w:r>
            <w:r w:rsidRPr="004C295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ФИО/</w:t>
            </w:r>
          </w:p>
          <w:p w:rsidR="004C2951" w:rsidRPr="004C2951" w:rsidRDefault="004C2951" w:rsidP="004C2951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C2951" w:rsidRPr="004C2951" w:rsidRDefault="004C2951" w:rsidP="004C2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- - - - - - - - - - - - - - - - - - - - - - - - - - - - - - - - - - - - - - - - - - - - - - - - -- - - - - - - - - - - - - - - - - - - - - - - </w:t>
      </w:r>
    </w:p>
    <w:p w:rsidR="004C2951" w:rsidRPr="004C2951" w:rsidRDefault="004C2951" w:rsidP="004C2951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4C2951" w:rsidRPr="004C2951" w:rsidRDefault="004C2951" w:rsidP="004C2951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4899"/>
      </w:tblGrid>
      <w:tr w:rsidR="004C2951" w:rsidRPr="004C2951" w:rsidTr="003B5940">
        <w:tc>
          <w:tcPr>
            <w:tcW w:w="5210" w:type="dxa"/>
          </w:tcPr>
          <w:p w:rsidR="004C2951" w:rsidRPr="004C2951" w:rsidRDefault="0007287E" w:rsidP="004C2951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7287E">
              <w:rPr>
                <w:rFonts w:ascii="Times New Roman" w:hAnsi="Times New Roman" w:cs="Times New Roman"/>
                <w:i/>
                <w:sz w:val="23"/>
                <w:szCs w:val="23"/>
              </w:rPr>
              <w:t>Должность</w:t>
            </w:r>
          </w:p>
          <w:p w:rsidR="004C2951" w:rsidRPr="004C2951" w:rsidRDefault="004C2951" w:rsidP="004C2951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4C2951" w:rsidRPr="004C2951" w:rsidRDefault="004C2951" w:rsidP="004C2951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4C2951" w:rsidRPr="004C2951" w:rsidRDefault="004C2951" w:rsidP="004C2951">
            <w:pPr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</w:pPr>
            <w:r w:rsidRPr="004C2951">
              <w:rPr>
                <w:rFonts w:ascii="Times New Roman" w:hAnsi="Times New Roman" w:cs="Times New Roman"/>
                <w:i/>
                <w:sz w:val="23"/>
                <w:szCs w:val="23"/>
              </w:rPr>
              <w:t>__</w:t>
            </w:r>
            <w:r w:rsidR="0007287E" w:rsidRPr="0007287E">
              <w:rPr>
                <w:rFonts w:ascii="Times New Roman" w:hAnsi="Times New Roman" w:cs="Times New Roman"/>
                <w:i/>
                <w:sz w:val="23"/>
                <w:szCs w:val="23"/>
              </w:rPr>
              <w:t>____________________ФИО</w:t>
            </w:r>
          </w:p>
          <w:p w:rsidR="004C2951" w:rsidRPr="004C2951" w:rsidRDefault="004C2951" w:rsidP="004C2951">
            <w:pPr>
              <w:tabs>
                <w:tab w:val="left" w:pos="9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</w:tc>
        <w:tc>
          <w:tcPr>
            <w:tcW w:w="5211" w:type="dxa"/>
          </w:tcPr>
          <w:p w:rsidR="004C2951" w:rsidRPr="004C2951" w:rsidRDefault="004C2951" w:rsidP="004C2951">
            <w:pPr>
              <w:tabs>
                <w:tab w:val="num" w:pos="1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</w:t>
            </w:r>
          </w:p>
          <w:p w:rsidR="004C2951" w:rsidRPr="004C2951" w:rsidRDefault="004C2951" w:rsidP="004C2951">
            <w:pPr>
              <w:tabs>
                <w:tab w:val="num" w:pos="1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4C2951" w:rsidRPr="004C2951" w:rsidRDefault="004C2951" w:rsidP="004C2951">
            <w:pPr>
              <w:tabs>
                <w:tab w:val="num" w:pos="1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C2951" w:rsidRPr="004C2951" w:rsidRDefault="004C2951" w:rsidP="004C2951">
            <w:pPr>
              <w:tabs>
                <w:tab w:val="num" w:pos="1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_________________ /М.А. </w:t>
            </w:r>
            <w:proofErr w:type="spellStart"/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Абдулатипов</w:t>
            </w:r>
            <w:proofErr w:type="spellEnd"/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4C2951" w:rsidRPr="004C2951" w:rsidRDefault="004C2951" w:rsidP="004C2951">
            <w:pPr>
              <w:tabs>
                <w:tab w:val="left" w:pos="9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МП</w:t>
            </w:r>
          </w:p>
        </w:tc>
      </w:tr>
    </w:tbl>
    <w:p w:rsidR="004C2951" w:rsidRPr="004C2951" w:rsidRDefault="004C2951" w:rsidP="004C2951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4C2951">
        <w:rPr>
          <w:rFonts w:ascii="Times New Roman" w:eastAsia="Calibri" w:hAnsi="Times New Roman" w:cs="Times New Roman"/>
          <w:sz w:val="23"/>
          <w:szCs w:val="23"/>
        </w:rPr>
        <w:lastRenderedPageBreak/>
        <w:t>Приложение № 3</w:t>
      </w:r>
    </w:p>
    <w:p w:rsidR="004C2951" w:rsidRPr="004C2951" w:rsidRDefault="004C2951" w:rsidP="004C29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4C2951">
        <w:rPr>
          <w:rFonts w:ascii="Times New Roman" w:eastAsia="Calibri" w:hAnsi="Times New Roman" w:cs="Times New Roman"/>
          <w:sz w:val="23"/>
          <w:szCs w:val="23"/>
        </w:rPr>
        <w:t>к договору №   ______________ от «____»_________2021 г.</w:t>
      </w:r>
    </w:p>
    <w:p w:rsidR="004C2951" w:rsidRPr="004C2951" w:rsidRDefault="004C2951" w:rsidP="004C2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</w:t>
      </w:r>
    </w:p>
    <w:p w:rsidR="004C2951" w:rsidRPr="004C2951" w:rsidRDefault="004C2951" w:rsidP="004C2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- - - - - - - - - - - - - - - - - - - - - - - - - - - - - - - - - - - - - - - - - - - - - - - - - - - - - - - - - - - - - - - - - - - - - - - </w:t>
      </w:r>
    </w:p>
    <w:p w:rsidR="004C2951" w:rsidRPr="004C2951" w:rsidRDefault="004C2951" w:rsidP="004C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№ 1 к Акту выполненных работ </w:t>
      </w:r>
    </w:p>
    <w:p w:rsidR="004C2951" w:rsidRPr="004C2951" w:rsidRDefault="004C2951" w:rsidP="004C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№_______ от «___» _________ 20__ г.</w:t>
      </w:r>
    </w:p>
    <w:p w:rsidR="004C2951" w:rsidRPr="004C2951" w:rsidRDefault="004C2951" w:rsidP="004C2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ОТЧЕТ ОБ ИСПОЛЬЗОВАНИИ МАТЕРИАЛОВ, </w:t>
      </w:r>
    </w:p>
    <w:p w:rsidR="004C2951" w:rsidRPr="004C2951" w:rsidRDefault="004C2951" w:rsidP="004C2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ПЕРЕДАННЫХ</w:t>
      </w:r>
      <w:proofErr w:type="gramEnd"/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ЗАКАЗЧИКОМ</w:t>
      </w:r>
    </w:p>
    <w:p w:rsidR="004C2951" w:rsidRPr="004C2951" w:rsidRDefault="004C2951" w:rsidP="004C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  <w:r w:rsidRPr="004C295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Астрахань                                                                                                        «___» _________</w:t>
      </w:r>
      <w:r w:rsidRPr="004C295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20__ г.</w:t>
      </w:r>
    </w:p>
    <w:p w:rsidR="004C2951" w:rsidRPr="004C2951" w:rsidRDefault="004C2951" w:rsidP="004C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33321A" w:rsidP="004C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</w:t>
      </w:r>
      <w:r w:rsidR="004C2951"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C2951" w:rsidRPr="004C295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(сокращенное наименование -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________________</w:t>
      </w:r>
      <w:r w:rsidR="004C2951" w:rsidRPr="004C295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="004C2951"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, именуемое в дальнейшем "Исполнитель", в лице ________________________, действующего на основании __________________, составил настоящий отчет об использовании материалов, переданных Федеральным государственным бюджетным учреждением «Администрация морских портов Каспийского моря» (сокращенное наименование – ФГБУ «АМП Каспийского моря»), именуемым в дальнейшем «Заказчик» для выполнения работ по Договору №  _____________ от «____» ___________ 20__ г. (далее – Договор), о том, что:</w:t>
      </w:r>
      <w:proofErr w:type="gramEnd"/>
    </w:p>
    <w:p w:rsidR="004C2951" w:rsidRPr="004C2951" w:rsidRDefault="004C2951" w:rsidP="004C2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1. В соответствии с п. 2.2.9. настоящего договора  Заказчик передал, а Исполнитель принял материалы для выполнения работ, что подтверждается накладной на отпуск материалов на сторону №_______ от «___»___________20__ г.</w:t>
      </w:r>
    </w:p>
    <w:p w:rsidR="004C2951" w:rsidRPr="004C2951" w:rsidRDefault="004C2951" w:rsidP="004C2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2. В период с «___»___________20__ г. по «___»___________20__ г. переданные Заказчиком материалы использованы Исполнителем при выполнении работ, а именно:</w:t>
      </w:r>
    </w:p>
    <w:p w:rsidR="004C2951" w:rsidRPr="004C2951" w:rsidRDefault="004C2951" w:rsidP="004C2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959"/>
        <w:gridCol w:w="1278"/>
        <w:gridCol w:w="1749"/>
        <w:gridCol w:w="1221"/>
        <w:gridCol w:w="1186"/>
        <w:gridCol w:w="803"/>
        <w:gridCol w:w="1211"/>
        <w:gridCol w:w="632"/>
        <w:gridCol w:w="1382"/>
      </w:tblGrid>
      <w:tr w:rsidR="004C2951" w:rsidRPr="004C2951" w:rsidTr="00FA2C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51" w:rsidRPr="004C2951" w:rsidRDefault="004C2951" w:rsidP="004C295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51" w:rsidRPr="004C2951" w:rsidRDefault="004C2951" w:rsidP="004C295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вида работ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51" w:rsidRPr="004C2951" w:rsidRDefault="004C2951" w:rsidP="004C295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израсходованных материалов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51" w:rsidRPr="004C2951" w:rsidRDefault="004C2951" w:rsidP="004C295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Единица измерения материалов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51" w:rsidRPr="004C2951" w:rsidRDefault="004C2951" w:rsidP="004C295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Цена за единицу измерения, руб.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51" w:rsidRPr="004C2951" w:rsidRDefault="004C2951" w:rsidP="004C295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Передано материалов Заказчиком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51" w:rsidRPr="004C2951" w:rsidRDefault="004C2951" w:rsidP="004C295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Фактически использовано материалов Исполнителем</w:t>
            </w:r>
          </w:p>
        </w:tc>
      </w:tr>
      <w:tr w:rsidR="004C2951" w:rsidRPr="004C2951" w:rsidTr="00FA2C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51" w:rsidRPr="004C2951" w:rsidRDefault="004C2951" w:rsidP="004C295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51" w:rsidRPr="004C2951" w:rsidRDefault="004C2951" w:rsidP="004C295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сумма, руб.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51" w:rsidRPr="004C2951" w:rsidRDefault="004C2951" w:rsidP="004C295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51" w:rsidRPr="004C2951" w:rsidRDefault="004C2951" w:rsidP="004C295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сумма, руб.</w:t>
            </w:r>
          </w:p>
        </w:tc>
      </w:tr>
      <w:tr w:rsidR="004C2951" w:rsidRPr="004C2951" w:rsidTr="00FA2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C2951" w:rsidRPr="004C2951" w:rsidTr="00FA2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C2951" w:rsidRPr="004C2951" w:rsidTr="00FA2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C2951" w:rsidRPr="004C2951" w:rsidTr="00FA2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C2951" w:rsidRPr="004C2951" w:rsidTr="00FA2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C2951" w:rsidRPr="004C2951" w:rsidTr="00FA2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1" w:rsidRPr="004C2951" w:rsidRDefault="004C2951" w:rsidP="004C29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C2951" w:rsidRPr="004C2951" w:rsidRDefault="004C2951" w:rsidP="004C2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2951" w:rsidRPr="004C2951" w:rsidRDefault="004C2951" w:rsidP="004C2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Общая стоимость использованных материалов для выполнения работ составила </w:t>
      </w:r>
      <w:r w:rsidRPr="004C2951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сумма цифрами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Pr="004C2951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Сумма прописью</w:t>
      </w: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) рублей __ копеек.</w:t>
      </w:r>
    </w:p>
    <w:p w:rsidR="004C2951" w:rsidRPr="004C2951" w:rsidRDefault="004C2951" w:rsidP="004C2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>3. Настоящий Отчет составлен в 2 (Двух) экземплярах, по одному для Исполнителя и Заказчика.</w:t>
      </w:r>
    </w:p>
    <w:p w:rsidR="004C2951" w:rsidRPr="004C2951" w:rsidRDefault="004C2951" w:rsidP="004C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2951" w:rsidRPr="004C2951" w:rsidTr="003B5940">
        <w:trPr>
          <w:jc w:val="center"/>
        </w:trPr>
        <w:tc>
          <w:tcPr>
            <w:tcW w:w="4785" w:type="dxa"/>
          </w:tcPr>
          <w:p w:rsidR="004C2951" w:rsidRPr="004C2951" w:rsidRDefault="004C2951" w:rsidP="004C29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Исполнителя</w:t>
            </w:r>
          </w:p>
          <w:p w:rsidR="004C2951" w:rsidRPr="004C2951" w:rsidRDefault="004C2951" w:rsidP="004C29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2951" w:rsidRPr="004C2951" w:rsidRDefault="004C2951" w:rsidP="004C29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C295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Должность</w:t>
            </w:r>
          </w:p>
          <w:p w:rsidR="004C2951" w:rsidRPr="004C2951" w:rsidRDefault="004C2951" w:rsidP="004C295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_______________/</w:t>
            </w:r>
            <w:r w:rsidRPr="004C295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ФИО</w:t>
            </w: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4C2951" w:rsidRPr="004C2951" w:rsidRDefault="004C2951" w:rsidP="004C29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4C2951" w:rsidRPr="004C2951" w:rsidRDefault="004C2951" w:rsidP="004C29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Заказчика</w:t>
            </w:r>
          </w:p>
          <w:p w:rsidR="004C2951" w:rsidRPr="004C2951" w:rsidRDefault="004C2951" w:rsidP="004C29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2951" w:rsidRPr="004C2951" w:rsidRDefault="004C2951" w:rsidP="004C29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C295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Должность</w:t>
            </w:r>
          </w:p>
          <w:p w:rsidR="004C2951" w:rsidRPr="004C2951" w:rsidRDefault="004C2951" w:rsidP="004C295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 /</w:t>
            </w:r>
            <w:r w:rsidRPr="004C295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ФИО</w:t>
            </w: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4C2951" w:rsidRPr="004C2951" w:rsidRDefault="004C2951" w:rsidP="004C29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М.П.</w:t>
            </w:r>
          </w:p>
        </w:tc>
      </w:tr>
    </w:tbl>
    <w:p w:rsidR="004C2951" w:rsidRPr="004C2951" w:rsidRDefault="004C2951" w:rsidP="004C2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C29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- - - - - - - - - - - - - - - - - - - - - - - - - - - - - - - - - - - - - - - - - - - - - - - - - - - - - - - - - - - - - - - - - - - - - - -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2951" w:rsidRPr="004C2951" w:rsidTr="003B5940">
        <w:trPr>
          <w:jc w:val="center"/>
        </w:trPr>
        <w:tc>
          <w:tcPr>
            <w:tcW w:w="4785" w:type="dxa"/>
          </w:tcPr>
          <w:p w:rsidR="004C2951" w:rsidRPr="004C2951" w:rsidRDefault="004C2951" w:rsidP="004C29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Исполнителя</w:t>
            </w:r>
          </w:p>
          <w:p w:rsidR="004C2951" w:rsidRDefault="0033321A" w:rsidP="004C2951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3321A">
              <w:rPr>
                <w:rFonts w:ascii="Times New Roman" w:hAnsi="Times New Roman" w:cs="Times New Roman"/>
                <w:i/>
                <w:sz w:val="23"/>
                <w:szCs w:val="23"/>
              </w:rPr>
              <w:t>Должность</w:t>
            </w:r>
          </w:p>
          <w:p w:rsidR="0033321A" w:rsidRPr="004C2951" w:rsidRDefault="0033321A" w:rsidP="004C2951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4C2951" w:rsidRPr="004C2951" w:rsidRDefault="004C2951" w:rsidP="004C2951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  <w:r w:rsidR="0033321A" w:rsidRPr="0033321A">
              <w:rPr>
                <w:rFonts w:ascii="Times New Roman" w:hAnsi="Times New Roman" w:cs="Times New Roman"/>
                <w:i/>
                <w:sz w:val="23"/>
                <w:szCs w:val="23"/>
              </w:rPr>
              <w:t>ФИО</w:t>
            </w:r>
          </w:p>
          <w:p w:rsidR="004C2951" w:rsidRPr="004C2951" w:rsidRDefault="004C2951" w:rsidP="004C29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C2951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  <w:r w:rsidRPr="004C29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4C2951" w:rsidRPr="004C2951" w:rsidRDefault="004C2951" w:rsidP="004C29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Заказчика</w:t>
            </w:r>
          </w:p>
          <w:p w:rsidR="004C2951" w:rsidRPr="004C2951" w:rsidRDefault="004C2951" w:rsidP="004C29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</w:t>
            </w:r>
          </w:p>
          <w:p w:rsidR="004C2951" w:rsidRPr="004C2951" w:rsidRDefault="004C2951" w:rsidP="004C29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4C2951" w:rsidRPr="004C2951" w:rsidRDefault="004C2951" w:rsidP="004C295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 /М.А. </w:t>
            </w:r>
            <w:proofErr w:type="spellStart"/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Абдулатипов</w:t>
            </w:r>
            <w:proofErr w:type="spellEnd"/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4C2951" w:rsidRPr="004C2951" w:rsidRDefault="004C2951" w:rsidP="004C29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9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М.П.</w:t>
            </w:r>
          </w:p>
        </w:tc>
      </w:tr>
    </w:tbl>
    <w:p w:rsidR="004C2951" w:rsidRPr="004C2951" w:rsidRDefault="004C2951" w:rsidP="004C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4C2951" w:rsidRPr="004C2951" w:rsidSect="0089454B">
      <w:headerReference w:type="default" r:id="rId11"/>
      <w:footerReference w:type="even" r:id="rId12"/>
      <w:footerReference w:type="default" r:id="rId13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8C" w:rsidRDefault="00D37C8C">
      <w:pPr>
        <w:spacing w:after="0" w:line="240" w:lineRule="auto"/>
      </w:pPr>
      <w:r>
        <w:separator/>
      </w:r>
    </w:p>
  </w:endnote>
  <w:endnote w:type="continuationSeparator" w:id="0">
    <w:p w:rsidR="00D37C8C" w:rsidRDefault="00D3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78" w:rsidRDefault="00553E78" w:rsidP="00553E78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3E78" w:rsidRDefault="00553E78" w:rsidP="00553E7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78" w:rsidRDefault="00553E78" w:rsidP="00553E7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8C" w:rsidRDefault="00D37C8C">
      <w:pPr>
        <w:spacing w:after="0" w:line="240" w:lineRule="auto"/>
      </w:pPr>
      <w:r>
        <w:separator/>
      </w:r>
    </w:p>
  </w:footnote>
  <w:footnote w:type="continuationSeparator" w:id="0">
    <w:p w:rsidR="00D37C8C" w:rsidRDefault="00D3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78" w:rsidRDefault="00553E78">
    <w:pPr>
      <w:pStyle w:val="a9"/>
    </w:pPr>
  </w:p>
  <w:p w:rsidR="00553E78" w:rsidRDefault="00553E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E7641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firstLine="0"/>
      </w:pPr>
      <w:rPr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sz w:val="26"/>
      </w:rPr>
    </w:lvl>
  </w:abstractNum>
  <w:abstractNum w:abstractNumId="1">
    <w:nsid w:val="083F078C"/>
    <w:multiLevelType w:val="multilevel"/>
    <w:tmpl w:val="B0CE6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  <w:b/>
      </w:rPr>
    </w:lvl>
  </w:abstractNum>
  <w:abstractNum w:abstractNumId="2">
    <w:nsid w:val="14EE2EA4"/>
    <w:multiLevelType w:val="hybridMultilevel"/>
    <w:tmpl w:val="E1DA2236"/>
    <w:lvl w:ilvl="0" w:tplc="CF406D26">
      <w:start w:val="7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9B62042"/>
    <w:multiLevelType w:val="hybridMultilevel"/>
    <w:tmpl w:val="5CC08FFE"/>
    <w:lvl w:ilvl="0" w:tplc="3C98F1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1C533F1"/>
    <w:multiLevelType w:val="singleLevel"/>
    <w:tmpl w:val="DEB8C73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8130DC9"/>
    <w:multiLevelType w:val="hybridMultilevel"/>
    <w:tmpl w:val="26CA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B228A"/>
    <w:multiLevelType w:val="hybridMultilevel"/>
    <w:tmpl w:val="ED50B894"/>
    <w:lvl w:ilvl="0" w:tplc="F6220B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E5257"/>
    <w:multiLevelType w:val="hybridMultilevel"/>
    <w:tmpl w:val="3EB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B2C13"/>
    <w:multiLevelType w:val="hybridMultilevel"/>
    <w:tmpl w:val="570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F0D40"/>
    <w:multiLevelType w:val="hybridMultilevel"/>
    <w:tmpl w:val="2856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D35E5"/>
    <w:multiLevelType w:val="multilevel"/>
    <w:tmpl w:val="5A1693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5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4EBC47B2"/>
    <w:multiLevelType w:val="hybridMultilevel"/>
    <w:tmpl w:val="355A4E64"/>
    <w:lvl w:ilvl="0" w:tplc="CCB8656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53E66CA0"/>
    <w:multiLevelType w:val="hybridMultilevel"/>
    <w:tmpl w:val="F526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656E7475"/>
    <w:multiLevelType w:val="multilevel"/>
    <w:tmpl w:val="009EF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E46F6"/>
    <w:multiLevelType w:val="hybridMultilevel"/>
    <w:tmpl w:val="0DCEF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1310EB"/>
    <w:multiLevelType w:val="hybridMultilevel"/>
    <w:tmpl w:val="114A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91676"/>
    <w:multiLevelType w:val="multilevel"/>
    <w:tmpl w:val="A1606C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9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0">
    <w:nsid w:val="75F76078"/>
    <w:multiLevelType w:val="multilevel"/>
    <w:tmpl w:val="4864870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EB53DBC"/>
    <w:multiLevelType w:val="multilevel"/>
    <w:tmpl w:val="857A3944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32"/>
  </w:num>
  <w:num w:numId="4">
    <w:abstractNumId w:val="17"/>
  </w:num>
  <w:num w:numId="5">
    <w:abstractNumId w:val="28"/>
  </w:num>
  <w:num w:numId="6">
    <w:abstractNumId w:val="16"/>
  </w:num>
  <w:num w:numId="7">
    <w:abstractNumId w:val="38"/>
  </w:num>
  <w:num w:numId="8">
    <w:abstractNumId w:val="3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0"/>
  </w:num>
  <w:num w:numId="14">
    <w:abstractNumId w:val="24"/>
  </w:num>
  <w:num w:numId="15">
    <w:abstractNumId w:val="41"/>
  </w:num>
  <w:num w:numId="16">
    <w:abstractNumId w:val="6"/>
  </w:num>
  <w:num w:numId="17">
    <w:abstractNumId w:val="37"/>
  </w:num>
  <w:num w:numId="18">
    <w:abstractNumId w:val="33"/>
  </w:num>
  <w:num w:numId="19">
    <w:abstractNumId w:val="30"/>
  </w:num>
  <w:num w:numId="20">
    <w:abstractNumId w:val="4"/>
  </w:num>
  <w:num w:numId="21">
    <w:abstractNumId w:val="39"/>
  </w:num>
  <w:num w:numId="22">
    <w:abstractNumId w:val="25"/>
  </w:num>
  <w:num w:numId="23">
    <w:abstractNumId w:val="2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3"/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9"/>
  </w:num>
  <w:num w:numId="32">
    <w:abstractNumId w:val="34"/>
  </w:num>
  <w:num w:numId="33">
    <w:abstractNumId w:val="11"/>
  </w:num>
  <w:num w:numId="34">
    <w:abstractNumId w:val="1"/>
  </w:num>
  <w:num w:numId="35">
    <w:abstractNumId w:val="9"/>
  </w:num>
  <w:num w:numId="36">
    <w:abstractNumId w:val="26"/>
  </w:num>
  <w:num w:numId="37">
    <w:abstractNumId w:val="31"/>
  </w:num>
  <w:num w:numId="38">
    <w:abstractNumId w:val="36"/>
  </w:num>
  <w:num w:numId="39">
    <w:abstractNumId w:val="2"/>
  </w:num>
  <w:num w:numId="40">
    <w:abstractNumId w:val="40"/>
  </w:num>
  <w:num w:numId="41">
    <w:abstractNumId w:val="42"/>
  </w:num>
  <w:num w:numId="42">
    <w:abstractNumId w:val="2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17383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287E"/>
    <w:rsid w:val="00073EEB"/>
    <w:rsid w:val="00084EF6"/>
    <w:rsid w:val="000875C7"/>
    <w:rsid w:val="0008787F"/>
    <w:rsid w:val="00095BF8"/>
    <w:rsid w:val="00095FA0"/>
    <w:rsid w:val="000A473E"/>
    <w:rsid w:val="000A495C"/>
    <w:rsid w:val="000A5D91"/>
    <w:rsid w:val="000B3100"/>
    <w:rsid w:val="000B6DD3"/>
    <w:rsid w:val="000C50FD"/>
    <w:rsid w:val="000C5D5E"/>
    <w:rsid w:val="000C73A6"/>
    <w:rsid w:val="000C7558"/>
    <w:rsid w:val="000D28B7"/>
    <w:rsid w:val="000E1525"/>
    <w:rsid w:val="000E60B5"/>
    <w:rsid w:val="000F31CB"/>
    <w:rsid w:val="000F54EE"/>
    <w:rsid w:val="00101A47"/>
    <w:rsid w:val="001066BA"/>
    <w:rsid w:val="00106B10"/>
    <w:rsid w:val="001137B9"/>
    <w:rsid w:val="0012329C"/>
    <w:rsid w:val="00126092"/>
    <w:rsid w:val="001260F6"/>
    <w:rsid w:val="00126B9C"/>
    <w:rsid w:val="00133718"/>
    <w:rsid w:val="00134816"/>
    <w:rsid w:val="0014071A"/>
    <w:rsid w:val="0014477F"/>
    <w:rsid w:val="00145CB6"/>
    <w:rsid w:val="00150240"/>
    <w:rsid w:val="00150B7D"/>
    <w:rsid w:val="001523F7"/>
    <w:rsid w:val="001563EE"/>
    <w:rsid w:val="00161AB9"/>
    <w:rsid w:val="00170718"/>
    <w:rsid w:val="0018268F"/>
    <w:rsid w:val="00182AC7"/>
    <w:rsid w:val="001917B0"/>
    <w:rsid w:val="00193C53"/>
    <w:rsid w:val="001966E2"/>
    <w:rsid w:val="00196AB0"/>
    <w:rsid w:val="001B020C"/>
    <w:rsid w:val="001B0337"/>
    <w:rsid w:val="001B08CF"/>
    <w:rsid w:val="001B698B"/>
    <w:rsid w:val="001C0A24"/>
    <w:rsid w:val="001C0A77"/>
    <w:rsid w:val="001C1EC6"/>
    <w:rsid w:val="001D03AA"/>
    <w:rsid w:val="001D10CC"/>
    <w:rsid w:val="001D4DBC"/>
    <w:rsid w:val="001D5E94"/>
    <w:rsid w:val="001D69FB"/>
    <w:rsid w:val="001E00F9"/>
    <w:rsid w:val="001E199D"/>
    <w:rsid w:val="001E5745"/>
    <w:rsid w:val="001E7CC1"/>
    <w:rsid w:val="001F0565"/>
    <w:rsid w:val="001F46AF"/>
    <w:rsid w:val="001F499B"/>
    <w:rsid w:val="00203513"/>
    <w:rsid w:val="002050FA"/>
    <w:rsid w:val="0021464D"/>
    <w:rsid w:val="00223C78"/>
    <w:rsid w:val="002246D3"/>
    <w:rsid w:val="002319FB"/>
    <w:rsid w:val="00233855"/>
    <w:rsid w:val="00241770"/>
    <w:rsid w:val="002422EE"/>
    <w:rsid w:val="00245226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C4F"/>
    <w:rsid w:val="0028010A"/>
    <w:rsid w:val="002921BB"/>
    <w:rsid w:val="002943E8"/>
    <w:rsid w:val="002960DF"/>
    <w:rsid w:val="002A09DF"/>
    <w:rsid w:val="002A19C7"/>
    <w:rsid w:val="002A1EE3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204A2"/>
    <w:rsid w:val="00321448"/>
    <w:rsid w:val="00321CFB"/>
    <w:rsid w:val="00321DA3"/>
    <w:rsid w:val="00322D07"/>
    <w:rsid w:val="00324674"/>
    <w:rsid w:val="0033321A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49D1"/>
    <w:rsid w:val="003B544D"/>
    <w:rsid w:val="003B7785"/>
    <w:rsid w:val="003B7C02"/>
    <w:rsid w:val="003C0DCC"/>
    <w:rsid w:val="003D5E7A"/>
    <w:rsid w:val="003D75F8"/>
    <w:rsid w:val="003E3572"/>
    <w:rsid w:val="003E47CB"/>
    <w:rsid w:val="003E677D"/>
    <w:rsid w:val="003E7FEF"/>
    <w:rsid w:val="003F4436"/>
    <w:rsid w:val="003F64C0"/>
    <w:rsid w:val="00410A1F"/>
    <w:rsid w:val="00415DB9"/>
    <w:rsid w:val="00420258"/>
    <w:rsid w:val="004231FA"/>
    <w:rsid w:val="00442AFA"/>
    <w:rsid w:val="004437A3"/>
    <w:rsid w:val="00446DBF"/>
    <w:rsid w:val="00457889"/>
    <w:rsid w:val="0046217A"/>
    <w:rsid w:val="00464EAA"/>
    <w:rsid w:val="00471C64"/>
    <w:rsid w:val="004754A3"/>
    <w:rsid w:val="00481300"/>
    <w:rsid w:val="004910E7"/>
    <w:rsid w:val="004A430A"/>
    <w:rsid w:val="004A77A2"/>
    <w:rsid w:val="004B7884"/>
    <w:rsid w:val="004C2951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4627D"/>
    <w:rsid w:val="005516F2"/>
    <w:rsid w:val="00551CAD"/>
    <w:rsid w:val="0055207F"/>
    <w:rsid w:val="00553E78"/>
    <w:rsid w:val="005632E9"/>
    <w:rsid w:val="00582B6A"/>
    <w:rsid w:val="005834F0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B782B"/>
    <w:rsid w:val="005D4C1E"/>
    <w:rsid w:val="005D6A07"/>
    <w:rsid w:val="005E38B8"/>
    <w:rsid w:val="005E452A"/>
    <w:rsid w:val="005E6ABA"/>
    <w:rsid w:val="005F01F6"/>
    <w:rsid w:val="005F3C75"/>
    <w:rsid w:val="005F7DF2"/>
    <w:rsid w:val="00601D02"/>
    <w:rsid w:val="00604109"/>
    <w:rsid w:val="00604A97"/>
    <w:rsid w:val="00607173"/>
    <w:rsid w:val="00607963"/>
    <w:rsid w:val="0061543A"/>
    <w:rsid w:val="00622689"/>
    <w:rsid w:val="0062354E"/>
    <w:rsid w:val="006262BF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9BE"/>
    <w:rsid w:val="00680C3B"/>
    <w:rsid w:val="006826EB"/>
    <w:rsid w:val="00684CE5"/>
    <w:rsid w:val="00686BB6"/>
    <w:rsid w:val="00695F55"/>
    <w:rsid w:val="006A1F4E"/>
    <w:rsid w:val="006A28BC"/>
    <w:rsid w:val="006A3693"/>
    <w:rsid w:val="006A7DAD"/>
    <w:rsid w:val="006B3450"/>
    <w:rsid w:val="006B487C"/>
    <w:rsid w:val="006C42FB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17B7E"/>
    <w:rsid w:val="00721357"/>
    <w:rsid w:val="00727DC4"/>
    <w:rsid w:val="00730185"/>
    <w:rsid w:val="0073259F"/>
    <w:rsid w:val="007354E5"/>
    <w:rsid w:val="00740C25"/>
    <w:rsid w:val="007445D8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C6A1E"/>
    <w:rsid w:val="007C7B51"/>
    <w:rsid w:val="007D4533"/>
    <w:rsid w:val="007D5C26"/>
    <w:rsid w:val="007D7A09"/>
    <w:rsid w:val="007E1DD5"/>
    <w:rsid w:val="007E787C"/>
    <w:rsid w:val="007F0D18"/>
    <w:rsid w:val="007F3E5E"/>
    <w:rsid w:val="007F6753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4673D"/>
    <w:rsid w:val="0085658B"/>
    <w:rsid w:val="00857FA9"/>
    <w:rsid w:val="008755E4"/>
    <w:rsid w:val="00877187"/>
    <w:rsid w:val="00880A86"/>
    <w:rsid w:val="0088787D"/>
    <w:rsid w:val="0089454B"/>
    <w:rsid w:val="00895035"/>
    <w:rsid w:val="0089528C"/>
    <w:rsid w:val="00895E6B"/>
    <w:rsid w:val="008A76BA"/>
    <w:rsid w:val="008B0600"/>
    <w:rsid w:val="008B0ED4"/>
    <w:rsid w:val="008B19A2"/>
    <w:rsid w:val="008B2B6B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33A2"/>
    <w:rsid w:val="008F3D44"/>
    <w:rsid w:val="008F3F22"/>
    <w:rsid w:val="008F4392"/>
    <w:rsid w:val="00900E2E"/>
    <w:rsid w:val="009041CF"/>
    <w:rsid w:val="00907BDB"/>
    <w:rsid w:val="0091061A"/>
    <w:rsid w:val="0091293B"/>
    <w:rsid w:val="00913E06"/>
    <w:rsid w:val="00914620"/>
    <w:rsid w:val="00914AEE"/>
    <w:rsid w:val="00916AF5"/>
    <w:rsid w:val="00920608"/>
    <w:rsid w:val="00922EF6"/>
    <w:rsid w:val="00923DE1"/>
    <w:rsid w:val="00924AD3"/>
    <w:rsid w:val="0093081E"/>
    <w:rsid w:val="009322B5"/>
    <w:rsid w:val="009360AB"/>
    <w:rsid w:val="00937A77"/>
    <w:rsid w:val="00940FA0"/>
    <w:rsid w:val="0094259E"/>
    <w:rsid w:val="00943A32"/>
    <w:rsid w:val="00944F6E"/>
    <w:rsid w:val="00952BBD"/>
    <w:rsid w:val="00954E73"/>
    <w:rsid w:val="00961311"/>
    <w:rsid w:val="00961739"/>
    <w:rsid w:val="009661DF"/>
    <w:rsid w:val="00970754"/>
    <w:rsid w:val="00972101"/>
    <w:rsid w:val="00977FC9"/>
    <w:rsid w:val="00982BAE"/>
    <w:rsid w:val="00987188"/>
    <w:rsid w:val="00992932"/>
    <w:rsid w:val="009A61A2"/>
    <w:rsid w:val="009C0BB7"/>
    <w:rsid w:val="009C2B61"/>
    <w:rsid w:val="009C5B5C"/>
    <w:rsid w:val="009D05A9"/>
    <w:rsid w:val="009D48B0"/>
    <w:rsid w:val="009D515D"/>
    <w:rsid w:val="009D5908"/>
    <w:rsid w:val="009E2A6A"/>
    <w:rsid w:val="009E70CB"/>
    <w:rsid w:val="009E720F"/>
    <w:rsid w:val="009F2BC1"/>
    <w:rsid w:val="009F7587"/>
    <w:rsid w:val="00A02020"/>
    <w:rsid w:val="00A02F8C"/>
    <w:rsid w:val="00A0605A"/>
    <w:rsid w:val="00A0679D"/>
    <w:rsid w:val="00A21ECD"/>
    <w:rsid w:val="00A22F87"/>
    <w:rsid w:val="00A23DDA"/>
    <w:rsid w:val="00A25DD1"/>
    <w:rsid w:val="00A40EAC"/>
    <w:rsid w:val="00A47D75"/>
    <w:rsid w:val="00A55913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F104A"/>
    <w:rsid w:val="00AF3A32"/>
    <w:rsid w:val="00B05A2D"/>
    <w:rsid w:val="00B100FD"/>
    <w:rsid w:val="00B2348E"/>
    <w:rsid w:val="00B309A4"/>
    <w:rsid w:val="00B32C1F"/>
    <w:rsid w:val="00B33112"/>
    <w:rsid w:val="00B46D49"/>
    <w:rsid w:val="00B475E3"/>
    <w:rsid w:val="00B476BC"/>
    <w:rsid w:val="00B47FEF"/>
    <w:rsid w:val="00B5263B"/>
    <w:rsid w:val="00B54C61"/>
    <w:rsid w:val="00B700B4"/>
    <w:rsid w:val="00B74E8E"/>
    <w:rsid w:val="00B75782"/>
    <w:rsid w:val="00B7636E"/>
    <w:rsid w:val="00B8408B"/>
    <w:rsid w:val="00B850F2"/>
    <w:rsid w:val="00B95FC7"/>
    <w:rsid w:val="00BA212F"/>
    <w:rsid w:val="00BC7551"/>
    <w:rsid w:val="00BD0121"/>
    <w:rsid w:val="00BD1AEF"/>
    <w:rsid w:val="00BD2140"/>
    <w:rsid w:val="00BD24F1"/>
    <w:rsid w:val="00BD62C1"/>
    <w:rsid w:val="00BE0900"/>
    <w:rsid w:val="00BE1CC9"/>
    <w:rsid w:val="00BE4030"/>
    <w:rsid w:val="00BF7FC0"/>
    <w:rsid w:val="00C05468"/>
    <w:rsid w:val="00C066E7"/>
    <w:rsid w:val="00C1522C"/>
    <w:rsid w:val="00C16CCC"/>
    <w:rsid w:val="00C178E9"/>
    <w:rsid w:val="00C17E04"/>
    <w:rsid w:val="00C20BC7"/>
    <w:rsid w:val="00C2363B"/>
    <w:rsid w:val="00C247E2"/>
    <w:rsid w:val="00C3102F"/>
    <w:rsid w:val="00C373C8"/>
    <w:rsid w:val="00C40589"/>
    <w:rsid w:val="00C40957"/>
    <w:rsid w:val="00C44DBF"/>
    <w:rsid w:val="00C47861"/>
    <w:rsid w:val="00C54B36"/>
    <w:rsid w:val="00C54BC0"/>
    <w:rsid w:val="00C567F9"/>
    <w:rsid w:val="00C576F3"/>
    <w:rsid w:val="00C61C55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A781E"/>
    <w:rsid w:val="00CB27D6"/>
    <w:rsid w:val="00CB63A7"/>
    <w:rsid w:val="00CC099C"/>
    <w:rsid w:val="00CC0B6D"/>
    <w:rsid w:val="00CC1C1D"/>
    <w:rsid w:val="00CC5024"/>
    <w:rsid w:val="00CD0172"/>
    <w:rsid w:val="00CD37C4"/>
    <w:rsid w:val="00CD7281"/>
    <w:rsid w:val="00CE0F8F"/>
    <w:rsid w:val="00CF0140"/>
    <w:rsid w:val="00CF5120"/>
    <w:rsid w:val="00D10489"/>
    <w:rsid w:val="00D12B5F"/>
    <w:rsid w:val="00D1462F"/>
    <w:rsid w:val="00D165F3"/>
    <w:rsid w:val="00D175FB"/>
    <w:rsid w:val="00D26FBB"/>
    <w:rsid w:val="00D31B47"/>
    <w:rsid w:val="00D31BF8"/>
    <w:rsid w:val="00D37C8C"/>
    <w:rsid w:val="00D40896"/>
    <w:rsid w:val="00D41B5E"/>
    <w:rsid w:val="00D501C0"/>
    <w:rsid w:val="00D564D9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392C"/>
    <w:rsid w:val="00DA3C94"/>
    <w:rsid w:val="00DA598A"/>
    <w:rsid w:val="00DC6FD3"/>
    <w:rsid w:val="00DC761E"/>
    <w:rsid w:val="00DD3F95"/>
    <w:rsid w:val="00DD5C7B"/>
    <w:rsid w:val="00DD5FEF"/>
    <w:rsid w:val="00DD7231"/>
    <w:rsid w:val="00DE17C8"/>
    <w:rsid w:val="00DE3153"/>
    <w:rsid w:val="00DF009B"/>
    <w:rsid w:val="00DF0987"/>
    <w:rsid w:val="00DF1047"/>
    <w:rsid w:val="00DF5F49"/>
    <w:rsid w:val="00E00013"/>
    <w:rsid w:val="00E00D94"/>
    <w:rsid w:val="00E11CC0"/>
    <w:rsid w:val="00E11E7A"/>
    <w:rsid w:val="00E13863"/>
    <w:rsid w:val="00E15264"/>
    <w:rsid w:val="00E27801"/>
    <w:rsid w:val="00E27F84"/>
    <w:rsid w:val="00E35E5D"/>
    <w:rsid w:val="00E430AD"/>
    <w:rsid w:val="00E47D3E"/>
    <w:rsid w:val="00E54365"/>
    <w:rsid w:val="00E63D35"/>
    <w:rsid w:val="00E65260"/>
    <w:rsid w:val="00E740B6"/>
    <w:rsid w:val="00E761A4"/>
    <w:rsid w:val="00E80616"/>
    <w:rsid w:val="00E83F3A"/>
    <w:rsid w:val="00E939FD"/>
    <w:rsid w:val="00EA34A9"/>
    <w:rsid w:val="00EA78C6"/>
    <w:rsid w:val="00EB24B0"/>
    <w:rsid w:val="00EB3440"/>
    <w:rsid w:val="00EB3683"/>
    <w:rsid w:val="00EB39EF"/>
    <w:rsid w:val="00EC1438"/>
    <w:rsid w:val="00EC29B5"/>
    <w:rsid w:val="00EC71A7"/>
    <w:rsid w:val="00ED053D"/>
    <w:rsid w:val="00ED0B9E"/>
    <w:rsid w:val="00ED0D14"/>
    <w:rsid w:val="00ED10DF"/>
    <w:rsid w:val="00ED20BD"/>
    <w:rsid w:val="00ED2756"/>
    <w:rsid w:val="00ED28DC"/>
    <w:rsid w:val="00EE37FE"/>
    <w:rsid w:val="00EE3FC5"/>
    <w:rsid w:val="00EE511F"/>
    <w:rsid w:val="00EF0B98"/>
    <w:rsid w:val="00EF6583"/>
    <w:rsid w:val="00F1453E"/>
    <w:rsid w:val="00F220CA"/>
    <w:rsid w:val="00F25EFA"/>
    <w:rsid w:val="00F270C2"/>
    <w:rsid w:val="00F57AC9"/>
    <w:rsid w:val="00F73411"/>
    <w:rsid w:val="00F8092E"/>
    <w:rsid w:val="00F82A2D"/>
    <w:rsid w:val="00F83829"/>
    <w:rsid w:val="00F863EF"/>
    <w:rsid w:val="00F87642"/>
    <w:rsid w:val="00F9294B"/>
    <w:rsid w:val="00FA297E"/>
    <w:rsid w:val="00FA2C9C"/>
    <w:rsid w:val="00FA3C22"/>
    <w:rsid w:val="00FA442C"/>
    <w:rsid w:val="00FA56B9"/>
    <w:rsid w:val="00FC056B"/>
    <w:rsid w:val="00FD019E"/>
    <w:rsid w:val="00FD0E1E"/>
    <w:rsid w:val="00FD18A2"/>
    <w:rsid w:val="00FD4DC6"/>
    <w:rsid w:val="00FE2886"/>
    <w:rsid w:val="00FE4141"/>
    <w:rsid w:val="00FE56F3"/>
    <w:rsid w:val="00FF250B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C7558"/>
    <w:rPr>
      <w:sz w:val="20"/>
      <w:szCs w:val="20"/>
    </w:rPr>
  </w:style>
  <w:style w:type="character" w:styleId="af5">
    <w:name w:val="footnote reference"/>
    <w:basedOn w:val="a0"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numbering" w:customStyle="1" w:styleId="36">
    <w:name w:val="Нет списка3"/>
    <w:next w:val="a2"/>
    <w:uiPriority w:val="99"/>
    <w:semiHidden/>
    <w:unhideWhenUsed/>
    <w:rsid w:val="007E1DD5"/>
  </w:style>
  <w:style w:type="paragraph" w:customStyle="1" w:styleId="-Arial">
    <w:name w:val="Текст-Arial"/>
    <w:basedOn w:val="a"/>
    <w:rsid w:val="007E1DD5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c">
    <w:name w:val="caption"/>
    <w:basedOn w:val="a"/>
    <w:next w:val="a"/>
    <w:uiPriority w:val="35"/>
    <w:unhideWhenUsed/>
    <w:qFormat/>
    <w:rsid w:val="007E1DD5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14">
    <w:name w:val="Обычный1"/>
    <w:rsid w:val="007E1DD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E1DD5"/>
  </w:style>
  <w:style w:type="numbering" w:customStyle="1" w:styleId="210">
    <w:name w:val="Нет списка21"/>
    <w:next w:val="a2"/>
    <w:uiPriority w:val="99"/>
    <w:semiHidden/>
    <w:unhideWhenUsed/>
    <w:rsid w:val="007E1DD5"/>
  </w:style>
  <w:style w:type="character" w:styleId="afd">
    <w:name w:val="FollowedHyperlink"/>
    <w:basedOn w:val="a0"/>
    <w:uiPriority w:val="99"/>
    <w:semiHidden/>
    <w:unhideWhenUsed/>
    <w:rsid w:val="007E1DD5"/>
    <w:rPr>
      <w:color w:val="800080"/>
      <w:u w:val="single"/>
    </w:rPr>
  </w:style>
  <w:style w:type="paragraph" w:customStyle="1" w:styleId="xl66">
    <w:name w:val="xl66"/>
    <w:basedOn w:val="a"/>
    <w:rsid w:val="007E1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7E1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7E1DD5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7E1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7E1D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7E1D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7E1D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7E1DD5"/>
  </w:style>
  <w:style w:type="numbering" w:customStyle="1" w:styleId="111">
    <w:name w:val="Нет списка111"/>
    <w:next w:val="a2"/>
    <w:uiPriority w:val="99"/>
    <w:semiHidden/>
    <w:unhideWhenUsed/>
    <w:rsid w:val="007E1DD5"/>
  </w:style>
  <w:style w:type="table" w:customStyle="1" w:styleId="112">
    <w:name w:val="Сетка таблицы11"/>
    <w:basedOn w:val="a1"/>
    <w:next w:val="a3"/>
    <w:uiPriority w:val="59"/>
    <w:rsid w:val="007E1D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7E1DD5"/>
  </w:style>
  <w:style w:type="table" w:customStyle="1" w:styleId="610">
    <w:name w:val="Сетка таблицы6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7E1DD5"/>
    <w:pPr>
      <w:spacing w:after="0" w:line="240" w:lineRule="auto"/>
    </w:pPr>
  </w:style>
  <w:style w:type="numbering" w:customStyle="1" w:styleId="40">
    <w:name w:val="Нет списка4"/>
    <w:next w:val="a2"/>
    <w:uiPriority w:val="99"/>
    <w:semiHidden/>
    <w:unhideWhenUsed/>
    <w:rsid w:val="004C2951"/>
  </w:style>
  <w:style w:type="numbering" w:customStyle="1" w:styleId="121">
    <w:name w:val="Нет списка12"/>
    <w:next w:val="a2"/>
    <w:uiPriority w:val="99"/>
    <w:semiHidden/>
    <w:unhideWhenUsed/>
    <w:rsid w:val="004C2951"/>
  </w:style>
  <w:style w:type="numbering" w:customStyle="1" w:styleId="221">
    <w:name w:val="Нет списка22"/>
    <w:next w:val="a2"/>
    <w:uiPriority w:val="99"/>
    <w:semiHidden/>
    <w:unhideWhenUsed/>
    <w:rsid w:val="004C2951"/>
  </w:style>
  <w:style w:type="numbering" w:customStyle="1" w:styleId="320">
    <w:name w:val="Нет списка32"/>
    <w:next w:val="a2"/>
    <w:uiPriority w:val="99"/>
    <w:semiHidden/>
    <w:unhideWhenUsed/>
    <w:rsid w:val="004C2951"/>
  </w:style>
  <w:style w:type="numbering" w:customStyle="1" w:styleId="1120">
    <w:name w:val="Нет списка112"/>
    <w:next w:val="a2"/>
    <w:uiPriority w:val="99"/>
    <w:semiHidden/>
    <w:unhideWhenUsed/>
    <w:rsid w:val="004C2951"/>
  </w:style>
  <w:style w:type="table" w:customStyle="1" w:styleId="1100">
    <w:name w:val="Сетка таблицы110"/>
    <w:basedOn w:val="a1"/>
    <w:next w:val="a3"/>
    <w:uiPriority w:val="59"/>
    <w:rsid w:val="004C29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4C2951"/>
  </w:style>
  <w:style w:type="table" w:customStyle="1" w:styleId="62">
    <w:name w:val="Сетка таблицы62"/>
    <w:basedOn w:val="a1"/>
    <w:next w:val="a3"/>
    <w:uiPriority w:val="59"/>
    <w:rsid w:val="004C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3"/>
    <w:uiPriority w:val="59"/>
    <w:rsid w:val="004C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C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4C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3"/>
    <w:uiPriority w:val="59"/>
    <w:rsid w:val="004C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59"/>
    <w:rsid w:val="004C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3"/>
    <w:uiPriority w:val="59"/>
    <w:rsid w:val="004C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4C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2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C7558"/>
    <w:rPr>
      <w:sz w:val="20"/>
      <w:szCs w:val="20"/>
    </w:rPr>
  </w:style>
  <w:style w:type="character" w:styleId="af5">
    <w:name w:val="footnote reference"/>
    <w:basedOn w:val="a0"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numbering" w:customStyle="1" w:styleId="36">
    <w:name w:val="Нет списка3"/>
    <w:next w:val="a2"/>
    <w:uiPriority w:val="99"/>
    <w:semiHidden/>
    <w:unhideWhenUsed/>
    <w:rsid w:val="007E1DD5"/>
  </w:style>
  <w:style w:type="paragraph" w:customStyle="1" w:styleId="-Arial">
    <w:name w:val="Текст-Arial"/>
    <w:basedOn w:val="a"/>
    <w:rsid w:val="007E1DD5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c">
    <w:name w:val="caption"/>
    <w:basedOn w:val="a"/>
    <w:next w:val="a"/>
    <w:uiPriority w:val="35"/>
    <w:unhideWhenUsed/>
    <w:qFormat/>
    <w:rsid w:val="007E1DD5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14">
    <w:name w:val="Обычный1"/>
    <w:rsid w:val="007E1DD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E1DD5"/>
  </w:style>
  <w:style w:type="numbering" w:customStyle="1" w:styleId="210">
    <w:name w:val="Нет списка21"/>
    <w:next w:val="a2"/>
    <w:uiPriority w:val="99"/>
    <w:semiHidden/>
    <w:unhideWhenUsed/>
    <w:rsid w:val="007E1DD5"/>
  </w:style>
  <w:style w:type="character" w:styleId="afd">
    <w:name w:val="FollowedHyperlink"/>
    <w:basedOn w:val="a0"/>
    <w:uiPriority w:val="99"/>
    <w:semiHidden/>
    <w:unhideWhenUsed/>
    <w:rsid w:val="007E1DD5"/>
    <w:rPr>
      <w:color w:val="800080"/>
      <w:u w:val="single"/>
    </w:rPr>
  </w:style>
  <w:style w:type="paragraph" w:customStyle="1" w:styleId="xl66">
    <w:name w:val="xl66"/>
    <w:basedOn w:val="a"/>
    <w:rsid w:val="007E1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7E1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7E1DD5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7E1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7E1D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7E1D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7E1D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7E1DD5"/>
  </w:style>
  <w:style w:type="numbering" w:customStyle="1" w:styleId="111">
    <w:name w:val="Нет списка111"/>
    <w:next w:val="a2"/>
    <w:uiPriority w:val="99"/>
    <w:semiHidden/>
    <w:unhideWhenUsed/>
    <w:rsid w:val="007E1DD5"/>
  </w:style>
  <w:style w:type="table" w:customStyle="1" w:styleId="112">
    <w:name w:val="Сетка таблицы11"/>
    <w:basedOn w:val="a1"/>
    <w:next w:val="a3"/>
    <w:uiPriority w:val="59"/>
    <w:rsid w:val="007E1D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7E1DD5"/>
  </w:style>
  <w:style w:type="table" w:customStyle="1" w:styleId="610">
    <w:name w:val="Сетка таблицы6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7E1DD5"/>
    <w:pPr>
      <w:spacing w:after="0" w:line="240" w:lineRule="auto"/>
    </w:pPr>
  </w:style>
  <w:style w:type="numbering" w:customStyle="1" w:styleId="40">
    <w:name w:val="Нет списка4"/>
    <w:next w:val="a2"/>
    <w:uiPriority w:val="99"/>
    <w:semiHidden/>
    <w:unhideWhenUsed/>
    <w:rsid w:val="004C2951"/>
  </w:style>
  <w:style w:type="numbering" w:customStyle="1" w:styleId="121">
    <w:name w:val="Нет списка12"/>
    <w:next w:val="a2"/>
    <w:uiPriority w:val="99"/>
    <w:semiHidden/>
    <w:unhideWhenUsed/>
    <w:rsid w:val="004C2951"/>
  </w:style>
  <w:style w:type="numbering" w:customStyle="1" w:styleId="221">
    <w:name w:val="Нет списка22"/>
    <w:next w:val="a2"/>
    <w:uiPriority w:val="99"/>
    <w:semiHidden/>
    <w:unhideWhenUsed/>
    <w:rsid w:val="004C2951"/>
  </w:style>
  <w:style w:type="numbering" w:customStyle="1" w:styleId="320">
    <w:name w:val="Нет списка32"/>
    <w:next w:val="a2"/>
    <w:uiPriority w:val="99"/>
    <w:semiHidden/>
    <w:unhideWhenUsed/>
    <w:rsid w:val="004C2951"/>
  </w:style>
  <w:style w:type="numbering" w:customStyle="1" w:styleId="1120">
    <w:name w:val="Нет списка112"/>
    <w:next w:val="a2"/>
    <w:uiPriority w:val="99"/>
    <w:semiHidden/>
    <w:unhideWhenUsed/>
    <w:rsid w:val="004C2951"/>
  </w:style>
  <w:style w:type="table" w:customStyle="1" w:styleId="1100">
    <w:name w:val="Сетка таблицы110"/>
    <w:basedOn w:val="a1"/>
    <w:next w:val="a3"/>
    <w:uiPriority w:val="59"/>
    <w:rsid w:val="004C29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4C2951"/>
  </w:style>
  <w:style w:type="table" w:customStyle="1" w:styleId="62">
    <w:name w:val="Сетка таблицы62"/>
    <w:basedOn w:val="a1"/>
    <w:next w:val="a3"/>
    <w:uiPriority w:val="59"/>
    <w:rsid w:val="004C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3"/>
    <w:uiPriority w:val="59"/>
    <w:rsid w:val="004C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C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4C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3"/>
    <w:uiPriority w:val="59"/>
    <w:rsid w:val="004C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59"/>
    <w:rsid w:val="004C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3"/>
    <w:uiPriority w:val="59"/>
    <w:rsid w:val="004C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4C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2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B549F15-8B0C-473F-A5D2-C037B762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19</Pages>
  <Words>7347</Words>
  <Characters>41884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471</cp:revision>
  <cp:lastPrinted>2021-02-18T12:49:00Z</cp:lastPrinted>
  <dcterms:created xsi:type="dcterms:W3CDTF">2015-07-10T12:02:00Z</dcterms:created>
  <dcterms:modified xsi:type="dcterms:W3CDTF">2021-04-14T10:49:00Z</dcterms:modified>
</cp:coreProperties>
</file>