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C247E2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1E57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916AF5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247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E7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Т.А. </w:t>
      </w:r>
      <w:proofErr w:type="spellStart"/>
      <w:r w:rsidR="00E72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Сарсеналиев</w:t>
      </w:r>
      <w:proofErr w:type="spellEnd"/>
    </w:p>
    <w:p w:rsidR="006641C8" w:rsidRPr="006641C8" w:rsidRDefault="009708FC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2022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B6B" w:rsidRPr="00E9047D" w:rsidRDefault="00161AB9" w:rsidP="00522C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047D">
        <w:rPr>
          <w:rFonts w:ascii="Times New Roman" w:hAnsi="Times New Roman" w:cs="Times New Roman"/>
          <w:sz w:val="24"/>
          <w:szCs w:val="24"/>
        </w:rPr>
        <w:t>Извещени</w:t>
      </w:r>
      <w:r w:rsidR="00AA39A5" w:rsidRPr="00E9047D">
        <w:rPr>
          <w:rFonts w:ascii="Times New Roman" w:hAnsi="Times New Roman" w:cs="Times New Roman"/>
          <w:sz w:val="24"/>
          <w:szCs w:val="24"/>
        </w:rPr>
        <w:t>е о проведении простой закупки</w:t>
      </w:r>
      <w:r w:rsidR="007A1E5D" w:rsidRPr="00E90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1A3" w:rsidRPr="00FB2FB6" w:rsidRDefault="002C77B8" w:rsidP="00E72C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77B8">
        <w:rPr>
          <w:rFonts w:ascii="Times New Roman" w:hAnsi="Times New Roman" w:cs="Times New Roman"/>
          <w:sz w:val="24"/>
          <w:szCs w:val="24"/>
        </w:rPr>
        <w:t>«</w:t>
      </w:r>
      <w:r w:rsidR="00E72CBF">
        <w:rPr>
          <w:rFonts w:ascii="Times New Roman" w:hAnsi="Times New Roman" w:cs="Times New Roman"/>
          <w:sz w:val="24"/>
          <w:szCs w:val="24"/>
        </w:rPr>
        <w:t>Выполнение работ по тех</w:t>
      </w:r>
      <w:r w:rsidR="004D0071">
        <w:rPr>
          <w:rFonts w:ascii="Times New Roman" w:hAnsi="Times New Roman" w:cs="Times New Roman"/>
          <w:sz w:val="24"/>
          <w:szCs w:val="24"/>
        </w:rPr>
        <w:t>ническому обслуживанию систем энергоснабжения</w:t>
      </w:r>
      <w:r w:rsidR="00C60378">
        <w:rPr>
          <w:rFonts w:ascii="Times New Roman" w:hAnsi="Times New Roman" w:cs="Times New Roman"/>
          <w:sz w:val="24"/>
          <w:szCs w:val="24"/>
        </w:rPr>
        <w:t xml:space="preserve"> ФГБУ «АМП Каспийского моря»</w:t>
      </w:r>
      <w:r w:rsidR="00C60378">
        <w:t xml:space="preserve"> </w:t>
      </w:r>
      <w:r w:rsidR="00C60378" w:rsidRPr="00C60378">
        <w:rPr>
          <w:rFonts w:ascii="Times New Roman" w:hAnsi="Times New Roman" w:cs="Times New Roman"/>
          <w:sz w:val="24"/>
          <w:szCs w:val="24"/>
        </w:rPr>
        <w:t>1-ого, 2-ого этажей помещения административного (инв. № 0000016б) и комнат № 73 (инв. № 00004433), № 74 (инв. № 00004434), № 75 (инв. № 00004435), расположенных на пятом этаже помещения административного, находящегося по адресу: Россия, 414016, г. Астрахань, ул. Капитана Краснова, 31</w:t>
      </w:r>
      <w:r w:rsidR="00C60378">
        <w:rPr>
          <w:rFonts w:ascii="Times New Roman" w:hAnsi="Times New Roman" w:cs="Times New Roman"/>
          <w:sz w:val="24"/>
          <w:szCs w:val="24"/>
        </w:rPr>
        <w:t xml:space="preserve"> и </w:t>
      </w:r>
      <w:r w:rsidR="007E425B">
        <w:rPr>
          <w:rFonts w:ascii="Times New Roman" w:hAnsi="Times New Roman" w:cs="Times New Roman"/>
          <w:sz w:val="24"/>
          <w:szCs w:val="24"/>
        </w:rPr>
        <w:t xml:space="preserve">блочной комплектной трансформаторной подстанции мощностью 160 </w:t>
      </w:r>
      <w:proofErr w:type="spellStart"/>
      <w:r w:rsidR="007E425B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7E425B">
        <w:rPr>
          <w:rFonts w:ascii="Times New Roman" w:hAnsi="Times New Roman" w:cs="Times New Roman"/>
          <w:sz w:val="24"/>
          <w:szCs w:val="24"/>
        </w:rPr>
        <w:t xml:space="preserve">, напряжением 6/0,4 </w:t>
      </w:r>
      <w:proofErr w:type="spellStart"/>
      <w:r w:rsidR="007E425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E425B">
        <w:rPr>
          <w:rFonts w:ascii="Times New Roman" w:hAnsi="Times New Roman" w:cs="Times New Roman"/>
          <w:sz w:val="24"/>
          <w:szCs w:val="24"/>
        </w:rPr>
        <w:t xml:space="preserve"> (инв. № 00005778) (далее – БКТП)</w:t>
      </w:r>
      <w:r w:rsidRPr="002C77B8">
        <w:rPr>
          <w:rFonts w:ascii="Times New Roman" w:hAnsi="Times New Roman" w:cs="Times New Roman"/>
          <w:sz w:val="24"/>
          <w:szCs w:val="24"/>
        </w:rPr>
        <w:t>»</w:t>
      </w:r>
      <w:r w:rsidR="007E425B">
        <w:rPr>
          <w:rFonts w:ascii="Times New Roman" w:hAnsi="Times New Roman" w:cs="Times New Roman"/>
          <w:sz w:val="24"/>
          <w:szCs w:val="24"/>
        </w:rPr>
        <w:t>.</w:t>
      </w:r>
    </w:p>
    <w:p w:rsidR="00FB2FB6" w:rsidRDefault="002A09DF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0A24" w:rsidRPr="00E9047D" w:rsidRDefault="001C0A24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7D">
        <w:rPr>
          <w:rFonts w:ascii="Times New Roman" w:hAnsi="Times New Roman" w:cs="Times New Roman"/>
          <w:sz w:val="24"/>
          <w:szCs w:val="24"/>
        </w:rPr>
        <w:t>Извещение о проведении простой закупки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6C42FB" w:rsidRDefault="006C42FB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6757"/>
      </w:tblGrid>
      <w:tr w:rsidR="00161AB9" w:rsidTr="00914AEE">
        <w:tc>
          <w:tcPr>
            <w:tcW w:w="3153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57" w:type="dxa"/>
          </w:tcPr>
          <w:p w:rsidR="00161AB9" w:rsidRDefault="0062354E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  <w:r w:rsidR="002943E8">
              <w:rPr>
                <w:rFonts w:ascii="Times New Roman" w:hAnsi="Times New Roman" w:cs="Times New Roman"/>
                <w:sz w:val="24"/>
                <w:szCs w:val="24"/>
              </w:rPr>
              <w:t xml:space="preserve"> (раздел 16</w:t>
            </w:r>
            <w:r w:rsidR="00CF014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закупках товаров, работ, услуг для нужд ФГБУ «АМП Каспийского моря»)</w:t>
            </w:r>
          </w:p>
        </w:tc>
      </w:tr>
      <w:tr w:rsidR="00CA646D" w:rsidTr="00914AEE">
        <w:tc>
          <w:tcPr>
            <w:tcW w:w="9910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1D5025">
        <w:tc>
          <w:tcPr>
            <w:tcW w:w="3153" w:type="dxa"/>
            <w:shd w:val="clear" w:color="auto" w:fill="C6D9F1" w:themeFill="text2" w:themeFillTint="33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57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1D5025">
        <w:tc>
          <w:tcPr>
            <w:tcW w:w="3153" w:type="dxa"/>
            <w:shd w:val="clear" w:color="auto" w:fill="C6D9F1" w:themeFill="text2" w:themeFillTint="33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57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1D5025">
        <w:tc>
          <w:tcPr>
            <w:tcW w:w="3153" w:type="dxa"/>
            <w:shd w:val="clear" w:color="auto" w:fill="C6D9F1" w:themeFill="text2" w:themeFillTint="33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57" w:type="dxa"/>
          </w:tcPr>
          <w:p w:rsidR="00161AB9" w:rsidRPr="00795BB3" w:rsidRDefault="00C166A0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5BB3" w:rsidRPr="000E5EA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79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1D5025">
        <w:tc>
          <w:tcPr>
            <w:tcW w:w="3153" w:type="dxa"/>
            <w:shd w:val="clear" w:color="auto" w:fill="C6D9F1" w:themeFill="text2" w:themeFillTint="33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57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57" w:type="dxa"/>
          </w:tcPr>
          <w:p w:rsidR="007E425B" w:rsidRPr="007E425B" w:rsidRDefault="007E425B" w:rsidP="007E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B"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выполнять работы по техническому обслуживанию следующих объектов (далее-объекты):</w:t>
            </w:r>
          </w:p>
          <w:p w:rsidR="007E425B" w:rsidRPr="007E425B" w:rsidRDefault="007E425B" w:rsidP="007E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B">
              <w:rPr>
                <w:rFonts w:ascii="Times New Roman" w:hAnsi="Times New Roman" w:cs="Times New Roman"/>
                <w:sz w:val="24"/>
                <w:szCs w:val="24"/>
              </w:rPr>
              <w:t xml:space="preserve">  - систем энергоснабжения 1-ого, 2-ого этажей помещения административного (инв. № 0000016б) и комнат № 73 (инв. № 00004433), № 74 (инв. № 00004434), № 75 (инв. № 00004435), расположенных на пятом этаже помещения административного, находящегося по адресу: Россия, 414016, г. Астрахань, ул. Капитана Краснова, 31 в соответствии с Техническим заданием на выполнение работ по техническому обслуживанию систем энергоснабжения 1-ого, 2-ого этажей помещения административного (инв. № 0000016б) и комнат № 73,74,75 (инв.№ 4433, 4434, 4435), расположенных на пятом этаже помещения административного, находящегося по адресу: Россия, 414016, г. Астрахань, ул. Капитана Краснова, 31 (Приложение № 1 к настоящему договору);</w:t>
            </w:r>
          </w:p>
          <w:p w:rsidR="00161AB9" w:rsidRPr="00FC7BAE" w:rsidRDefault="007E425B" w:rsidP="007E4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25B">
              <w:rPr>
                <w:rFonts w:ascii="Times New Roman" w:hAnsi="Times New Roman" w:cs="Times New Roman"/>
                <w:sz w:val="24"/>
                <w:szCs w:val="24"/>
              </w:rPr>
              <w:t xml:space="preserve">- блочной комплектной трансформаторной подстанции мощностью 160 </w:t>
            </w:r>
            <w:proofErr w:type="spellStart"/>
            <w:r w:rsidRPr="007E425B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E425B">
              <w:rPr>
                <w:rFonts w:ascii="Times New Roman" w:hAnsi="Times New Roman" w:cs="Times New Roman"/>
                <w:sz w:val="24"/>
                <w:szCs w:val="24"/>
              </w:rPr>
              <w:t xml:space="preserve">, напряжением 6/0,4 </w:t>
            </w:r>
            <w:proofErr w:type="spellStart"/>
            <w:r w:rsidRPr="007E425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E425B">
              <w:rPr>
                <w:rFonts w:ascii="Times New Roman" w:hAnsi="Times New Roman" w:cs="Times New Roman"/>
                <w:sz w:val="24"/>
                <w:szCs w:val="24"/>
              </w:rPr>
              <w:t xml:space="preserve"> (инв. № 00005778) (далее – БКТП), в соответствии с Техническим заданием на выполнение работ по техническому обслуживанию блочной комплектной трансформаторной подстанции мощностью 160 </w:t>
            </w:r>
            <w:proofErr w:type="spellStart"/>
            <w:r w:rsidRPr="007E425B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E425B">
              <w:rPr>
                <w:rFonts w:ascii="Times New Roman" w:hAnsi="Times New Roman" w:cs="Times New Roman"/>
                <w:sz w:val="24"/>
                <w:szCs w:val="24"/>
              </w:rPr>
              <w:t xml:space="preserve">, напряжением 6/0,4 </w:t>
            </w:r>
            <w:proofErr w:type="spellStart"/>
            <w:r w:rsidRPr="007E425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E425B">
              <w:rPr>
                <w:rFonts w:ascii="Times New Roman" w:hAnsi="Times New Roman" w:cs="Times New Roman"/>
                <w:sz w:val="24"/>
                <w:szCs w:val="24"/>
              </w:rPr>
              <w:t xml:space="preserve"> (инв. № 00005778), (Приложение № 2 к настоящему договору), а Заказчик обязуется принять и </w:t>
            </w:r>
            <w:r w:rsidRPr="007E4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оплатить работы.</w:t>
            </w:r>
            <w:proofErr w:type="gramEnd"/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57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57" w:type="dxa"/>
          </w:tcPr>
          <w:p w:rsidR="00161AB9" w:rsidRDefault="00FC7BAE" w:rsidP="00B4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914AEE">
        <w:tc>
          <w:tcPr>
            <w:tcW w:w="3153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57" w:type="dxa"/>
          </w:tcPr>
          <w:p w:rsidR="00840618" w:rsidRDefault="007E425B" w:rsidP="00B269CF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B">
              <w:rPr>
                <w:rFonts w:ascii="Times New Roman" w:hAnsi="Times New Roman" w:cs="Times New Roman"/>
                <w:sz w:val="25"/>
                <w:szCs w:val="25"/>
              </w:rPr>
              <w:t>384 000 (Триста восемьдесят четыре тысячи) рублей 00 копеек</w:t>
            </w:r>
            <w:r w:rsidR="005B3211" w:rsidRPr="005B3211">
              <w:rPr>
                <w:rFonts w:ascii="Times New Roman" w:hAnsi="Times New Roman" w:cs="Times New Roman"/>
                <w:sz w:val="25"/>
                <w:szCs w:val="25"/>
              </w:rPr>
              <w:t xml:space="preserve">, НДС не облагается в соответствии с пунктом </w:t>
            </w:r>
            <w:r w:rsidR="00B269C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5B3211" w:rsidRPr="005B3211">
              <w:rPr>
                <w:rFonts w:ascii="Times New Roman" w:hAnsi="Times New Roman" w:cs="Times New Roman"/>
                <w:sz w:val="25"/>
                <w:szCs w:val="25"/>
              </w:rPr>
              <w:t xml:space="preserve"> статьи 346.11 Налогового кодекса РФ</w:t>
            </w:r>
            <w:r w:rsidR="00B269C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5B3211" w:rsidRPr="005B321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420258" w:rsidTr="001D5025">
        <w:tc>
          <w:tcPr>
            <w:tcW w:w="3153" w:type="dxa"/>
            <w:shd w:val="clear" w:color="auto" w:fill="C6D9F1" w:themeFill="text2" w:themeFillTint="33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6757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D5025">
        <w:tc>
          <w:tcPr>
            <w:tcW w:w="3153" w:type="dxa"/>
            <w:shd w:val="clear" w:color="auto" w:fill="C6D9F1" w:themeFill="text2" w:themeFillTint="33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675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D5025">
        <w:tc>
          <w:tcPr>
            <w:tcW w:w="3153" w:type="dxa"/>
            <w:shd w:val="clear" w:color="auto" w:fill="C6D9F1" w:themeFill="text2" w:themeFillTint="33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675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D5025">
        <w:tc>
          <w:tcPr>
            <w:tcW w:w="3153" w:type="dxa"/>
            <w:shd w:val="clear" w:color="auto" w:fill="C6D9F1" w:themeFill="text2" w:themeFillTint="33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57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1D5025">
        <w:tc>
          <w:tcPr>
            <w:tcW w:w="3153" w:type="dxa"/>
            <w:shd w:val="clear" w:color="auto" w:fill="C6D9F1" w:themeFill="text2" w:themeFillTint="33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57" w:type="dxa"/>
          </w:tcPr>
          <w:p w:rsidR="003A0052" w:rsidRDefault="001917B0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404F1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1D5025">
        <w:tc>
          <w:tcPr>
            <w:tcW w:w="3153" w:type="dxa"/>
            <w:shd w:val="clear" w:color="auto" w:fill="C6D9F1" w:themeFill="text2" w:themeFillTint="33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5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1D5025">
        <w:tc>
          <w:tcPr>
            <w:tcW w:w="3153" w:type="dxa"/>
            <w:shd w:val="clear" w:color="auto" w:fill="C6D9F1" w:themeFill="text2" w:themeFillTint="33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57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FF9" w:rsidRDefault="00870FF9" w:rsidP="00B269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25" w:rsidRDefault="001D502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93C53" w:rsidRPr="006641C8" w:rsidRDefault="00C40589" w:rsidP="00193C5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</w:t>
      </w:r>
      <w:r w:rsidR="00193C53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93C53" w:rsidRPr="006641C8" w:rsidRDefault="006C42FB" w:rsidP="00193C5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405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B6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Т.А. </w:t>
      </w:r>
      <w:proofErr w:type="spellStart"/>
      <w:r w:rsidR="00B614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Сарсеналиев</w:t>
      </w:r>
      <w:proofErr w:type="spellEnd"/>
    </w:p>
    <w:p w:rsidR="00193C53" w:rsidRPr="006641C8" w:rsidRDefault="00C40589" w:rsidP="00193C5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202</w:t>
      </w:r>
      <w:r w:rsidR="009708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3C53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429CB" w:rsidRDefault="00B429CB" w:rsidP="002943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E199D" w:rsidRPr="00A25DD1" w:rsidRDefault="000E60B5" w:rsidP="002943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5DD1">
        <w:rPr>
          <w:rFonts w:ascii="Times New Roman" w:hAnsi="Times New Roman" w:cs="Times New Roman"/>
          <w:sz w:val="24"/>
          <w:szCs w:val="24"/>
        </w:rPr>
        <w:t>Документация</w:t>
      </w:r>
      <w:r w:rsidR="00C2363B" w:rsidRPr="00A25DD1">
        <w:rPr>
          <w:rFonts w:ascii="Times New Roman" w:hAnsi="Times New Roman" w:cs="Times New Roman"/>
          <w:sz w:val="24"/>
          <w:szCs w:val="24"/>
        </w:rPr>
        <w:t xml:space="preserve"> о проведении простой закупки </w:t>
      </w:r>
    </w:p>
    <w:p w:rsidR="00FC7BAE" w:rsidRPr="002C77B8" w:rsidRDefault="00FC7BAE" w:rsidP="00B614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77B8">
        <w:rPr>
          <w:rFonts w:ascii="Times New Roman" w:hAnsi="Times New Roman" w:cs="Times New Roman"/>
          <w:sz w:val="24"/>
          <w:szCs w:val="24"/>
        </w:rPr>
        <w:t>«</w:t>
      </w:r>
      <w:r w:rsidR="00B614F6" w:rsidRPr="00B614F6">
        <w:rPr>
          <w:rFonts w:ascii="Times New Roman" w:hAnsi="Times New Roman" w:cs="Times New Roman"/>
          <w:sz w:val="24"/>
          <w:szCs w:val="24"/>
        </w:rPr>
        <w:t xml:space="preserve">Выполнение работ по техническому обслуживанию систем энергоснабжения ФГБУ «АМП Каспийского моря» 1-ого, 2-ого этажей помещения административного (инв. № 0000016б) и комнат № 73 (инв. № 00004433), № 74 (инв. № 00004434), № 75 (инв. № 00004435), расположенных на пятом этаже помещения административного, находящегося по адресу: Россия, 414016, г. Астрахань, ул. Капитана Краснова, 31 и блочной комплектной трансформаторной подстанции мощностью 160 </w:t>
      </w:r>
      <w:proofErr w:type="spellStart"/>
      <w:r w:rsidR="00B614F6" w:rsidRPr="00B614F6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B614F6" w:rsidRPr="00B614F6">
        <w:rPr>
          <w:rFonts w:ascii="Times New Roman" w:hAnsi="Times New Roman" w:cs="Times New Roman"/>
          <w:sz w:val="24"/>
          <w:szCs w:val="24"/>
        </w:rPr>
        <w:t xml:space="preserve">, напряжением 6/0,4 </w:t>
      </w:r>
      <w:proofErr w:type="spellStart"/>
      <w:r w:rsidR="00B614F6" w:rsidRPr="00B614F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614F6" w:rsidRPr="00B614F6">
        <w:rPr>
          <w:rFonts w:ascii="Times New Roman" w:hAnsi="Times New Roman" w:cs="Times New Roman"/>
          <w:sz w:val="24"/>
          <w:szCs w:val="24"/>
        </w:rPr>
        <w:t xml:space="preserve"> (инв. № 00005778) (далее – БКТП)</w:t>
      </w:r>
      <w:r w:rsidRPr="002C77B8">
        <w:rPr>
          <w:rFonts w:ascii="Times New Roman" w:hAnsi="Times New Roman" w:cs="Times New Roman"/>
          <w:sz w:val="24"/>
          <w:szCs w:val="24"/>
        </w:rPr>
        <w:t>»</w:t>
      </w:r>
    </w:p>
    <w:p w:rsidR="000C50FD" w:rsidRPr="00C661A3" w:rsidRDefault="000C50FD" w:rsidP="000C5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Настоящая Документация информирует о заключении договора </w:t>
      </w:r>
      <w:r w:rsidR="003E47CB">
        <w:rPr>
          <w:rFonts w:ascii="Times New Roman" w:hAnsi="Times New Roman" w:cs="Times New Roman"/>
          <w:sz w:val="24"/>
          <w:szCs w:val="24"/>
        </w:rPr>
        <w:t xml:space="preserve">по итогам проведения простой закупки </w:t>
      </w:r>
      <w:r w:rsidR="00D715F8" w:rsidRPr="00D715F8">
        <w:rPr>
          <w:rFonts w:ascii="Times New Roman" w:hAnsi="Times New Roman" w:cs="Times New Roman"/>
          <w:sz w:val="24"/>
          <w:szCs w:val="24"/>
        </w:rPr>
        <w:t>и не предназна</w:t>
      </w:r>
      <w:r w:rsidR="00C44DBF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0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Tr="00654767">
        <w:tc>
          <w:tcPr>
            <w:tcW w:w="10421" w:type="dxa"/>
          </w:tcPr>
          <w:p w:rsidR="0062791E" w:rsidRDefault="0062791E" w:rsidP="005D6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1E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FB1FA8" w:rsidRPr="007A129A" w:rsidRDefault="00FB1FA8" w:rsidP="00FB1F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D86FD6" w:rsidRDefault="00EB3440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7F2" w:rsidRPr="00EB3440" w:rsidRDefault="00A907F2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1D5025" w:rsidTr="00ED2756">
        <w:tc>
          <w:tcPr>
            <w:tcW w:w="10421" w:type="dxa"/>
            <w:shd w:val="clear" w:color="auto" w:fill="auto"/>
          </w:tcPr>
          <w:p w:rsidR="001D5025" w:rsidRDefault="001D5025" w:rsidP="001D50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1E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1D5025" w:rsidRPr="007A129A" w:rsidRDefault="001D5025" w:rsidP="001D50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ED2756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работ, оказания услуг</w:t>
            </w:r>
          </w:p>
        </w:tc>
      </w:tr>
      <w:tr w:rsidR="001D5025" w:rsidTr="00654767">
        <w:tc>
          <w:tcPr>
            <w:tcW w:w="10421" w:type="dxa"/>
          </w:tcPr>
          <w:p w:rsidR="001D5025" w:rsidRPr="0008787F" w:rsidRDefault="00FC0111" w:rsidP="000C3F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11">
              <w:rPr>
                <w:rFonts w:ascii="Times New Roman" w:hAnsi="Times New Roman" w:cs="Times New Roman"/>
                <w:sz w:val="24"/>
                <w:szCs w:val="24"/>
              </w:rPr>
              <w:t xml:space="preserve">с 01.01.2023 г. по </w:t>
            </w:r>
            <w:r w:rsidR="000C3F6E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FC0111">
              <w:rPr>
                <w:rFonts w:ascii="Times New Roman" w:hAnsi="Times New Roman" w:cs="Times New Roman"/>
                <w:sz w:val="24"/>
                <w:szCs w:val="24"/>
              </w:rPr>
              <w:t xml:space="preserve">.2023 г. </w:t>
            </w:r>
          </w:p>
        </w:tc>
      </w:tr>
      <w:tr w:rsidR="001D5025" w:rsidTr="002F15E7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работ, оказания услуг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D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1D5025" w:rsidRDefault="001D5025" w:rsidP="001D5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025" w:rsidTr="008017D2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1D5025" w:rsidTr="00654767">
        <w:tc>
          <w:tcPr>
            <w:tcW w:w="10421" w:type="dxa"/>
          </w:tcPr>
          <w:p w:rsidR="001D5025" w:rsidRPr="001D5025" w:rsidRDefault="000C3F6E" w:rsidP="00840618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6E">
              <w:rPr>
                <w:rFonts w:ascii="Times New Roman" w:hAnsi="Times New Roman" w:cs="Times New Roman"/>
                <w:sz w:val="24"/>
                <w:szCs w:val="24"/>
              </w:rPr>
              <w:t>384 000 (Триста восемьдесят четыре тысячи) рублей 00 копеек, НДС не облагается в соответствии с пунктом 3 статьи 346.11 Налогового кодекса РФ.</w:t>
            </w:r>
          </w:p>
        </w:tc>
      </w:tr>
      <w:tr w:rsidR="001D5025" w:rsidTr="00641B96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D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Default="001D5025" w:rsidP="001D50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025" w:rsidTr="002A19C7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1D5025" w:rsidTr="00654767">
        <w:tc>
          <w:tcPr>
            <w:tcW w:w="10421" w:type="dxa"/>
          </w:tcPr>
          <w:p w:rsidR="001D5025" w:rsidRPr="001D5025" w:rsidRDefault="00C166A0" w:rsidP="001D502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настоящего договора включает в себя стоимость работ, расходных материалов, уплату налогов, сборов и других обязательных платежей, а также все другие расходы Исполнителя, связанные с выполнением условий настоящего договора.</w:t>
            </w:r>
          </w:p>
        </w:tc>
      </w:tr>
      <w:tr w:rsidR="001D5025" w:rsidTr="001C0A77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Pr="00471C64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DF5F49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Pr="0091061A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920608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Pr="00B47FEF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8267FF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Pr="002A38CD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273245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Pr="002A38CD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664103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Default="001D5025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025" w:rsidTr="00033B48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1D5025" w:rsidTr="00654767">
        <w:tc>
          <w:tcPr>
            <w:tcW w:w="10421" w:type="dxa"/>
          </w:tcPr>
          <w:p w:rsidR="001D5025" w:rsidRPr="00782C44" w:rsidRDefault="001D5025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44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1D5025" w:rsidRPr="002A38CD" w:rsidRDefault="001D5025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7D7A09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Default="001D5025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025" w:rsidTr="00D74756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Default="001D5025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025" w:rsidTr="00D74756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Pr="00D74756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C17E04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FA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618" w:rsidRDefault="00840618" w:rsidP="00FA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025" w:rsidTr="00A756ED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FA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5025" w:rsidTr="005970BD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Default="001D5025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0618" w:rsidRDefault="00840618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0030" w:rsidRDefault="00FA0030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0030" w:rsidRDefault="00FA0030" w:rsidP="00C166A0">
      <w:pPr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t>Приложение № 1 к Документации о закупке</w:t>
      </w:r>
    </w:p>
    <w:p w:rsidR="009708FC" w:rsidRDefault="00112D71" w:rsidP="00112D71">
      <w:pPr>
        <w:jc w:val="center"/>
        <w:rPr>
          <w:rFonts w:ascii="Times New Roman" w:hAnsi="Times New Roman" w:cs="Times New Roman"/>
          <w:b/>
          <w:bCs/>
          <w:iCs/>
          <w:spacing w:val="7"/>
          <w:w w:val="1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ДОГОРА</w:t>
      </w:r>
      <w:r w:rsidRPr="000B2130">
        <w:rPr>
          <w:rFonts w:ascii="Times New Roman" w:hAnsi="Times New Roman" w:cs="Times New Roman"/>
          <w:b/>
          <w:bCs/>
          <w:iCs/>
          <w:spacing w:val="7"/>
          <w:w w:val="128"/>
          <w:sz w:val="24"/>
          <w:szCs w:val="24"/>
        </w:rPr>
        <w:t xml:space="preserve">  </w:t>
      </w:r>
    </w:p>
    <w:p w:rsidR="00C166A0" w:rsidRPr="00C166A0" w:rsidRDefault="00C166A0" w:rsidP="00C166A0">
      <w:pPr>
        <w:widowControl w:val="0"/>
        <w:shd w:val="clear" w:color="auto" w:fill="FFFFFF"/>
        <w:tabs>
          <w:tab w:val="left" w:pos="7214"/>
        </w:tabs>
        <w:autoSpaceDE w:val="0"/>
        <w:autoSpaceDN w:val="0"/>
        <w:adjustRightInd w:val="0"/>
        <w:spacing w:after="0" w:line="240" w:lineRule="auto"/>
        <w:ind w:left="446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Договор № ______________</w:t>
      </w:r>
    </w:p>
    <w:p w:rsidR="00C166A0" w:rsidRPr="00C166A0" w:rsidRDefault="00C166A0" w:rsidP="00C166A0">
      <w:pPr>
        <w:widowControl w:val="0"/>
        <w:shd w:val="clear" w:color="auto" w:fill="FFFFFF"/>
        <w:tabs>
          <w:tab w:val="left" w:pos="7214"/>
        </w:tabs>
        <w:autoSpaceDE w:val="0"/>
        <w:autoSpaceDN w:val="0"/>
        <w:adjustRightInd w:val="0"/>
        <w:spacing w:after="0" w:line="240" w:lineRule="auto"/>
        <w:ind w:left="446"/>
        <w:contextualSpacing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shd w:val="clear" w:color="auto" w:fill="FFFFFF"/>
        <w:tabs>
          <w:tab w:val="left" w:pos="7214"/>
        </w:tabs>
        <w:autoSpaceDE w:val="0"/>
        <w:autoSpaceDN w:val="0"/>
        <w:adjustRightInd w:val="0"/>
        <w:spacing w:after="0" w:line="240" w:lineRule="auto"/>
        <w:ind w:left="446"/>
        <w:contextualSpacing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 Астрахань</w:t>
      </w: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ED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66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«____»   ____________ </w:t>
      </w:r>
      <w:r w:rsidRPr="00C166A0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2022г.</w:t>
      </w:r>
    </w:p>
    <w:p w:rsidR="00C166A0" w:rsidRPr="00C166A0" w:rsidRDefault="00C166A0" w:rsidP="00C166A0">
      <w:pPr>
        <w:widowControl w:val="0"/>
        <w:shd w:val="clear" w:color="auto" w:fill="FFFFFF"/>
        <w:tabs>
          <w:tab w:val="left" w:pos="7214"/>
        </w:tabs>
        <w:autoSpaceDE w:val="0"/>
        <w:autoSpaceDN w:val="0"/>
        <w:adjustRightInd w:val="0"/>
        <w:spacing w:after="0" w:line="240" w:lineRule="auto"/>
        <w:ind w:left="44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6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учреждение «Администрация морских портов Каспийского моря»</w:t>
      </w: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(сокращенное наименование - ФГБУ «АМП Каспийского моря»), именуемое в дальнейшем Заказчик, в лице </w:t>
      </w:r>
      <w:proofErr w:type="spellStart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руководителя ФГБУ «АМП Каспийского моря» </w:t>
      </w:r>
      <w:proofErr w:type="spellStart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Сарсеналиева</w:t>
      </w:r>
      <w:proofErr w:type="spellEnd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Тимура </w:t>
      </w:r>
      <w:proofErr w:type="spellStart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Алимжановича</w:t>
      </w:r>
      <w:proofErr w:type="spellEnd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 и приказа № 384ЛС от 19.12.2022г., с одной стороны, и </w:t>
      </w:r>
      <w:r w:rsidRPr="00C16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предприниматель Смолянинов Алексей Алексеевич</w:t>
      </w: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(сокращенное наименование – ИП Смолянинов А.А.), действующий на основании Свидетельства</w:t>
      </w:r>
      <w:proofErr w:type="gramEnd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ОГРНИП 318302500009620 от 20.03.2018г., именуемый в дальнейшем Исполнитель, с другой стороны, совместно именуемые Стороны, на основании Обоснования цены договора № 1546 от 30.11.2022 г., заключили настоящий договор о нижеследующем: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b/>
          <w:iCs/>
          <w:spacing w:val="7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 xml:space="preserve">1. </w:t>
      </w:r>
      <w:r w:rsidRPr="00C166A0">
        <w:rPr>
          <w:rFonts w:ascii="Times New Roman" w:eastAsia="Times New Roman" w:hAnsi="Times New Roman" w:cs="Times New Roman"/>
          <w:b/>
          <w:iCs/>
          <w:spacing w:val="7"/>
          <w:sz w:val="24"/>
          <w:szCs w:val="24"/>
          <w:lang w:eastAsia="ru-RU"/>
        </w:rPr>
        <w:t>Предмет договора</w:t>
      </w:r>
    </w:p>
    <w:p w:rsidR="00C166A0" w:rsidRPr="00C166A0" w:rsidRDefault="00C166A0" w:rsidP="00C166A0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Исполнитель обязуется выполнять работы по техническому обслуживанию </w:t>
      </w:r>
      <w:r w:rsidRPr="00C166A0">
        <w:rPr>
          <w:rFonts w:ascii="Times New Roman" w:eastAsia="Arial" w:hAnsi="Times New Roman" w:cs="Times New Roman"/>
          <w:sz w:val="24"/>
          <w:szCs w:val="24"/>
          <w:lang w:eastAsia="ru-RU"/>
        </w:rPr>
        <w:t>следующих объектов (далее-объекты):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систем энергоснабжения 1-ого, 2-ого этажей помещения административного (инв. № 0000016б) и комнат № 73 (инв. № 00004433), № 74 (инв. № 00004434), № 75 (инв. № 00004435), расположенных на пятом этаже помещения административного, находящегося по адресу: Россия, 414016, г. Астрахань, ул. Капитана Краснова, 31 в соответствии с Техническим заданием на выполнение работ по техническому обслуживанию систем энергоснабжения 1-ого, 2-ого этажей помещения административного (инв. № 0000016б) и комнат № 73,74,75 (инв.№ 4433, 4434, 4435), расположенных на пятом этаже помещения административного, находящегося по адресу: Россия, 414016, г. Астрахань, ул. Капитана Краснова, 31 (Приложение № 1 к настоящему договору);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блочной комплектной трансформаторной подстанции мощностью 160 </w:t>
      </w:r>
      <w:proofErr w:type="spellStart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напряжением 6/0,4 </w:t>
      </w:r>
      <w:proofErr w:type="spellStart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(инв. № 00005778) (далее – БКТП),</w:t>
      </w:r>
      <w:r w:rsidRPr="00C166A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Техническим заданием на выполнение работ по техническому обслуживанию блочной комплектной трансформаторной подстанции мощностью 160 </w:t>
      </w:r>
      <w:proofErr w:type="spellStart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напряжением 6/0,4 </w:t>
      </w:r>
      <w:proofErr w:type="spellStart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(инв. № 00005778), (Приложение № 2 к настоящему договору), а Заказчик обязуется принять и оплатить работы.</w:t>
      </w:r>
      <w:proofErr w:type="gramEnd"/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 и порядок расчетов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Цена договора составляет 384 000 (Триста восемьдесят четыре тысячи) рублей 00 копеек, исходя из ежемесячной стоимости выполнения работ по техническому обслуживанию </w:t>
      </w:r>
      <w:r w:rsidRPr="00C166A0">
        <w:rPr>
          <w:rFonts w:ascii="Times New Roman" w:eastAsia="Arial" w:hAnsi="Times New Roman" w:cs="Times New Roman"/>
          <w:sz w:val="24"/>
          <w:szCs w:val="24"/>
          <w:lang w:eastAsia="ru-RU"/>
        </w:rPr>
        <w:t>следующих объектов</w:t>
      </w: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 энергоснабжения 1-ого, 2-ого этажей помещения административного (инв. № 0000016б) и комнат № 73 (инв. № 00004433), № 74 (инв. № 00004434), № 75 (инв. № 00004435), расположенных на пятом этаже помещения административного, находящегося по адресу: Россия, 414016, г. Астрахань, ул. Капитана Краснова, 31 в соответствии с Техническим заданием на выполнение работ по техническому обслуживанию систем энергоснабжения 1-ого, 2-ого этажей помещения административного (инв. № 0000016б) и комнат № 73,74,75 (инв.№ 4433, 4434, 4435), расположенных на пятом этаже помещения административного, находящегося по адресу: Россия, 414016, г. Астрахань, ул. Капитана Краснова, 31 (Приложение № 1 к настоящему договору) -  15 000 (Пятнадцать тысяч) рублей 00 копеек. НДС не облагается </w:t>
      </w:r>
      <w:r w:rsidRPr="00C166A0">
        <w:rPr>
          <w:rFonts w:ascii="Times New Roman" w:eastAsia="MS Mincho" w:hAnsi="Times New Roman" w:cs="Times New Roman"/>
          <w:sz w:val="24"/>
          <w:szCs w:val="24"/>
          <w:lang w:eastAsia="ru-RU"/>
        </w:rPr>
        <w:t>на основании  пункта 3 статьи 346.11 Налогового кодекса Российской Федерации (Уведомление о переходе на УСН от 26.10.2020 г.)</w:t>
      </w: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66A0" w:rsidRPr="00ED3253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блочной комплектной трансформаторной подстанции мощностью 160 </w:t>
      </w:r>
      <w:proofErr w:type="spellStart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напряжением 6/0,4 </w:t>
      </w:r>
      <w:proofErr w:type="spellStart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БКТП),</w:t>
      </w:r>
      <w:r w:rsidRPr="00C166A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Техническим заданием на выполнение работ по </w:t>
      </w: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техническому обслуживанию блочной комплектной трансформаторной подстанции мощностью 160 </w:t>
      </w:r>
      <w:proofErr w:type="spellStart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напряжением 6/0,4 </w:t>
      </w:r>
      <w:proofErr w:type="spellStart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, (Приложение № 2 к настоящему договору), а Заказчик обязуется принять и оплатить работы – 17 000 (Семнадцать тысяч) рублей 00 копеек.</w:t>
      </w:r>
      <w:proofErr w:type="gramEnd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не облагается </w:t>
      </w:r>
      <w:r w:rsidRPr="00C166A0">
        <w:rPr>
          <w:rFonts w:ascii="Times New Roman" w:eastAsia="MS Mincho" w:hAnsi="Times New Roman" w:cs="Times New Roman"/>
          <w:sz w:val="24"/>
          <w:szCs w:val="24"/>
          <w:lang w:eastAsia="ru-RU"/>
        </w:rPr>
        <w:t>на основании  пункта 3 статьи 346.11 Налогового кодекса Российской Федерации (Уведомление</w:t>
      </w:r>
      <w:r w:rsidR="00ED325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 </w:t>
      </w:r>
      <w:r w:rsidRPr="00C166A0">
        <w:rPr>
          <w:rFonts w:ascii="Times New Roman" w:eastAsia="MS Mincho" w:hAnsi="Times New Roman" w:cs="Times New Roman"/>
          <w:sz w:val="24"/>
          <w:szCs w:val="24"/>
          <w:lang w:eastAsia="ru-RU"/>
        </w:rPr>
        <w:t>переходе на УСН от 26.10.2020 г.).</w:t>
      </w:r>
    </w:p>
    <w:p w:rsidR="00C166A0" w:rsidRPr="00C166A0" w:rsidRDefault="00C166A0" w:rsidP="00C166A0">
      <w:pPr>
        <w:tabs>
          <w:tab w:val="left" w:pos="0"/>
          <w:tab w:val="center" w:pos="851"/>
          <w:tab w:val="left" w:pos="2694"/>
          <w:tab w:val="left" w:pos="2835"/>
          <w:tab w:val="left" w:pos="3119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Цена настоящего договора включает в себя стоимость работ, расходных материалов, уплату налогов, сборов и других обязательных платежей, а также все другие расходы Исполнителя, связанные с выполнением условий настоящего договора.</w:t>
      </w:r>
    </w:p>
    <w:p w:rsidR="00C166A0" w:rsidRPr="00C166A0" w:rsidRDefault="00C166A0" w:rsidP="00C166A0">
      <w:pPr>
        <w:tabs>
          <w:tab w:val="left" w:pos="0"/>
          <w:tab w:val="center" w:pos="851"/>
          <w:tab w:val="left" w:pos="2694"/>
          <w:tab w:val="left" w:pos="2835"/>
          <w:tab w:val="left" w:pos="3119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инструмент, инвентарь, расходные материалы (изоляционная лента, флюс, припой, трубка ПВХ, </w:t>
      </w:r>
      <w:proofErr w:type="spellStart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термоусадочная</w:t>
      </w:r>
      <w:proofErr w:type="spellEnd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трубка, </w:t>
      </w:r>
      <w:proofErr w:type="spellStart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клеммные</w:t>
      </w:r>
      <w:proofErr w:type="spellEnd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колодки, кабельные наконечники (</w:t>
      </w:r>
      <w:proofErr w:type="spellStart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</w:t>
      </w:r>
      <w:proofErr w:type="spellEnd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5 мм), необходимые для выполнения работ, осуществляются за счет Исполнителя и включены в цену договора.</w:t>
      </w:r>
      <w:proofErr w:type="gramEnd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Расходные материалы, превышающие стоимость обслуживания приобретаются за счет Заказчика. </w:t>
      </w:r>
    </w:p>
    <w:p w:rsidR="00C166A0" w:rsidRPr="00C166A0" w:rsidRDefault="00C166A0" w:rsidP="00C166A0">
      <w:pPr>
        <w:tabs>
          <w:tab w:val="left" w:pos="0"/>
          <w:tab w:val="center" w:pos="851"/>
          <w:tab w:val="left" w:pos="2694"/>
          <w:tab w:val="left" w:pos="2835"/>
          <w:tab w:val="left" w:pos="3119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Цена договора является твердой и не может изменяться в ходе его исполнения.</w:t>
      </w:r>
    </w:p>
    <w:p w:rsidR="00C166A0" w:rsidRPr="00C166A0" w:rsidRDefault="00C166A0" w:rsidP="00C16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Основанием для расчетов является счет и акт выполненных работ, подписанный Сторонами. Вышеуказанные документы представляются Исполнителем Заказчику ежемесячно, в последний день каждого месяца выполнения работ.</w:t>
      </w:r>
    </w:p>
    <w:p w:rsidR="00C166A0" w:rsidRPr="00C166A0" w:rsidRDefault="00C166A0" w:rsidP="00C16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Оплата по настоящему договору производится Заказчиком в безналичной форме, путем перечисления денежных средств на расчетный счет Исполнителя, указанный в разделе 12 настоящего договора, ежемесячно за выполненные Исполнителем и принятые Заказчиком работы в течение 7 (Семи) рабочих дней после подписания Сторонами акта выполненных </w:t>
      </w:r>
      <w:proofErr w:type="gramStart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предоставленного Исполнителем счета. Днем оплаты считается день списания денежных сре</w:t>
      </w:r>
      <w:proofErr w:type="gramStart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л</w:t>
      </w:r>
      <w:proofErr w:type="gramEnd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ицевого счета Заказчика.</w:t>
      </w:r>
    </w:p>
    <w:p w:rsidR="00C166A0" w:rsidRPr="00C166A0" w:rsidRDefault="00C166A0" w:rsidP="00C166A0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 выявлении факта предоставления ненадлежащим образом оформленных документов (счёта, акта выполненных работ) Заказчик обязан сообщить данный факт Исполнителю (по факсу или электронной почте). Исполнитель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законодательством, и повторно представить Заказчику.</w:t>
      </w:r>
    </w:p>
    <w:p w:rsidR="00C166A0" w:rsidRPr="00C166A0" w:rsidRDefault="00C166A0" w:rsidP="00C166A0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выполнения работ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Срок выполнения работ по настоящему договору с 01 января 2023 года по 31 декабря 2023 года.</w:t>
      </w:r>
    </w:p>
    <w:p w:rsidR="00C166A0" w:rsidRPr="00C166A0" w:rsidRDefault="00C166A0" w:rsidP="00C166A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0" w:line="240" w:lineRule="auto"/>
        <w:ind w:left="357" w:hanging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6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обязан: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Производить приемку и оплату работ, выполненных Исполнителем, в порядке и на условиях, предусмотренных настоящим договором.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Обеспечить Исполнителю доступ в помещения для выполнения работ, предусмотренных настоящим договором.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Заказчик имеет право: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Получать от Исполнителя информацию о ходе выполнения работ.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6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обязан: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Проводить согласно утверждённому графику планово-предупредительные работы (контроль работоспособности и исправности оборудования, смена и ремонт выключателей, розеток, мелкий ремонт электропроводки), осмотры (обследования) объектов, подготовку объектов к сезонной эксплуатации (весенне-летний и осенне-зимний периоды), осмотры после аварийных повреждений с целью выявления неисправностей и их устранения.  </w:t>
      </w:r>
    </w:p>
    <w:p w:rsidR="00C166A0" w:rsidRPr="00C166A0" w:rsidRDefault="00C166A0" w:rsidP="00C166A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Исполнитель обязан проводить 2 (Два) раза в год (апрель, октябрь) сезонное техническое обслуживание работоспособности систем энергоснабжения:</w:t>
      </w:r>
    </w:p>
    <w:p w:rsidR="00C166A0" w:rsidRPr="00C166A0" w:rsidRDefault="00C166A0" w:rsidP="00C16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наружный визуальный осмотр без разборки;</w:t>
      </w:r>
    </w:p>
    <w:p w:rsidR="00C166A0" w:rsidRPr="00C166A0" w:rsidRDefault="00C166A0" w:rsidP="00C16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соответствия условиям эксплуатации и нагрузки;</w:t>
      </w:r>
    </w:p>
    <w:p w:rsidR="00C166A0" w:rsidRPr="00C166A0" w:rsidRDefault="00C166A0" w:rsidP="00C16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удаления пыли и протирка оборудования;</w:t>
      </w:r>
    </w:p>
    <w:p w:rsidR="00C166A0" w:rsidRPr="00C166A0" w:rsidRDefault="00C166A0" w:rsidP="00C16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прочности крепления и затяжка крепежных деталей;</w:t>
      </w:r>
    </w:p>
    <w:p w:rsidR="00C166A0" w:rsidRPr="00C166A0" w:rsidRDefault="00C166A0" w:rsidP="00C16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отсутствия перегрева;</w:t>
      </w:r>
    </w:p>
    <w:p w:rsidR="00C166A0" w:rsidRPr="00C166A0" w:rsidRDefault="00C166A0" w:rsidP="00C16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устранения видимых повреждений без разборки.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Предотвращать возникновение крупных аварий и принимать меры по их ликвидации.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4.3.4. Проводить устранение неисправностей по заявкам Заказчика.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4.3.5. Проводить работы по ремонту электрооборудования служебных и вспомогательных помещений </w:t>
      </w:r>
      <w:r w:rsidRPr="00C166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(лестничных </w:t>
      </w: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клеток, вестибюлей, коридоров), БКТП.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4.3.6. Проводить осмотры после срабатывания выключателей БКТП на отключение и включение </w:t>
      </w:r>
      <w:proofErr w:type="gramStart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(короткого замыкания).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4.3.7. Проводить осмотры после перегорания предохранителей на оборудовании БКТП.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4.3.8. Проводить осмотры целостности заземления БКТП.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4.3.9. Проводить диагностику электрооборудования, выявлять причины неисправностей электрооборудования, составлять заключения о выявленных неисправностях с выдачей акта.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4.3.10. Проводить работы по ремонту распределительных щитов и вводно-распределительных устройств, электрооборудования БКТП из материалов Заказчика.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4.3.11. Проводить работы по замене светильников, ламп вышедших из строя.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4.3.12. Проводить замену автоматов, пакетных переключателей, устройств защитного отключения (УЗО), выключателей, частичную замену электропроводки из материалов Заказчика.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4.3.13. 1 (Один) раз в неделю проверять состояние оборудования систем электроснабжения, кабельных линий, БКТП.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4.3.14. 1 (Один) раз в неделю проводить проверку состояния соединения в распределительных коробках на предмет отсутствия нагрева проводов и кабелей в местах спайки и присоединения.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4.3.15. 1 (Один) раз в неделю проводить очистку от пыли и протяжку присоединений в силовых щитах и щитках освещения.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4.3.16. Обеспечивать качественное выполнение работ.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4.3.17. Письменно уведомлять Заказчика об обстоятельствах, препятствующих качественному выполнению работ.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4.3.18. Выполнять в полном объеме все свои обязательства, предусмотренные настоящим договором.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4.3.19. Проводить обслуживание оборудования БКТП и ведение технической документации согласно требованиям завода-изготовителя, Правилам устройства электроустановок, Приказа Минэнерго России от 13.01.2003 № 6 "Об утверждении Правил технической эксплуатации электроустановок потребителей".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4.3.20. Ежемесячно, в последний день каждого месяца выполнения работ направлять Заказчику счет и акт выполненных работ.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4.3.21. Исполнитель является собственником всех отходов производства и потребления, образующихся в результате его деятельности при выполнении работ по договору.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Исполнитель имеет право: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4.4.1.Самостоятельно определять количество специалистов, необходимых для выполнения работ по настоящему договору, а также график их работы.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Прекратить выполнение работ в случае нарушения условий договора со стороны Заказчика, в том числе условия об оплате, до устранения нарушения.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Обязанности Исполнителя по обеспечению требований охраны труда при выполнении работ на объектах Заказчика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 выполнении работ по настоящему договору Исполнитель обязан: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Соблюдать требования охраны труда, пожарной безопасности, электробезопасности.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Обеспечить безопасное выполнение работ.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До начала проведения работ направлять работников, привлекаемых для выполнения работ на объектах Заказчика, к ответственному лицу Заказчика для проведения вводного инструктажа.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Разработать при необходимости дополнительные меры по обеспечению безопасных условий труда и выполнять их в процессе работы.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Выполнять мероприятия по обеспечению безопасных условий труда, предусмотренных нарядом-допуском.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5.1.6. Выполнять работы силами подготовленных и аттестованных работников, не имеющих </w:t>
      </w: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медицинских противопоказаний к выполняемым работам.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5.1.7. Назначить лицо, ответственное за обеспечение охраны труда, пожарной безопасности, электробезопасности.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5.1.8. Организовать допуск работников Исполнителя к работам, в том числе в зонах постоянно или потенциально опасных производственных факторов.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5.1.9. Обеспечить своих работников исправными средствами индивидуальной и коллективной защиты и контролировать правильное их применение.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5.1.10. Устанавливать ограждения, знаки безопасности, запирающие устройства при возникновении временных опасностей во время проведения работ и обеспечивать их сохранность.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5.1.11. Обеспечить исправное техническое состояние и безопасную эксплуатацию оборудования, электроинструментов, технологической оснастки.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5.1.12. Обеспечить необходимые условия для проведения проверок безопасности организации работ должностными лицами Заказчика.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5.1.13. Обеспечить разработку и выполнение мероприятий по устранению замечаний специалистов Заказчика.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5.1.14. Все </w:t>
      </w:r>
      <w:proofErr w:type="spellStart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электропусковые</w:t>
      </w:r>
      <w:proofErr w:type="spellEnd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размещать таким образом, чтобы исключалась возможность пуска машин, механизмов и оборудования посторонними лицами.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Исполнитель несет полную ответственность за невыполнение настоящего раздела.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C166A0" w:rsidRPr="00C166A0" w:rsidRDefault="00C166A0" w:rsidP="00C166A0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 Российской Федерации.</w:t>
      </w:r>
    </w:p>
    <w:p w:rsidR="00C166A0" w:rsidRPr="00C166A0" w:rsidRDefault="00C166A0" w:rsidP="00C166A0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просрочки исполнения Исполнителем обязательств, предусмотренных настоящим договором, Исполнитель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 </w:t>
      </w:r>
    </w:p>
    <w:p w:rsidR="00C166A0" w:rsidRPr="00C166A0" w:rsidRDefault="00C166A0" w:rsidP="00C166A0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просрочки исполнения Заказчиком обязательств, предусмотренных настоящим договором, Заказчик уплачивает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</w:t>
      </w:r>
    </w:p>
    <w:p w:rsidR="00C166A0" w:rsidRPr="00C166A0" w:rsidRDefault="00C166A0" w:rsidP="00C166A0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Уплата пени не освобождает сторону, нарушившую обязательства, от исполнения обязательства в полном объеме.</w:t>
      </w:r>
    </w:p>
    <w:p w:rsidR="00C166A0" w:rsidRPr="00C166A0" w:rsidRDefault="00C166A0" w:rsidP="00C166A0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Стороны освобождаются от уплаты пени, если докажут, что просрочка исполнения указанного обязательства произошла вследствие непреодолимой с</w:t>
      </w:r>
      <w:r w:rsidR="00ED32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илы или по вине другой стороны.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166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7. Обстоятельства непреодолимой силы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166A0">
        <w:rPr>
          <w:rFonts w:ascii="Times New Roman" w:eastAsia="Times New Roman" w:hAnsi="Times New Roman" w:cs="Times New Roman"/>
          <w:sz w:val="25"/>
          <w:szCs w:val="25"/>
          <w:lang w:eastAsia="ru-RU"/>
        </w:rPr>
        <w:t>7.1. Стороны освобождаются от ответственности за неисполнение либо ненадлежащее исполнение обязатель</w:t>
      </w:r>
      <w:proofErr w:type="gramStart"/>
      <w:r w:rsidRPr="00C166A0">
        <w:rPr>
          <w:rFonts w:ascii="Times New Roman" w:eastAsia="Times New Roman" w:hAnsi="Times New Roman" w:cs="Times New Roman"/>
          <w:sz w:val="25"/>
          <w:szCs w:val="25"/>
          <w:lang w:eastAsia="ru-RU"/>
        </w:rPr>
        <w:t>ств в сл</w:t>
      </w:r>
      <w:proofErr w:type="gramEnd"/>
      <w:r w:rsidRPr="00C166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учаях, если их неисполнение либо ненадлежащее исполнение возникло вследствие обстоятельств непреодолимой силы, то есть чрезвычайных и непредотвратимых. Сторона, у которой возникли обстоятельства непреодолимой силы, обязана в трехдневный срок информировать другую Сторону о начале и окончании действия обстоятельств непреодолимой силы, </w:t>
      </w:r>
      <w:proofErr w:type="gramStart"/>
      <w:r w:rsidRPr="00C166A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предоставив документы</w:t>
      </w:r>
      <w:proofErr w:type="gramEnd"/>
      <w:r w:rsidRPr="00C166A0">
        <w:rPr>
          <w:rFonts w:ascii="Times New Roman" w:eastAsia="Times New Roman" w:hAnsi="Times New Roman" w:cs="Times New Roman"/>
          <w:sz w:val="25"/>
          <w:szCs w:val="25"/>
          <w:lang w:eastAsia="ru-RU"/>
        </w:rPr>
        <w:t>, выданные компетентными органами, подтверждающие указанные обстоятельства и срок их действия. К таким обстоятельствам не относится, в частности, нарушение обязанностей со стороны контрагентов Исполнителя, отсутствие на рынке нужных для исполнения товаров, отсутствие у Исполнителя необходимых денежных средств.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166A0">
        <w:rPr>
          <w:rFonts w:ascii="Times New Roman" w:eastAsia="Times New Roman" w:hAnsi="Times New Roman" w:cs="Times New Roman"/>
          <w:sz w:val="25"/>
          <w:szCs w:val="25"/>
          <w:lang w:eastAsia="ru-RU"/>
        </w:rPr>
        <w:t>7.2. В случае прекращения указанных обстоятель</w:t>
      </w:r>
      <w:proofErr w:type="gramStart"/>
      <w:r w:rsidRPr="00C166A0">
        <w:rPr>
          <w:rFonts w:ascii="Times New Roman" w:eastAsia="Times New Roman" w:hAnsi="Times New Roman" w:cs="Times New Roman"/>
          <w:sz w:val="25"/>
          <w:szCs w:val="25"/>
          <w:lang w:eastAsia="ru-RU"/>
        </w:rPr>
        <w:t>ств Ст</w:t>
      </w:r>
      <w:proofErr w:type="gramEnd"/>
      <w:r w:rsidRPr="00C166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орона в течение трех дней должна известить об этом другую Сторону в письменном виде и предпринять все разумные меры, </w:t>
      </w:r>
      <w:r w:rsidRPr="00C166A0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чтобы в кратчайшие сроки преодолеть невозможность выполнения своих обязательств по Контракту.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166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7.3. </w:t>
      </w:r>
      <w:proofErr w:type="spellStart"/>
      <w:r w:rsidRPr="00C166A0">
        <w:rPr>
          <w:rFonts w:ascii="Times New Roman" w:eastAsia="Times New Roman" w:hAnsi="Times New Roman" w:cs="Times New Roman"/>
          <w:sz w:val="25"/>
          <w:szCs w:val="25"/>
          <w:lang w:eastAsia="ru-RU"/>
        </w:rPr>
        <w:t>Неизвещение</w:t>
      </w:r>
      <w:proofErr w:type="spellEnd"/>
      <w:r w:rsidRPr="00C166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или несвоевременное извещение другой Стороны, для которой создалась невозможность исполнения обязательств по Договору вследствие наступления обстоятельств непреодолимой силы, влечет за собой утрату права для этой Стороны ссылаться на эти обстоятельства.</w:t>
      </w:r>
    </w:p>
    <w:p w:rsidR="00C166A0" w:rsidRPr="00C166A0" w:rsidRDefault="00C166A0" w:rsidP="00C166A0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8.1. Споры и разногласия, которые могут возникнуть между Сторонами в ходе исполнения настоящего договора, будут разрешаться путем переговоров. Срок ответа на претензию – 10 (Десять) календарных дней со дня ее получения. Претензия и ответ на претензию направляются в письменном виде по адресам, указанным в разделе 12 настоящего договора.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Все спорные вопросы при невозможности урегулирования в процессе переговоров разрешаются в Арбитражном суде Астраханской области.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договора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Настоящий договор вступает в силу с 01 января 2023 года и действует по 31 декабря 2023 года, а в части взаимных расчетов - до их полного завершения.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Антикоррупционная оговорка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proofErr w:type="gramStart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(но, не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Заключительные положения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11.1. 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В случае изменения у одной из Сторон местонахождения, названия, банковских реквизитов и прочих сведений, указанных в разделе 12 настоящего договора, она обязана в течение 5 (Пяти) календарных дней письменно известить об этом другую Сторону.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11.3. 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C166A0" w:rsidRPr="00C166A0" w:rsidRDefault="00C166A0" w:rsidP="00C166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11.4.Стороны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Неотъемлемой частью настоящего договора являются следующие Приложения: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 1 «Техническое задание на выполнение работ по техническому обслуживанию систем энергоснабжения 1-ого, 2-ого этажей помещения административного (инв. № 0000016б) и комнат № 73 (инв. № 00004433), № 74 (инв. № 00004434), № 75 (инв. № 00004435), расположенных на пятом этаже помещения административного, находящегося по адресу: Россия, 414016, г. Астрахань, ул. Капитана Краснова, 31»;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 «Техническое задание на выполнение работ по техническому обслуживанию блочной комплектной трансформаторной подстанции мощностью 160 </w:t>
      </w:r>
      <w:proofErr w:type="spellStart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напряжением 6/0,4 </w:t>
      </w:r>
      <w:proofErr w:type="spellStart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(инв. № 00005778).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 Юридические адреса и банковские реквизиты Сторон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C166A0" w:rsidRPr="00C166A0" w:rsidTr="00C166A0">
        <w:trPr>
          <w:trHeight w:val="218"/>
        </w:trPr>
        <w:tc>
          <w:tcPr>
            <w:tcW w:w="5211" w:type="dxa"/>
            <w:hideMark/>
          </w:tcPr>
          <w:p w:rsidR="00C166A0" w:rsidRPr="00C166A0" w:rsidRDefault="00C166A0" w:rsidP="00C166A0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6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5245" w:type="dxa"/>
            <w:hideMark/>
          </w:tcPr>
          <w:p w:rsidR="00C166A0" w:rsidRPr="00C166A0" w:rsidRDefault="00C166A0" w:rsidP="00C166A0">
            <w:pPr>
              <w:suppressAutoHyphens/>
              <w:autoSpaceDN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6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</w:tc>
      </w:tr>
      <w:tr w:rsidR="00C166A0" w:rsidRPr="00C166A0" w:rsidTr="00C166A0">
        <w:trPr>
          <w:trHeight w:val="375"/>
        </w:trPr>
        <w:tc>
          <w:tcPr>
            <w:tcW w:w="5211" w:type="dxa"/>
            <w:hideMark/>
          </w:tcPr>
          <w:p w:rsidR="00C166A0" w:rsidRPr="00C166A0" w:rsidRDefault="00C166A0" w:rsidP="00C166A0">
            <w:pPr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6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ИП Смолянинов А.А.</w:t>
            </w:r>
          </w:p>
        </w:tc>
        <w:tc>
          <w:tcPr>
            <w:tcW w:w="5245" w:type="dxa"/>
            <w:hideMark/>
          </w:tcPr>
          <w:p w:rsidR="00C166A0" w:rsidRPr="00C166A0" w:rsidRDefault="00C166A0" w:rsidP="00C166A0">
            <w:pPr>
              <w:suppressAutoHyphens/>
              <w:autoSpaceDN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ФГБУ «АМП Каспийского моря»</w:t>
            </w:r>
          </w:p>
        </w:tc>
      </w:tr>
      <w:tr w:rsidR="00C166A0" w:rsidRPr="00C166A0" w:rsidTr="00C166A0">
        <w:trPr>
          <w:trHeight w:val="489"/>
        </w:trPr>
        <w:tc>
          <w:tcPr>
            <w:tcW w:w="5211" w:type="dxa"/>
            <w:hideMark/>
          </w:tcPr>
          <w:p w:rsidR="00C166A0" w:rsidRPr="00C166A0" w:rsidRDefault="00C166A0" w:rsidP="00C166A0">
            <w:pPr>
              <w:suppressAutoHyphens/>
              <w:overflowPunct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</w:t>
            </w:r>
            <w:proofErr w:type="gramStart"/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дрес</w:t>
            </w:r>
            <w:proofErr w:type="spellEnd"/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625034, Тюменская область, </w:t>
            </w:r>
          </w:p>
          <w:p w:rsidR="00C166A0" w:rsidRPr="00C166A0" w:rsidRDefault="00C166A0" w:rsidP="00C166A0">
            <w:pPr>
              <w:suppressAutoHyphens/>
              <w:overflowPunct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Тюмень, ул. Стартовая, д. 1, кв. 69.</w:t>
            </w:r>
          </w:p>
          <w:p w:rsidR="00C166A0" w:rsidRPr="00C166A0" w:rsidRDefault="00C166A0" w:rsidP="00C166A0">
            <w:pPr>
              <w:suppressAutoHyphens/>
              <w:overflowPunct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Почтовый адрес: 414000, г. Астрахань, </w:t>
            </w:r>
          </w:p>
          <w:p w:rsidR="00C166A0" w:rsidRPr="00C166A0" w:rsidRDefault="00C166A0" w:rsidP="00C166A0">
            <w:pPr>
              <w:suppressAutoHyphens/>
              <w:overflowPunct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Ахматовская/Кирова, 9/13, пом. 50.</w:t>
            </w:r>
          </w:p>
          <w:p w:rsidR="00C166A0" w:rsidRPr="00C166A0" w:rsidRDefault="00C166A0" w:rsidP="00C166A0">
            <w:pPr>
              <w:suppressAutoHyphens/>
              <w:overflowPunct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30502001992  </w:t>
            </w:r>
          </w:p>
          <w:p w:rsidR="00C166A0" w:rsidRPr="00C166A0" w:rsidRDefault="00C166A0" w:rsidP="00C166A0">
            <w:pPr>
              <w:suppressAutoHyphens/>
              <w:overflowPunct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ОГРНИП 318302500009620</w:t>
            </w:r>
          </w:p>
          <w:p w:rsidR="00C166A0" w:rsidRPr="00C166A0" w:rsidRDefault="00C166A0" w:rsidP="00C166A0">
            <w:pPr>
              <w:suppressAutoHyphens/>
              <w:overflowPunct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</w:t>
            </w:r>
            <w:proofErr w:type="spellEnd"/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40802810905000022986</w:t>
            </w:r>
          </w:p>
          <w:p w:rsidR="00C166A0" w:rsidRPr="00C166A0" w:rsidRDefault="00C166A0" w:rsidP="00C166A0">
            <w:pPr>
              <w:suppressAutoHyphens/>
              <w:overflowPunct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АСТРАХАНСКОМ ОТДЕЛЕНИИ N 8625 ПАО СБЕРБАНК </w:t>
            </w:r>
            <w:proofErr w:type="gramStart"/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Астрахань</w:t>
            </w:r>
          </w:p>
          <w:p w:rsidR="00C166A0" w:rsidRPr="00C166A0" w:rsidRDefault="00C166A0" w:rsidP="00C166A0">
            <w:pPr>
              <w:suppressAutoHyphens/>
              <w:overflowPunct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</w:t>
            </w:r>
            <w:proofErr w:type="spellStart"/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</w:t>
            </w:r>
            <w:proofErr w:type="spellEnd"/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30101810500000000602</w:t>
            </w:r>
          </w:p>
          <w:p w:rsidR="00C166A0" w:rsidRPr="00C166A0" w:rsidRDefault="00C166A0" w:rsidP="00C166A0">
            <w:pPr>
              <w:suppressAutoHyphens/>
              <w:overflowPunct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БИК 041203602   </w:t>
            </w:r>
          </w:p>
          <w:p w:rsidR="00C166A0" w:rsidRPr="00C166A0" w:rsidRDefault="00C166A0" w:rsidP="00C166A0">
            <w:pPr>
              <w:suppressAutoHyphens/>
              <w:overflowPunct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 0127751262</w:t>
            </w:r>
          </w:p>
          <w:p w:rsidR="00C166A0" w:rsidRPr="00C166A0" w:rsidRDefault="00C166A0" w:rsidP="00C166A0">
            <w:pPr>
              <w:suppressAutoHyphens/>
              <w:overflowPunct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Тел./факс: 8 (967) 830-72-90</w:t>
            </w:r>
          </w:p>
          <w:p w:rsidR="00C166A0" w:rsidRPr="00C166A0" w:rsidRDefault="00C166A0" w:rsidP="00C166A0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/>
              </w:rPr>
            </w:pPr>
            <w:proofErr w:type="gramStart"/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proofErr w:type="gramEnd"/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-mail: </w:t>
            </w:r>
            <w:hyperlink r:id="rId10" w:history="1">
              <w:r w:rsidRPr="00C166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512as@mail.ru</w:t>
              </w:r>
            </w:hyperlink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/>
              </w:rPr>
              <w:t xml:space="preserve"> </w:t>
            </w:r>
          </w:p>
          <w:p w:rsidR="00C166A0" w:rsidRPr="00C166A0" w:rsidRDefault="00C166A0" w:rsidP="00C166A0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/>
              </w:rPr>
            </w:pPr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/>
              </w:rPr>
              <w:t xml:space="preserve"> </w:t>
            </w:r>
          </w:p>
        </w:tc>
        <w:tc>
          <w:tcPr>
            <w:tcW w:w="5245" w:type="dxa"/>
          </w:tcPr>
          <w:p w:rsidR="00C166A0" w:rsidRPr="00C166A0" w:rsidRDefault="00C166A0" w:rsidP="00C166A0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  <w:p w:rsidR="00C166A0" w:rsidRPr="00C166A0" w:rsidRDefault="00C166A0" w:rsidP="00C166A0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3018010485  КПП 301801001 </w:t>
            </w:r>
          </w:p>
          <w:p w:rsidR="00C166A0" w:rsidRPr="00C166A0" w:rsidRDefault="00C166A0" w:rsidP="00C166A0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</w:rPr>
              <w:t>ОКПО 36712354</w:t>
            </w:r>
          </w:p>
          <w:p w:rsidR="00C166A0" w:rsidRPr="00C166A0" w:rsidRDefault="00C166A0" w:rsidP="00C166A0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1023000826177</w:t>
            </w:r>
          </w:p>
          <w:p w:rsidR="00C166A0" w:rsidRPr="00C166A0" w:rsidRDefault="00C166A0" w:rsidP="00C166A0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</w:rPr>
              <w:t>/с 20256Ц76300 в  УФК по Астраханской области</w:t>
            </w:r>
          </w:p>
          <w:p w:rsidR="00C166A0" w:rsidRPr="00C166A0" w:rsidRDefault="00C166A0" w:rsidP="00C166A0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03214643000000012500</w:t>
            </w:r>
          </w:p>
          <w:p w:rsidR="00C166A0" w:rsidRPr="00C166A0" w:rsidRDefault="00C166A0" w:rsidP="00C166A0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</w:rPr>
              <w:t>в ОТДЕЛЕНИИ АСТРАХАНЬ БАНКА РОССИИ//УФК по Астраханской области г. Астрахань</w:t>
            </w:r>
          </w:p>
          <w:p w:rsidR="00C166A0" w:rsidRPr="00C166A0" w:rsidRDefault="00C166A0" w:rsidP="00C166A0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</w:rPr>
              <w:t>БИК 011203901</w:t>
            </w:r>
          </w:p>
          <w:p w:rsidR="00C166A0" w:rsidRPr="00C166A0" w:rsidRDefault="00C166A0" w:rsidP="00C166A0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</w:rPr>
              <w:t>ЕКС 40102810445370000017</w:t>
            </w:r>
          </w:p>
          <w:p w:rsidR="00C166A0" w:rsidRPr="00C166A0" w:rsidRDefault="00C166A0" w:rsidP="00C166A0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+7 (8512) 58-45-69</w:t>
            </w:r>
          </w:p>
          <w:p w:rsidR="00C166A0" w:rsidRPr="00C166A0" w:rsidRDefault="00C166A0" w:rsidP="00C166A0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Факс: +7 (8512) 58-45-66, 58-55-02 </w:t>
            </w:r>
          </w:p>
          <w:p w:rsidR="00C166A0" w:rsidRPr="00C166A0" w:rsidRDefault="00C166A0" w:rsidP="00C166A0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C166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C166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Pr="00C166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ampastra</w:t>
              </w:r>
              <w:proofErr w:type="spellEnd"/>
              <w:r w:rsidRPr="00C166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166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66A0" w:rsidRPr="00C166A0" w:rsidRDefault="00C166A0" w:rsidP="00C166A0">
            <w:pPr>
              <w:suppressAutoHyphens/>
              <w:autoSpaceDN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6A0" w:rsidRPr="00C166A0" w:rsidTr="00C166A0">
        <w:trPr>
          <w:trHeight w:val="1446"/>
        </w:trPr>
        <w:tc>
          <w:tcPr>
            <w:tcW w:w="5211" w:type="dxa"/>
          </w:tcPr>
          <w:p w:rsidR="00C166A0" w:rsidRPr="00C166A0" w:rsidRDefault="00C166A0" w:rsidP="00C166A0">
            <w:pPr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6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Индивидуальный предприниматель </w:t>
            </w:r>
          </w:p>
          <w:p w:rsidR="00C166A0" w:rsidRPr="00C166A0" w:rsidRDefault="00C166A0" w:rsidP="00C166A0">
            <w:pPr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6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Смолянинов Алексей Алексеевич</w:t>
            </w:r>
          </w:p>
          <w:p w:rsidR="00C166A0" w:rsidRPr="00C166A0" w:rsidRDefault="00C166A0" w:rsidP="00C166A0">
            <w:pPr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66A0" w:rsidRPr="00C166A0" w:rsidRDefault="00C166A0" w:rsidP="00C166A0">
            <w:pPr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  <w:r w:rsidRPr="00C16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А.А. Смолянинов</w:t>
            </w:r>
          </w:p>
          <w:p w:rsidR="00C166A0" w:rsidRPr="00C166A0" w:rsidRDefault="00C166A0" w:rsidP="00C166A0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5245" w:type="dxa"/>
          </w:tcPr>
          <w:p w:rsidR="00C166A0" w:rsidRPr="00C166A0" w:rsidRDefault="00C166A0" w:rsidP="00C166A0">
            <w:pPr>
              <w:suppressAutoHyphens/>
              <w:autoSpaceDN w:val="0"/>
              <w:spacing w:after="0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16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И.о</w:t>
            </w:r>
            <w:proofErr w:type="spellEnd"/>
            <w:r w:rsidRPr="00C16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руководителя</w:t>
            </w:r>
          </w:p>
          <w:p w:rsidR="00C166A0" w:rsidRPr="00C166A0" w:rsidRDefault="00C166A0" w:rsidP="00C166A0">
            <w:pPr>
              <w:suppressAutoHyphens/>
              <w:autoSpaceDN w:val="0"/>
              <w:spacing w:after="0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6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ФГБУ «АМП Каспийского моря»</w:t>
            </w:r>
          </w:p>
          <w:p w:rsidR="00C166A0" w:rsidRPr="00C166A0" w:rsidRDefault="00C166A0" w:rsidP="00C166A0">
            <w:pPr>
              <w:suppressAutoHyphens/>
              <w:autoSpaceDN w:val="0"/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66A0" w:rsidRPr="00C166A0" w:rsidRDefault="00C166A0" w:rsidP="00C166A0">
            <w:pPr>
              <w:suppressAutoHyphens/>
              <w:autoSpaceDN w:val="0"/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</w:t>
            </w:r>
            <w:r w:rsidRPr="00C16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Т.А. </w:t>
            </w:r>
            <w:proofErr w:type="spellStart"/>
            <w:r w:rsidRPr="00C16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Сарсеналиев</w:t>
            </w:r>
            <w:proofErr w:type="spellEnd"/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  <w:p w:rsidR="00C166A0" w:rsidRPr="00C166A0" w:rsidRDefault="00C166A0" w:rsidP="00C166A0">
            <w:pPr>
              <w:suppressAutoHyphens/>
              <w:autoSpaceDN w:val="0"/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</w:tr>
    </w:tbl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A0" w:rsidRDefault="00C166A0" w:rsidP="00ED3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253" w:rsidRDefault="00ED3253" w:rsidP="00ED3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253" w:rsidRPr="00C166A0" w:rsidRDefault="00ED3253" w:rsidP="00ED3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A0" w:rsidRPr="00C166A0" w:rsidRDefault="00C166A0" w:rsidP="00C166A0">
      <w:pPr>
        <w:autoSpaceDN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1 к  договору 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__________</w:t>
      </w:r>
      <w:r w:rsidRPr="00C166A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от «</w:t>
      </w:r>
      <w:r w:rsidRPr="00C16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____» ____________ 20___г.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16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работ по </w:t>
      </w:r>
      <w:bookmarkStart w:id="0" w:name="OLE_LINK1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обслуживанию систем энергоснабжения 1-ого, 2-ого этажей помещения административного (инв. № 0000016б) и комнат № 73 (инв. № 00004433), № 74 (инв. № 000</w:t>
      </w:r>
      <w:r w:rsidR="00DA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04434), № 75 (инв. № 00004435) </w:t>
      </w:r>
      <w:bookmarkStart w:id="1" w:name="_GoBack"/>
      <w:bookmarkEnd w:id="1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расположенных на пятом этаже помещения административного, находящегося по адресу: 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414016, г. Астрахань, ул. Капитана Краснова, 31.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 и регламент работ по техническому обслуживанию  систем энергоснабжения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Системы энергоснабжения должны исправно функционировать в течение всего периода их использования по назначению. Техническое обслуживание должно проводиться постоянно в течение действия настоящего договора.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Техническое обслуживание должно включать работы по контролю технического состояния, поддержанию работоспособности и исправности, наладке, ремонту  и регулировке систем энергоснабжения, обеспечению и необходимой коррекции параметров обслуживаемых систем; проведение планово-предупредительных работ на обслуживаемых системах и оборудовании; выявление и устранение неисправностей оборудования систем энергоснабжения.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80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567"/>
        <w:gridCol w:w="3401"/>
        <w:gridCol w:w="1276"/>
      </w:tblGrid>
      <w:tr w:rsidR="00C166A0" w:rsidRPr="00C166A0" w:rsidTr="00C166A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энергоснабжения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оборудования </w:t>
            </w:r>
          </w:p>
        </w:tc>
      </w:tr>
      <w:tr w:rsidR="00C166A0" w:rsidRPr="00C166A0" w:rsidTr="00C166A0">
        <w:trPr>
          <w:trHeight w:val="34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1. Система энергоснабжения помещения административного, находящегося по адресу: Россия, 414016, г. Астрахань, ул. Капитана Краснова, 31</w:t>
            </w:r>
          </w:p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(инв. № 0000016б)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Категория  - 2</w:t>
            </w:r>
          </w:p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Разрешенная мощность - 1000 кВт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Щиток распределительный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</w:tr>
      <w:tr w:rsidR="00C166A0" w:rsidRPr="00C166A0" w:rsidTr="00C166A0">
        <w:trPr>
          <w:trHeight w:val="34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Светильник с лампами с цоколем Е27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22 шт.</w:t>
            </w:r>
          </w:p>
        </w:tc>
      </w:tr>
      <w:tr w:rsidR="00C166A0" w:rsidRPr="00C166A0" w:rsidTr="00C166A0">
        <w:trPr>
          <w:trHeight w:val="34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Светильник с лампами с цоколем Е14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</w:tc>
      </w:tr>
      <w:tr w:rsidR="00C166A0" w:rsidRPr="00C166A0" w:rsidTr="00C166A0">
        <w:trPr>
          <w:trHeight w:val="46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Светодиодный светильник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223 шт.</w:t>
            </w:r>
          </w:p>
        </w:tc>
      </w:tr>
      <w:tr w:rsidR="00C166A0" w:rsidRPr="00C166A0" w:rsidTr="00C166A0">
        <w:trPr>
          <w:trHeight w:val="46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Выключатель (двухклавишный, одноклавишный)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97 шт.</w:t>
            </w:r>
          </w:p>
        </w:tc>
      </w:tr>
      <w:tr w:rsidR="00C166A0" w:rsidRPr="00C166A0" w:rsidTr="00C166A0">
        <w:trPr>
          <w:trHeight w:val="46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Розетка (однополюсная, двухполюсная, трехполюсная)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207 шт.</w:t>
            </w:r>
          </w:p>
        </w:tc>
      </w:tr>
      <w:tr w:rsidR="00C166A0" w:rsidRPr="00C166A0" w:rsidTr="00C166A0">
        <w:trPr>
          <w:trHeight w:val="46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2. Гарантированное электроснабжение щитовой административного здания, находящегося по адресу: Россия, 414016, г. Астрахань, ул. Капитана Краснова, 31</w:t>
            </w:r>
          </w:p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(инв. № 00004310)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Категория  - 2</w:t>
            </w:r>
          </w:p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Разрешенная мощность - 1000 кВт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Щит ЩРНМ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166A0" w:rsidRPr="00C166A0" w:rsidTr="00C166A0">
        <w:trPr>
          <w:trHeight w:val="46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Реле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C166A0" w:rsidRPr="00C166A0" w:rsidTr="00C166A0">
        <w:trPr>
          <w:trHeight w:val="46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Контактор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C166A0" w:rsidRPr="00C166A0" w:rsidTr="00C166A0">
        <w:trPr>
          <w:trHeight w:val="46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  <w:proofErr w:type="gramStart"/>
            <w:r w:rsidRPr="00C166A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166A0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C166A0" w:rsidRPr="00C166A0" w:rsidTr="00C166A0">
        <w:trPr>
          <w:trHeight w:val="46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Реле промежуточное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C166A0" w:rsidRPr="00C166A0" w:rsidTr="00C166A0">
        <w:trPr>
          <w:trHeight w:val="46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Щит ОЩВ-4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C166A0" w:rsidRPr="00C166A0" w:rsidTr="00C166A0">
        <w:trPr>
          <w:trHeight w:val="46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Розетка однополюсная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13 шт.</w:t>
            </w:r>
          </w:p>
        </w:tc>
      </w:tr>
      <w:tr w:rsidR="00C166A0" w:rsidRPr="00C166A0" w:rsidTr="00C166A0">
        <w:trPr>
          <w:trHeight w:val="4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 xml:space="preserve">3. Щит силовой для электроснабжения </w:t>
            </w:r>
            <w:proofErr w:type="spellStart"/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плавсредств</w:t>
            </w:r>
            <w:proofErr w:type="spellEnd"/>
          </w:p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(инв. № 00004471)</w:t>
            </w:r>
          </w:p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Категория  - 2</w:t>
            </w:r>
          </w:p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Разрешенная мощность - 1000 кВт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 xml:space="preserve">Щит силовой ЩС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166A0" w:rsidRPr="00C166A0" w:rsidTr="00C166A0">
        <w:trPr>
          <w:trHeight w:val="46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4.Структурированная кабельная система в помещении административном, расположенном по адресу: Россия, 414016, г. Астрахань, ул. Капитана Краснова, 31</w:t>
            </w:r>
          </w:p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в части системы внутренних электрических сетей (инв. № 00005243)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Категория  - 2</w:t>
            </w:r>
          </w:p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Разрешенная мощность - 1000 кВт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Щит ВРУ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166A0" w:rsidRPr="00C166A0" w:rsidTr="00C166A0">
        <w:trPr>
          <w:trHeight w:val="46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Щит ЩС-1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166A0" w:rsidRPr="00C166A0" w:rsidTr="00C166A0">
        <w:trPr>
          <w:trHeight w:val="46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Щит ЩС-2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166A0" w:rsidRPr="00C166A0" w:rsidTr="00C166A0">
        <w:trPr>
          <w:trHeight w:val="46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Розетка  двухполюсная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183 шт.</w:t>
            </w:r>
          </w:p>
        </w:tc>
      </w:tr>
      <w:tr w:rsidR="00C166A0" w:rsidRPr="00C166A0" w:rsidTr="00C166A0">
        <w:trPr>
          <w:trHeight w:val="34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 xml:space="preserve">Щит кондиционирования ЩРН-24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C166A0" w:rsidRPr="00C166A0" w:rsidTr="00C166A0">
        <w:trPr>
          <w:trHeight w:val="34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 xml:space="preserve">Щит гарантийного питания ЩРН-24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C166A0" w:rsidRPr="00C166A0" w:rsidTr="00C166A0">
        <w:trPr>
          <w:trHeight w:val="34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 xml:space="preserve">Щит силовой пищеблока ЩРН-24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166A0" w:rsidRPr="00C166A0" w:rsidTr="00C166A0">
        <w:trPr>
          <w:trHeight w:val="34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Стабилизатор 6кВт 3п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C166A0" w:rsidRPr="00C166A0" w:rsidTr="00C166A0">
        <w:trPr>
          <w:trHeight w:val="34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Светильник с лампами с цоколем Е27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C166A0" w:rsidRPr="00C166A0" w:rsidTr="00C166A0">
        <w:trPr>
          <w:trHeight w:val="45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Выключатель (двухклавишный, одноклавишный)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27 шт.</w:t>
            </w:r>
          </w:p>
        </w:tc>
      </w:tr>
      <w:tr w:rsidR="00C166A0" w:rsidRPr="00C166A0" w:rsidTr="00C166A0">
        <w:trPr>
          <w:trHeight w:val="45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Розетка (одноместная, двухместная, четырёхместная)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97 шт.</w:t>
            </w:r>
          </w:p>
        </w:tc>
      </w:tr>
    </w:tbl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состоянием систем энергоснабжения следует осуществлять путем проведения систематических плановых и неплановых осмотров с использованием современных средств технической диагностики.</w:t>
      </w:r>
    </w:p>
    <w:p w:rsidR="00C166A0" w:rsidRPr="00C166A0" w:rsidRDefault="00C166A0" w:rsidP="00C166A0">
      <w:pPr>
        <w:autoSpaceDE w:val="0"/>
        <w:autoSpaceDN w:val="0"/>
        <w:adjustRightInd w:val="0"/>
        <w:spacing w:before="84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16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Нормативные требования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C166A0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выполнении работ по техническому обслуживанию </w:t>
      </w: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энергоснабжения Исполнитель должен соблюдать нормативно-технические требования действующих Правил, Стандартов, в том числе:</w:t>
      </w:r>
    </w:p>
    <w:p w:rsidR="00C166A0" w:rsidRPr="00C166A0" w:rsidRDefault="00C166A0" w:rsidP="00C166A0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ПУЭ </w:t>
      </w:r>
      <w:r w:rsidRPr="00C166A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Правила устройства электроустановок.</w:t>
      </w:r>
    </w:p>
    <w:p w:rsidR="00C166A0" w:rsidRPr="00C166A0" w:rsidRDefault="00C166A0" w:rsidP="00C166A0">
      <w:pPr>
        <w:autoSpaceDE w:val="0"/>
        <w:autoSpaceDN w:val="0"/>
        <w:adjustRightInd w:val="0"/>
        <w:spacing w:before="12"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C16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ПТЭЭП </w:t>
      </w:r>
      <w:r w:rsidRPr="00C16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Правила технической эксплуатации электроустановок потребителей </w:t>
      </w:r>
      <w:r w:rsidRPr="00C166A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(Утверждены Приказом Минэнерго России Федерации от 13.01.2003 № 6.)</w:t>
      </w:r>
    </w:p>
    <w:p w:rsidR="00C166A0" w:rsidRPr="00C166A0" w:rsidRDefault="00C166A0" w:rsidP="00C166A0">
      <w:pPr>
        <w:autoSpaceDE w:val="0"/>
        <w:autoSpaceDN w:val="0"/>
        <w:adjustRightInd w:val="0"/>
        <w:spacing w:before="60" w:after="0" w:line="240" w:lineRule="auto"/>
        <w:ind w:right="13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16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организации выполнения работ</w:t>
      </w:r>
    </w:p>
    <w:p w:rsidR="00C166A0" w:rsidRPr="00C166A0" w:rsidRDefault="00C166A0" w:rsidP="00C166A0">
      <w:pPr>
        <w:autoSpaceDE w:val="0"/>
        <w:autoSpaceDN w:val="0"/>
        <w:adjustRightInd w:val="0"/>
        <w:spacing w:before="60" w:after="0" w:line="240" w:lineRule="auto"/>
        <w:ind w:right="-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Исполнитель должен разработать и согласовать с Заказчиком график планово-предупредительных работ, осмотров (обследований) систем энергоснабжения, подготовку систем к сезонной эксплуатации.</w:t>
      </w:r>
    </w:p>
    <w:p w:rsidR="00C166A0" w:rsidRPr="00C166A0" w:rsidRDefault="00C166A0" w:rsidP="00C166A0">
      <w:pPr>
        <w:autoSpaceDE w:val="0"/>
        <w:autoSpaceDN w:val="0"/>
        <w:adjustRightInd w:val="0"/>
        <w:spacing w:before="60" w:after="0" w:line="240" w:lineRule="auto"/>
        <w:ind w:right="-67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Техническое обслуживание систем энергоснабжения должно осуществляться аттестованным персоналом Исполнителя.</w:t>
      </w:r>
    </w:p>
    <w:p w:rsidR="00C166A0" w:rsidRPr="00C166A0" w:rsidRDefault="00C166A0" w:rsidP="00C166A0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Специалисты, обслуживающие системы энергоснабжения должны  быть:</w:t>
      </w:r>
    </w:p>
    <w:p w:rsidR="00C166A0" w:rsidRPr="00C166A0" w:rsidRDefault="00C166A0" w:rsidP="00C166A0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C166A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экипированы</w:t>
      </w:r>
      <w:proofErr w:type="gramEnd"/>
      <w:r w:rsidRPr="00C16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спецодеждой, СИЗ. </w:t>
      </w:r>
    </w:p>
    <w:p w:rsidR="00C166A0" w:rsidRPr="00C166A0" w:rsidRDefault="00C166A0" w:rsidP="00C166A0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C166A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C166A0">
        <w:rPr>
          <w:rFonts w:ascii="Times New Roman" w:eastAsia="Times New Roman" w:hAnsi="Times New Roman" w:cs="Times New Roman"/>
          <w:sz w:val="26"/>
          <w:szCs w:val="26"/>
          <w:lang w:eastAsia="ru-RU"/>
        </w:rPr>
        <w:t>снащены необходимым инструментом, оборудованием и принадлежностями, а также запасом необходимых расходных материалов.</w:t>
      </w:r>
    </w:p>
    <w:p w:rsidR="00C166A0" w:rsidRPr="00C166A0" w:rsidRDefault="00C166A0" w:rsidP="00C166A0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6A0">
        <w:rPr>
          <w:rFonts w:ascii="Times New Roman" w:eastAsia="Times New Roman" w:hAnsi="Times New Roman" w:cs="Times New Roman"/>
          <w:sz w:val="26"/>
          <w:szCs w:val="26"/>
          <w:lang w:eastAsia="ru-RU"/>
        </w:rPr>
        <w:t>4. Исполнитель должен обеспечить прием и учет исполнения заявок от Заказчика на устранение неисправностей в работе обслуживаемых систем и оборудования, а также заявок по ликвидации аварий по телефону, факсу и электронной почте.</w:t>
      </w:r>
    </w:p>
    <w:p w:rsidR="00C166A0" w:rsidRPr="00C166A0" w:rsidRDefault="00C166A0" w:rsidP="00C166A0">
      <w:pPr>
        <w:autoSpaceDE w:val="0"/>
        <w:autoSpaceDN w:val="0"/>
        <w:adjustRightInd w:val="0"/>
        <w:spacing w:before="12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6A0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При выполнении работ специалисты Исполнителя соблюдают требования пропускного режима, установленного в ФГБУ «АМП Каспийского моря».</w:t>
      </w:r>
    </w:p>
    <w:p w:rsidR="00C166A0" w:rsidRPr="00C166A0" w:rsidRDefault="00C166A0" w:rsidP="00C166A0">
      <w:pPr>
        <w:autoSpaceDE w:val="0"/>
        <w:autoSpaceDN w:val="0"/>
        <w:adjustRightInd w:val="0"/>
        <w:spacing w:before="12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16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периодам выполнения работ</w:t>
      </w:r>
    </w:p>
    <w:p w:rsidR="00C166A0" w:rsidRPr="00C166A0" w:rsidRDefault="00C166A0" w:rsidP="00C166A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Исполнитель обязан проводить 2 (Два) раза в год (апрель, октябрь) сезонное техническое обслуживание работоспособности систем энергоснабжения.</w:t>
      </w:r>
    </w:p>
    <w:p w:rsidR="00C166A0" w:rsidRPr="00C166A0" w:rsidRDefault="00C166A0" w:rsidP="00C16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Исполнитель обязан не реже 1 (Одного) раза в неделю проверять работу систем энергоснабжения.</w:t>
      </w:r>
    </w:p>
    <w:p w:rsidR="00C166A0" w:rsidRPr="00C166A0" w:rsidRDefault="00C166A0" w:rsidP="00C166A0">
      <w:pPr>
        <w:autoSpaceDE w:val="0"/>
        <w:autoSpaceDN w:val="0"/>
        <w:adjustRightInd w:val="0"/>
        <w:spacing w:before="12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работы, необходимость в которых вызвана аварийной ситуацией</w:t>
      </w:r>
      <w:r w:rsidRPr="00C16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1 (Одного) часа, по заявке Заказчика.</w:t>
      </w:r>
    </w:p>
    <w:p w:rsidR="00C166A0" w:rsidRPr="00C166A0" w:rsidRDefault="00C166A0" w:rsidP="00C166A0">
      <w:pPr>
        <w:autoSpaceDE w:val="0"/>
        <w:autoSpaceDN w:val="0"/>
        <w:adjustRightInd w:val="0"/>
        <w:spacing w:before="12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6A0" w:rsidRPr="00C166A0" w:rsidRDefault="00C166A0" w:rsidP="00C166A0">
      <w:pPr>
        <w:autoSpaceDE w:val="0"/>
        <w:autoSpaceDN w:val="0"/>
        <w:adjustRightInd w:val="0"/>
        <w:spacing w:before="12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6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безопасности выполняемых работ</w:t>
      </w:r>
    </w:p>
    <w:p w:rsidR="00C166A0" w:rsidRPr="00C166A0" w:rsidRDefault="00C166A0" w:rsidP="00C16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6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правил техники безопасности.</w:t>
      </w:r>
    </w:p>
    <w:p w:rsidR="00C166A0" w:rsidRPr="00C166A0" w:rsidRDefault="00C166A0" w:rsidP="00C16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6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правил пожарной безопасности.</w:t>
      </w:r>
    </w:p>
    <w:p w:rsidR="00C166A0" w:rsidRPr="00C166A0" w:rsidRDefault="00C166A0" w:rsidP="00C16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6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правил экологической безопасности.</w:t>
      </w:r>
    </w:p>
    <w:p w:rsidR="00C166A0" w:rsidRPr="00C166A0" w:rsidRDefault="00C166A0" w:rsidP="00C16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66A0" w:rsidRPr="00C166A0" w:rsidRDefault="00C166A0" w:rsidP="00C16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16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гарантийным обязательствам</w:t>
      </w:r>
    </w:p>
    <w:p w:rsidR="00C166A0" w:rsidRPr="00C166A0" w:rsidRDefault="00C166A0" w:rsidP="00C16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должен гарантировать надлежащее качество выполнения работ  при исполнении договора.</w:t>
      </w:r>
    </w:p>
    <w:p w:rsidR="00C166A0" w:rsidRPr="00C166A0" w:rsidRDefault="00C166A0" w:rsidP="00C16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66A0" w:rsidRPr="00C166A0" w:rsidRDefault="00C166A0" w:rsidP="00C16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71"/>
        <w:gridCol w:w="4833"/>
      </w:tblGrid>
      <w:tr w:rsidR="00C166A0" w:rsidRPr="00C166A0" w:rsidTr="00C166A0">
        <w:trPr>
          <w:jc w:val="center"/>
        </w:trPr>
        <w:tc>
          <w:tcPr>
            <w:tcW w:w="4471" w:type="dxa"/>
          </w:tcPr>
          <w:p w:rsidR="00C166A0" w:rsidRPr="00C166A0" w:rsidRDefault="00C166A0" w:rsidP="00C166A0">
            <w:pPr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6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Индивидуальный предприниматель </w:t>
            </w:r>
          </w:p>
          <w:p w:rsidR="00C166A0" w:rsidRPr="00C166A0" w:rsidRDefault="00C166A0" w:rsidP="00C166A0">
            <w:pPr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6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Смолянинов Алексей Алексеевич</w:t>
            </w:r>
          </w:p>
          <w:p w:rsidR="00C166A0" w:rsidRPr="00C166A0" w:rsidRDefault="00C166A0" w:rsidP="00C166A0">
            <w:pPr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66A0" w:rsidRPr="00C166A0" w:rsidRDefault="00C166A0" w:rsidP="00C166A0">
            <w:pPr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  <w:r w:rsidRPr="00C16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А.А. Смолянинов</w:t>
            </w:r>
          </w:p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33" w:type="dxa"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 w:rsidRPr="00C16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руководителя</w:t>
            </w:r>
          </w:p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Pr="00C16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Т.А. </w:t>
            </w:r>
            <w:proofErr w:type="spellStart"/>
            <w:r w:rsidRPr="00C16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Сарсеналиев</w:t>
            </w:r>
            <w:proofErr w:type="spellEnd"/>
          </w:p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ind w:left="35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A0" w:rsidRPr="00C166A0" w:rsidRDefault="00C166A0" w:rsidP="00C166A0">
      <w:pPr>
        <w:autoSpaceDN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2 к  договору 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_________</w:t>
      </w:r>
      <w:r w:rsidRPr="00C166A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  от «</w:t>
      </w:r>
      <w:r w:rsidRPr="00C16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____» ____________ 20__ г.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работ по техническому обслуживанию блочной комплектной трансформаторной подстанции мощностью 160 </w:t>
      </w:r>
      <w:proofErr w:type="spellStart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напряжением 6/0,4 </w:t>
      </w:r>
      <w:proofErr w:type="spellStart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(инв. № 00005778).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 и регламент работ по техническому обслуживанию  БКТП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БКТП должна исправно функционировать в течение всего периода использования по назначению. Техническое обслуживание должно проводиться постоянно в течение действия настоящего договора.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Техническое обслуживание должно включать работы по контролю технического состояния, поддержанию работоспособности и исправности, наладке, ремонту  и регулировке оборудования БКТП, обеспечению и необходимой коррекции параметров БКТП; проведение планово-предупредительных работ; выявление и устранение неисправностей оборудования БКТП.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Описание </w:t>
      </w:r>
      <w:proofErr w:type="gramStart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обслуживаемой</w:t>
      </w:r>
      <w:proofErr w:type="gramEnd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БКТП: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3969"/>
        <w:gridCol w:w="3210"/>
        <w:gridCol w:w="2319"/>
      </w:tblGrid>
      <w:tr w:rsidR="00C166A0" w:rsidRPr="00C166A0" w:rsidTr="00C166A0">
        <w:trPr>
          <w:trHeight w:val="5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</w:tr>
      <w:tr w:rsidR="00C166A0" w:rsidRPr="00C166A0" w:rsidTr="00C166A0">
        <w:trPr>
          <w:trHeight w:val="549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 xml:space="preserve">Блочная комплектная трансформаторная подстанция мощностью 160кВА, напряжением 6/0,4 </w:t>
            </w:r>
            <w:proofErr w:type="spellStart"/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166A0">
              <w:rPr>
                <w:rFonts w:ascii="Times New Roman" w:hAnsi="Times New Roman" w:cs="Times New Roman"/>
                <w:sz w:val="24"/>
                <w:szCs w:val="24"/>
              </w:rPr>
              <w:t xml:space="preserve"> тупикового типа</w:t>
            </w:r>
          </w:p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мощность, </w:t>
            </w:r>
            <w:proofErr w:type="spellStart"/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</w:p>
        </w:tc>
      </w:tr>
      <w:tr w:rsidR="00C166A0" w:rsidRPr="00C166A0" w:rsidTr="00C166A0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Номинальное напряжение на стороне ВН, </w:t>
            </w:r>
            <w:proofErr w:type="spellStart"/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66A0" w:rsidRPr="00C166A0" w:rsidTr="00C166A0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Номинальное напряжение на стороне НН, </w:t>
            </w:r>
            <w:proofErr w:type="spellStart"/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166A0" w:rsidRPr="00C166A0" w:rsidTr="00C166A0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Способ установки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Стационарный</w:t>
            </w:r>
          </w:p>
        </w:tc>
      </w:tr>
      <w:tr w:rsidR="00C166A0" w:rsidRPr="00C166A0" w:rsidTr="00C166A0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A0" w:rsidRPr="00C166A0" w:rsidRDefault="00C166A0" w:rsidP="00C166A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Количество трансформаторов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1 трансформатор</w:t>
            </w:r>
          </w:p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hAnsi="Times New Roman" w:cs="Times New Roman"/>
                <w:sz w:val="24"/>
                <w:szCs w:val="24"/>
              </w:rPr>
              <w:t>ТСГЛ-160/10-У3</w:t>
            </w:r>
          </w:p>
        </w:tc>
      </w:tr>
    </w:tbl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состоянием БКТП следует осуществлять путем проведения систематических плановых и неплановых осмотров с использованием современных средств технической диагностики.</w:t>
      </w:r>
    </w:p>
    <w:p w:rsidR="00C166A0" w:rsidRPr="00C166A0" w:rsidRDefault="00C166A0" w:rsidP="00C166A0">
      <w:pPr>
        <w:autoSpaceDE w:val="0"/>
        <w:autoSpaceDN w:val="0"/>
        <w:adjustRightInd w:val="0"/>
        <w:spacing w:before="84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16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Нормативные требования</w:t>
      </w: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C166A0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выполнении работ по техническому обслуживанию </w:t>
      </w: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 соблюдать нормативно-технические требования действующих Правил, Стандартов, в том числе:</w:t>
      </w:r>
    </w:p>
    <w:p w:rsidR="00C166A0" w:rsidRPr="00C166A0" w:rsidRDefault="00C166A0" w:rsidP="00C166A0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ПУЭ </w:t>
      </w:r>
      <w:r w:rsidRPr="00C166A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Правила устройства электроустановок.</w:t>
      </w:r>
    </w:p>
    <w:p w:rsidR="00C166A0" w:rsidRPr="00C166A0" w:rsidRDefault="00C166A0" w:rsidP="00C166A0">
      <w:pPr>
        <w:autoSpaceDE w:val="0"/>
        <w:autoSpaceDN w:val="0"/>
        <w:adjustRightInd w:val="0"/>
        <w:spacing w:before="12"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C16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ПТЭЭП </w:t>
      </w:r>
      <w:r w:rsidRPr="00C16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Правила технической эксплуатации электроустановок потребителей </w:t>
      </w:r>
      <w:r w:rsidRPr="00C166A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(Утверждены Приказом Министерства энергетики Российской Федерации от 13.01.2003 № 6.)</w:t>
      </w:r>
    </w:p>
    <w:p w:rsidR="00C166A0" w:rsidRPr="00C166A0" w:rsidRDefault="00C166A0" w:rsidP="00C166A0">
      <w:pPr>
        <w:autoSpaceDE w:val="0"/>
        <w:autoSpaceDN w:val="0"/>
        <w:adjustRightInd w:val="0"/>
        <w:spacing w:before="60" w:after="0" w:line="240" w:lineRule="auto"/>
        <w:ind w:right="13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16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организации выполнения работ</w:t>
      </w:r>
    </w:p>
    <w:p w:rsidR="00C166A0" w:rsidRPr="00C166A0" w:rsidRDefault="00C166A0" w:rsidP="00C166A0">
      <w:pPr>
        <w:autoSpaceDE w:val="0"/>
        <w:autoSpaceDN w:val="0"/>
        <w:adjustRightInd w:val="0"/>
        <w:spacing w:before="60" w:after="0" w:line="240" w:lineRule="auto"/>
        <w:ind w:right="-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Исполнитель должен разработать и согласовать с Заказчиком график планово-предупредительных работ, осмотров (обследований) БКТП, подготовку БКТП к сезонной эксплуатации.</w:t>
      </w:r>
    </w:p>
    <w:p w:rsidR="00C166A0" w:rsidRPr="00C166A0" w:rsidRDefault="00C166A0" w:rsidP="00C166A0">
      <w:pPr>
        <w:autoSpaceDE w:val="0"/>
        <w:autoSpaceDN w:val="0"/>
        <w:adjustRightInd w:val="0"/>
        <w:spacing w:before="60" w:after="0" w:line="240" w:lineRule="auto"/>
        <w:ind w:right="-67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Техническое обслуживание должно осуществляться аттестованным персоналом Исполнителя.</w:t>
      </w:r>
    </w:p>
    <w:p w:rsidR="00C166A0" w:rsidRPr="00C166A0" w:rsidRDefault="00C166A0" w:rsidP="00C166A0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Специалисты, осуществляющие обслуживание, должны  быть:</w:t>
      </w:r>
    </w:p>
    <w:p w:rsidR="00C166A0" w:rsidRPr="00C166A0" w:rsidRDefault="00C166A0" w:rsidP="00C166A0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C166A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экипированы</w:t>
      </w:r>
      <w:proofErr w:type="gramEnd"/>
      <w:r w:rsidRPr="00C16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спецодеждой, СИЗ. </w:t>
      </w:r>
    </w:p>
    <w:p w:rsidR="00C166A0" w:rsidRPr="00C166A0" w:rsidRDefault="00C166A0" w:rsidP="00C166A0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C166A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оснащены</w:t>
      </w:r>
      <w:proofErr w:type="gramEnd"/>
      <w:r w:rsidRPr="00C16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необходимым инструментом, оборудованием и принадлежностями, а также запасом необходимых расходных материалов.</w:t>
      </w:r>
    </w:p>
    <w:p w:rsidR="00C166A0" w:rsidRPr="00C166A0" w:rsidRDefault="00C166A0" w:rsidP="00C166A0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6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 Исполнитель должен обеспечить прием заявок от Заказчика на устранение неисправностей в работе обслуживаемого оборудования БКТП, заявок по ликвидации аварий по телефону, факсу и электронной почте, а также обеспечить учет исполнения заявок.</w:t>
      </w:r>
    </w:p>
    <w:p w:rsidR="00C166A0" w:rsidRPr="00C166A0" w:rsidRDefault="00C166A0" w:rsidP="00C166A0">
      <w:pPr>
        <w:autoSpaceDE w:val="0"/>
        <w:autoSpaceDN w:val="0"/>
        <w:adjustRightInd w:val="0"/>
        <w:spacing w:before="12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6A0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При выполнении работ специалисты Исполнителя соблюдают требования пропускного режима, установленного в ФГБУ «АМП Каспийского моря».</w:t>
      </w:r>
    </w:p>
    <w:p w:rsidR="00C166A0" w:rsidRPr="00C166A0" w:rsidRDefault="00C166A0" w:rsidP="00C166A0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6A0">
        <w:rPr>
          <w:rFonts w:ascii="Times New Roman" w:eastAsia="Times New Roman" w:hAnsi="Times New Roman" w:cs="Times New Roman"/>
          <w:sz w:val="26"/>
          <w:szCs w:val="26"/>
          <w:lang w:eastAsia="ru-RU"/>
        </w:rPr>
        <w:t>6. Исполнитель назначает приказом ответственного за электрохозяйство Заказчика из числа специалистов Исполнителя согласно требованиям Правил устройства электроустановок.</w:t>
      </w:r>
    </w:p>
    <w:p w:rsidR="00C166A0" w:rsidRPr="00C166A0" w:rsidRDefault="00C166A0" w:rsidP="00C166A0">
      <w:pPr>
        <w:autoSpaceDE w:val="0"/>
        <w:autoSpaceDN w:val="0"/>
        <w:adjustRightInd w:val="0"/>
        <w:spacing w:before="12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66A0" w:rsidRPr="00C166A0" w:rsidRDefault="00C166A0" w:rsidP="00C166A0">
      <w:pPr>
        <w:autoSpaceDE w:val="0"/>
        <w:autoSpaceDN w:val="0"/>
        <w:adjustRightInd w:val="0"/>
        <w:spacing w:before="12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16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периодам выполнения работ</w:t>
      </w:r>
    </w:p>
    <w:p w:rsidR="00C166A0" w:rsidRPr="00C166A0" w:rsidRDefault="00C166A0" w:rsidP="00C166A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Исполнитель обязан не реже 1 (Одного) раза в неделю проверять работоспособность оборудования БКТП.</w:t>
      </w:r>
    </w:p>
    <w:p w:rsidR="00C166A0" w:rsidRPr="00C166A0" w:rsidRDefault="00C166A0" w:rsidP="00C166A0">
      <w:pPr>
        <w:autoSpaceDE w:val="0"/>
        <w:autoSpaceDN w:val="0"/>
        <w:adjustRightInd w:val="0"/>
        <w:spacing w:before="12"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</w:pPr>
      <w:r w:rsidRPr="00C16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C16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работы, необходимость в которых вызвана аварийной ситуацией</w:t>
      </w:r>
      <w:r w:rsidRPr="00C16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1 (Одного) часа, по заявке Заказчика.</w:t>
      </w:r>
    </w:p>
    <w:p w:rsidR="00C166A0" w:rsidRPr="00C166A0" w:rsidRDefault="00C166A0" w:rsidP="00C166A0">
      <w:pPr>
        <w:autoSpaceDE w:val="0"/>
        <w:autoSpaceDN w:val="0"/>
        <w:adjustRightInd w:val="0"/>
        <w:spacing w:before="12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6A0" w:rsidRPr="00C166A0" w:rsidRDefault="00C166A0" w:rsidP="00C166A0">
      <w:pPr>
        <w:autoSpaceDE w:val="0"/>
        <w:autoSpaceDN w:val="0"/>
        <w:adjustRightInd w:val="0"/>
        <w:spacing w:before="12"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66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безопасности выполняемых работ</w:t>
      </w:r>
    </w:p>
    <w:p w:rsidR="00C166A0" w:rsidRPr="00C166A0" w:rsidRDefault="00C166A0" w:rsidP="00C16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6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правил техники безопасности, правил пожарной безопасности, правил экологической безопасности.</w:t>
      </w:r>
    </w:p>
    <w:p w:rsidR="00C166A0" w:rsidRPr="00C166A0" w:rsidRDefault="00C166A0" w:rsidP="00C16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66A0" w:rsidRPr="00C166A0" w:rsidRDefault="00C166A0" w:rsidP="00C166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16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гарантийным обязательствам</w:t>
      </w:r>
    </w:p>
    <w:p w:rsidR="00C166A0" w:rsidRPr="00C166A0" w:rsidRDefault="00C166A0" w:rsidP="00C16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6A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должен гарантировать надлежащее качество выполнения работ  при исполнении договора.</w:t>
      </w:r>
    </w:p>
    <w:p w:rsidR="00C166A0" w:rsidRPr="00C166A0" w:rsidRDefault="00C166A0" w:rsidP="00C16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66A0" w:rsidRPr="00C166A0" w:rsidRDefault="00C166A0" w:rsidP="00C16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71"/>
        <w:gridCol w:w="4833"/>
      </w:tblGrid>
      <w:tr w:rsidR="00C166A0" w:rsidRPr="00C166A0" w:rsidTr="00C166A0">
        <w:trPr>
          <w:jc w:val="center"/>
        </w:trPr>
        <w:tc>
          <w:tcPr>
            <w:tcW w:w="4471" w:type="dxa"/>
          </w:tcPr>
          <w:p w:rsidR="00C166A0" w:rsidRPr="00C166A0" w:rsidRDefault="00C166A0" w:rsidP="00C166A0">
            <w:pPr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6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Индивидуальный предприниматель </w:t>
            </w:r>
          </w:p>
          <w:p w:rsidR="00C166A0" w:rsidRPr="00C166A0" w:rsidRDefault="00C166A0" w:rsidP="00C166A0">
            <w:pPr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6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Смолянинов Алексей Алексеевич</w:t>
            </w:r>
          </w:p>
          <w:p w:rsidR="00C166A0" w:rsidRPr="00C166A0" w:rsidRDefault="00C166A0" w:rsidP="00C166A0">
            <w:pPr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66A0" w:rsidRPr="00C166A0" w:rsidRDefault="00C166A0" w:rsidP="00C166A0">
            <w:pPr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  <w:r w:rsidRPr="00C16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А.А. Смолянинов</w:t>
            </w:r>
          </w:p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33" w:type="dxa"/>
          </w:tcPr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 w:rsidRPr="00C16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руководителя</w:t>
            </w:r>
          </w:p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Pr="00C16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Т.А. </w:t>
            </w:r>
            <w:proofErr w:type="spellStart"/>
            <w:r w:rsidRPr="00C16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Сарсеналиев</w:t>
            </w:r>
            <w:proofErr w:type="spellEnd"/>
          </w:p>
          <w:p w:rsidR="00C166A0" w:rsidRPr="00C166A0" w:rsidRDefault="00C166A0" w:rsidP="00C166A0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ind w:left="35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6A0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166A0" w:rsidRPr="00C166A0" w:rsidRDefault="00C166A0" w:rsidP="00C16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A0" w:rsidRPr="00C166A0" w:rsidRDefault="00C166A0" w:rsidP="00C16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66A0" w:rsidRPr="00C166A0" w:rsidRDefault="00C166A0" w:rsidP="00C16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66A0" w:rsidRPr="00C166A0" w:rsidRDefault="00C166A0" w:rsidP="00C16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66A0" w:rsidRPr="00C166A0" w:rsidRDefault="00C166A0" w:rsidP="00C16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66A0" w:rsidRPr="00C166A0" w:rsidRDefault="00C166A0" w:rsidP="00C16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66A0" w:rsidRPr="00C166A0" w:rsidRDefault="00C166A0" w:rsidP="00C16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66A0" w:rsidRPr="00C166A0" w:rsidRDefault="00C166A0" w:rsidP="00C16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166A0" w:rsidRPr="00C166A0" w:rsidRDefault="00C166A0" w:rsidP="00C166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180E31" w:rsidRDefault="00180E31" w:rsidP="00180E31">
      <w:pPr>
        <w:rPr>
          <w:rFonts w:ascii="Times New Roman" w:hAnsi="Times New Roman" w:cs="Times New Roman"/>
          <w:sz w:val="24"/>
          <w:szCs w:val="24"/>
        </w:rPr>
      </w:pPr>
    </w:p>
    <w:p w:rsidR="00112D71" w:rsidRPr="00112D71" w:rsidRDefault="00112D71" w:rsidP="00E96E4D">
      <w:pPr>
        <w:rPr>
          <w:rFonts w:ascii="Times New Roman" w:hAnsi="Times New Roman" w:cs="Times New Roman"/>
          <w:sz w:val="24"/>
          <w:szCs w:val="24"/>
        </w:rPr>
      </w:pPr>
      <w:r w:rsidRPr="000B2130">
        <w:rPr>
          <w:rFonts w:ascii="Times New Roman" w:hAnsi="Times New Roman" w:cs="Times New Roman"/>
          <w:b/>
          <w:bCs/>
          <w:iCs/>
          <w:spacing w:val="7"/>
          <w:w w:val="12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sectPr w:rsidR="00112D71" w:rsidRPr="00112D71" w:rsidSect="0089454B">
      <w:headerReference w:type="default" r:id="rId12"/>
      <w:footerReference w:type="even" r:id="rId13"/>
      <w:footerReference w:type="default" r:id="rId14"/>
      <w:pgSz w:w="11906" w:h="16838"/>
      <w:pgMar w:top="680" w:right="851" w:bottom="720" w:left="136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E6" w:rsidRDefault="00FD74E6">
      <w:pPr>
        <w:spacing w:after="0" w:line="240" w:lineRule="auto"/>
      </w:pPr>
      <w:r>
        <w:separator/>
      </w:r>
    </w:p>
  </w:endnote>
  <w:endnote w:type="continuationSeparator" w:id="0">
    <w:p w:rsidR="00FD74E6" w:rsidRDefault="00FD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A0" w:rsidRDefault="00C166A0" w:rsidP="00FB1FA8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166A0" w:rsidRDefault="00C166A0" w:rsidP="00FB1FA8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A0" w:rsidRDefault="00C166A0" w:rsidP="00FB1FA8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E6" w:rsidRDefault="00FD74E6">
      <w:pPr>
        <w:spacing w:after="0" w:line="240" w:lineRule="auto"/>
      </w:pPr>
      <w:r>
        <w:separator/>
      </w:r>
    </w:p>
  </w:footnote>
  <w:footnote w:type="continuationSeparator" w:id="0">
    <w:p w:rsidR="00FD74E6" w:rsidRDefault="00FD7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A0" w:rsidRDefault="00C166A0">
    <w:pPr>
      <w:pStyle w:val="a9"/>
    </w:pPr>
  </w:p>
  <w:p w:rsidR="00C166A0" w:rsidRDefault="00C166A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7473A79"/>
    <w:multiLevelType w:val="hybridMultilevel"/>
    <w:tmpl w:val="1660DA00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9B62042"/>
    <w:multiLevelType w:val="hybridMultilevel"/>
    <w:tmpl w:val="5CC08FFE"/>
    <w:lvl w:ilvl="0" w:tplc="3C98F12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72E16"/>
    <w:multiLevelType w:val="multilevel"/>
    <w:tmpl w:val="AA46D0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0E01B6"/>
    <w:multiLevelType w:val="hybridMultilevel"/>
    <w:tmpl w:val="B3265250"/>
    <w:lvl w:ilvl="0" w:tplc="FBEA0D7C">
      <w:start w:val="6"/>
      <w:numFmt w:val="decimal"/>
      <w:lvlText w:val="%1."/>
      <w:lvlJc w:val="left"/>
      <w:pPr>
        <w:ind w:left="21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DF461B0"/>
    <w:multiLevelType w:val="multilevel"/>
    <w:tmpl w:val="397CB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7E24698"/>
    <w:multiLevelType w:val="hybridMultilevel"/>
    <w:tmpl w:val="C7826410"/>
    <w:lvl w:ilvl="0" w:tplc="76CC0B1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2AFB228A"/>
    <w:multiLevelType w:val="hybridMultilevel"/>
    <w:tmpl w:val="ED50B894"/>
    <w:lvl w:ilvl="0" w:tplc="F6220B9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E5257"/>
    <w:multiLevelType w:val="hybridMultilevel"/>
    <w:tmpl w:val="3EBC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B2C13"/>
    <w:multiLevelType w:val="hybridMultilevel"/>
    <w:tmpl w:val="57027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67FA"/>
    <w:multiLevelType w:val="hybridMultilevel"/>
    <w:tmpl w:val="593E0D6E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557D76"/>
    <w:multiLevelType w:val="hybridMultilevel"/>
    <w:tmpl w:val="EC1EF3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26279A"/>
    <w:multiLevelType w:val="hybridMultilevel"/>
    <w:tmpl w:val="EBE07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D4A44"/>
    <w:multiLevelType w:val="hybridMultilevel"/>
    <w:tmpl w:val="662063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647A9"/>
    <w:multiLevelType w:val="hybridMultilevel"/>
    <w:tmpl w:val="C706A522"/>
    <w:lvl w:ilvl="0" w:tplc="7EAACF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9492BB5"/>
    <w:multiLevelType w:val="multilevel"/>
    <w:tmpl w:val="F970D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22">
    <w:nsid w:val="4BEB302D"/>
    <w:multiLevelType w:val="multilevel"/>
    <w:tmpl w:val="2A74F2B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33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3">
    <w:nsid w:val="4C774280"/>
    <w:multiLevelType w:val="hybridMultilevel"/>
    <w:tmpl w:val="9D4AB6A4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4E025A46"/>
    <w:multiLevelType w:val="multilevel"/>
    <w:tmpl w:val="332EB6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528F77A4"/>
    <w:multiLevelType w:val="multilevel"/>
    <w:tmpl w:val="A2E4876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3A7541"/>
    <w:multiLevelType w:val="hybridMultilevel"/>
    <w:tmpl w:val="01BA771E"/>
    <w:lvl w:ilvl="0" w:tplc="27D4676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9">
    <w:nsid w:val="5F4363C0"/>
    <w:multiLevelType w:val="multilevel"/>
    <w:tmpl w:val="1C3ED58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3F1C69"/>
    <w:multiLevelType w:val="hybridMultilevel"/>
    <w:tmpl w:val="8D1E3CDE"/>
    <w:lvl w:ilvl="0" w:tplc="9A5423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66DBC"/>
    <w:multiLevelType w:val="hybridMultilevel"/>
    <w:tmpl w:val="89306F70"/>
    <w:lvl w:ilvl="0" w:tplc="8A14A5E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34">
    <w:nsid w:val="734325EA"/>
    <w:multiLevelType w:val="hybridMultilevel"/>
    <w:tmpl w:val="19A2D706"/>
    <w:lvl w:ilvl="0" w:tplc="81FC42A4">
      <w:start w:val="1"/>
      <w:numFmt w:val="bullet"/>
      <w:lvlText w:val=""/>
      <w:lvlJc w:val="left"/>
      <w:pPr>
        <w:ind w:left="1042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5">
    <w:nsid w:val="7A2A72E4"/>
    <w:multiLevelType w:val="multilevel"/>
    <w:tmpl w:val="3F1EC3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30"/>
  </w:num>
  <w:num w:numId="4">
    <w:abstractNumId w:val="14"/>
  </w:num>
  <w:num w:numId="5">
    <w:abstractNumId w:val="26"/>
  </w:num>
  <w:num w:numId="6">
    <w:abstractNumId w:val="13"/>
  </w:num>
  <w:num w:numId="7">
    <w:abstractNumId w:val="33"/>
  </w:num>
  <w:num w:numId="8">
    <w:abstractNumId w:val="0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17"/>
  </w:num>
  <w:num w:numId="14">
    <w:abstractNumId w:val="21"/>
  </w:num>
  <w:num w:numId="15">
    <w:abstractNumId w:val="35"/>
  </w:num>
  <w:num w:numId="16">
    <w:abstractNumId w:val="3"/>
  </w:num>
  <w:num w:numId="17">
    <w:abstractNumId w:val="32"/>
  </w:num>
  <w:num w:numId="18">
    <w:abstractNumId w:val="31"/>
  </w:num>
  <w:num w:numId="19">
    <w:abstractNumId w:val="28"/>
  </w:num>
  <w:num w:numId="20">
    <w:abstractNumId w:val="1"/>
  </w:num>
  <w:num w:numId="21">
    <w:abstractNumId w:val="34"/>
  </w:num>
  <w:num w:numId="22">
    <w:abstractNumId w:val="23"/>
  </w:num>
  <w:num w:numId="23">
    <w:abstractNumId w:val="19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9"/>
  </w:num>
  <w:num w:numId="27">
    <w:abstractNumId w:val="10"/>
  </w:num>
  <w:num w:numId="28">
    <w:abstractNumId w:val="11"/>
  </w:num>
  <w:num w:numId="29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4"/>
  </w:num>
  <w:num w:numId="33">
    <w:abstractNumId w:val="16"/>
  </w:num>
  <w:num w:numId="34">
    <w:abstractNumId w:val="8"/>
  </w:num>
  <w:num w:numId="35">
    <w:abstractNumId w:val="4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0FE3"/>
    <w:rsid w:val="0000268F"/>
    <w:rsid w:val="0000402A"/>
    <w:rsid w:val="00004B78"/>
    <w:rsid w:val="00004E79"/>
    <w:rsid w:val="000059B3"/>
    <w:rsid w:val="0000741F"/>
    <w:rsid w:val="00007C92"/>
    <w:rsid w:val="000156D8"/>
    <w:rsid w:val="00015F33"/>
    <w:rsid w:val="0002617F"/>
    <w:rsid w:val="00033062"/>
    <w:rsid w:val="00033B48"/>
    <w:rsid w:val="000404F1"/>
    <w:rsid w:val="00041A3D"/>
    <w:rsid w:val="000426C4"/>
    <w:rsid w:val="00044E89"/>
    <w:rsid w:val="00045804"/>
    <w:rsid w:val="00046BDB"/>
    <w:rsid w:val="000506E7"/>
    <w:rsid w:val="000511AD"/>
    <w:rsid w:val="00052181"/>
    <w:rsid w:val="0005551D"/>
    <w:rsid w:val="0006110E"/>
    <w:rsid w:val="00062552"/>
    <w:rsid w:val="00064FD2"/>
    <w:rsid w:val="00072255"/>
    <w:rsid w:val="00073EEB"/>
    <w:rsid w:val="00084EF6"/>
    <w:rsid w:val="000875C7"/>
    <w:rsid w:val="0008787F"/>
    <w:rsid w:val="00095BF8"/>
    <w:rsid w:val="00095FA0"/>
    <w:rsid w:val="000A473E"/>
    <w:rsid w:val="000A495C"/>
    <w:rsid w:val="000A5D91"/>
    <w:rsid w:val="000B3100"/>
    <w:rsid w:val="000B6DD3"/>
    <w:rsid w:val="000C3F6E"/>
    <w:rsid w:val="000C50FD"/>
    <w:rsid w:val="000C5D5E"/>
    <w:rsid w:val="000C6EA2"/>
    <w:rsid w:val="000C73A6"/>
    <w:rsid w:val="000C7558"/>
    <w:rsid w:val="000D28B7"/>
    <w:rsid w:val="000E1525"/>
    <w:rsid w:val="000E60B5"/>
    <w:rsid w:val="000F31CB"/>
    <w:rsid w:val="00101A47"/>
    <w:rsid w:val="001066BA"/>
    <w:rsid w:val="00112D71"/>
    <w:rsid w:val="001137B9"/>
    <w:rsid w:val="0012329C"/>
    <w:rsid w:val="00126092"/>
    <w:rsid w:val="001260F6"/>
    <w:rsid w:val="00126B9C"/>
    <w:rsid w:val="00133718"/>
    <w:rsid w:val="00134816"/>
    <w:rsid w:val="0014071A"/>
    <w:rsid w:val="0014477F"/>
    <w:rsid w:val="00145CB6"/>
    <w:rsid w:val="00150240"/>
    <w:rsid w:val="00150B7D"/>
    <w:rsid w:val="001523F7"/>
    <w:rsid w:val="001563EE"/>
    <w:rsid w:val="00161AB9"/>
    <w:rsid w:val="00170718"/>
    <w:rsid w:val="00180E31"/>
    <w:rsid w:val="0018268F"/>
    <w:rsid w:val="001917B0"/>
    <w:rsid w:val="00193C53"/>
    <w:rsid w:val="001966E2"/>
    <w:rsid w:val="00196AB0"/>
    <w:rsid w:val="001B020C"/>
    <w:rsid w:val="001B0337"/>
    <w:rsid w:val="001B0424"/>
    <w:rsid w:val="001B08CF"/>
    <w:rsid w:val="001B698B"/>
    <w:rsid w:val="001C0A24"/>
    <w:rsid w:val="001C0A77"/>
    <w:rsid w:val="001C1EC6"/>
    <w:rsid w:val="001D03AA"/>
    <w:rsid w:val="001D10CC"/>
    <w:rsid w:val="001D1ADD"/>
    <w:rsid w:val="001D5025"/>
    <w:rsid w:val="001D5E94"/>
    <w:rsid w:val="001D69FB"/>
    <w:rsid w:val="001E199D"/>
    <w:rsid w:val="001E3BA0"/>
    <w:rsid w:val="001E5745"/>
    <w:rsid w:val="001E7CC1"/>
    <w:rsid w:val="001F0565"/>
    <w:rsid w:val="001F46AF"/>
    <w:rsid w:val="00203513"/>
    <w:rsid w:val="002050FA"/>
    <w:rsid w:val="0021464D"/>
    <w:rsid w:val="00223C78"/>
    <w:rsid w:val="002246D3"/>
    <w:rsid w:val="002319FB"/>
    <w:rsid w:val="00233855"/>
    <w:rsid w:val="00241770"/>
    <w:rsid w:val="00245226"/>
    <w:rsid w:val="00252A48"/>
    <w:rsid w:val="00253C44"/>
    <w:rsid w:val="00253CEE"/>
    <w:rsid w:val="00256D6C"/>
    <w:rsid w:val="00256F5E"/>
    <w:rsid w:val="00263CA4"/>
    <w:rsid w:val="00263F76"/>
    <w:rsid w:val="0026420F"/>
    <w:rsid w:val="002702B1"/>
    <w:rsid w:val="00273245"/>
    <w:rsid w:val="00273EAB"/>
    <w:rsid w:val="00277C4F"/>
    <w:rsid w:val="0028010A"/>
    <w:rsid w:val="002921BB"/>
    <w:rsid w:val="002943E8"/>
    <w:rsid w:val="002960DF"/>
    <w:rsid w:val="002A09DF"/>
    <w:rsid w:val="002A19C7"/>
    <w:rsid w:val="002A279E"/>
    <w:rsid w:val="002A38CD"/>
    <w:rsid w:val="002B053B"/>
    <w:rsid w:val="002B1C3B"/>
    <w:rsid w:val="002B586D"/>
    <w:rsid w:val="002B75A0"/>
    <w:rsid w:val="002C192D"/>
    <w:rsid w:val="002C36A0"/>
    <w:rsid w:val="002C6DEF"/>
    <w:rsid w:val="002C77B8"/>
    <w:rsid w:val="002D19B7"/>
    <w:rsid w:val="002D2996"/>
    <w:rsid w:val="002D4E2B"/>
    <w:rsid w:val="002E2480"/>
    <w:rsid w:val="002E68E7"/>
    <w:rsid w:val="002F15E7"/>
    <w:rsid w:val="002F239A"/>
    <w:rsid w:val="002F356E"/>
    <w:rsid w:val="002F6885"/>
    <w:rsid w:val="002F7208"/>
    <w:rsid w:val="00300420"/>
    <w:rsid w:val="00301CB9"/>
    <w:rsid w:val="00302C7D"/>
    <w:rsid w:val="0031007D"/>
    <w:rsid w:val="003204A2"/>
    <w:rsid w:val="00321448"/>
    <w:rsid w:val="00321CFB"/>
    <w:rsid w:val="00321DA3"/>
    <w:rsid w:val="00322D07"/>
    <w:rsid w:val="00324674"/>
    <w:rsid w:val="003364A9"/>
    <w:rsid w:val="003423BD"/>
    <w:rsid w:val="0034457B"/>
    <w:rsid w:val="00364B5C"/>
    <w:rsid w:val="00372205"/>
    <w:rsid w:val="00387888"/>
    <w:rsid w:val="003907A3"/>
    <w:rsid w:val="00397BD7"/>
    <w:rsid w:val="003A0052"/>
    <w:rsid w:val="003A5F23"/>
    <w:rsid w:val="003B544D"/>
    <w:rsid w:val="003B7785"/>
    <w:rsid w:val="003B7C02"/>
    <w:rsid w:val="003C0DCC"/>
    <w:rsid w:val="003D3FF9"/>
    <w:rsid w:val="003D5E7A"/>
    <w:rsid w:val="003E3572"/>
    <w:rsid w:val="003E47CB"/>
    <w:rsid w:val="003E677D"/>
    <w:rsid w:val="003E7FEF"/>
    <w:rsid w:val="003F64C0"/>
    <w:rsid w:val="00410A1F"/>
    <w:rsid w:val="00415DB9"/>
    <w:rsid w:val="00420258"/>
    <w:rsid w:val="004231FA"/>
    <w:rsid w:val="00434C3E"/>
    <w:rsid w:val="00442AFA"/>
    <w:rsid w:val="004437A3"/>
    <w:rsid w:val="00446DBF"/>
    <w:rsid w:val="00450372"/>
    <w:rsid w:val="00457889"/>
    <w:rsid w:val="0046217A"/>
    <w:rsid w:val="00463814"/>
    <w:rsid w:val="00464EAA"/>
    <w:rsid w:val="00471C64"/>
    <w:rsid w:val="004754A3"/>
    <w:rsid w:val="00481300"/>
    <w:rsid w:val="0048434D"/>
    <w:rsid w:val="004910E7"/>
    <w:rsid w:val="004A430A"/>
    <w:rsid w:val="004B7884"/>
    <w:rsid w:val="004C4FD8"/>
    <w:rsid w:val="004C71B1"/>
    <w:rsid w:val="004D0071"/>
    <w:rsid w:val="004D1E97"/>
    <w:rsid w:val="004E6023"/>
    <w:rsid w:val="004F05D8"/>
    <w:rsid w:val="004F4F94"/>
    <w:rsid w:val="004F4FB5"/>
    <w:rsid w:val="00501967"/>
    <w:rsid w:val="005049B7"/>
    <w:rsid w:val="00505DCF"/>
    <w:rsid w:val="00505FCC"/>
    <w:rsid w:val="005063C9"/>
    <w:rsid w:val="00517FD7"/>
    <w:rsid w:val="00521D0C"/>
    <w:rsid w:val="00522CB4"/>
    <w:rsid w:val="005234CB"/>
    <w:rsid w:val="005248AB"/>
    <w:rsid w:val="005348D9"/>
    <w:rsid w:val="0054627D"/>
    <w:rsid w:val="005516F2"/>
    <w:rsid w:val="00551CAD"/>
    <w:rsid w:val="0055207F"/>
    <w:rsid w:val="005632E9"/>
    <w:rsid w:val="00582B6A"/>
    <w:rsid w:val="005834F0"/>
    <w:rsid w:val="00587F98"/>
    <w:rsid w:val="005970BD"/>
    <w:rsid w:val="005A1DBE"/>
    <w:rsid w:val="005A4B4D"/>
    <w:rsid w:val="005A4D77"/>
    <w:rsid w:val="005B3211"/>
    <w:rsid w:val="005B4C2B"/>
    <w:rsid w:val="005B4EE5"/>
    <w:rsid w:val="005B5AAA"/>
    <w:rsid w:val="005B5E5D"/>
    <w:rsid w:val="005B603C"/>
    <w:rsid w:val="005B6EBC"/>
    <w:rsid w:val="005B7360"/>
    <w:rsid w:val="005D6A07"/>
    <w:rsid w:val="005E0770"/>
    <w:rsid w:val="005E38B8"/>
    <w:rsid w:val="005E452A"/>
    <w:rsid w:val="005F01F6"/>
    <w:rsid w:val="005F3C75"/>
    <w:rsid w:val="005F7DF2"/>
    <w:rsid w:val="00604109"/>
    <w:rsid w:val="00604A97"/>
    <w:rsid w:val="00607173"/>
    <w:rsid w:val="00607963"/>
    <w:rsid w:val="0061543A"/>
    <w:rsid w:val="00622689"/>
    <w:rsid w:val="0062354E"/>
    <w:rsid w:val="006262BF"/>
    <w:rsid w:val="0062791E"/>
    <w:rsid w:val="00632410"/>
    <w:rsid w:val="00635554"/>
    <w:rsid w:val="00637AC3"/>
    <w:rsid w:val="00641B96"/>
    <w:rsid w:val="00641CD3"/>
    <w:rsid w:val="006432FC"/>
    <w:rsid w:val="006540B8"/>
    <w:rsid w:val="00654767"/>
    <w:rsid w:val="00654FC1"/>
    <w:rsid w:val="00655557"/>
    <w:rsid w:val="00664103"/>
    <w:rsid w:val="006641C8"/>
    <w:rsid w:val="006809BE"/>
    <w:rsid w:val="00680C3B"/>
    <w:rsid w:val="006826EB"/>
    <w:rsid w:val="00684CE5"/>
    <w:rsid w:val="00686BB6"/>
    <w:rsid w:val="00695F55"/>
    <w:rsid w:val="006A1F4E"/>
    <w:rsid w:val="006A28BC"/>
    <w:rsid w:val="006A3693"/>
    <w:rsid w:val="006A7DAD"/>
    <w:rsid w:val="006B3450"/>
    <w:rsid w:val="006C42FB"/>
    <w:rsid w:val="006D26F2"/>
    <w:rsid w:val="006E278B"/>
    <w:rsid w:val="006E2DA7"/>
    <w:rsid w:val="006E2EA0"/>
    <w:rsid w:val="006F10F4"/>
    <w:rsid w:val="006F50CF"/>
    <w:rsid w:val="006F5507"/>
    <w:rsid w:val="006F5656"/>
    <w:rsid w:val="006F787E"/>
    <w:rsid w:val="00705189"/>
    <w:rsid w:val="00706674"/>
    <w:rsid w:val="00707063"/>
    <w:rsid w:val="0071344C"/>
    <w:rsid w:val="00716709"/>
    <w:rsid w:val="00717B7E"/>
    <w:rsid w:val="00721357"/>
    <w:rsid w:val="00726FB7"/>
    <w:rsid w:val="00727DC4"/>
    <w:rsid w:val="00730185"/>
    <w:rsid w:val="0073259F"/>
    <w:rsid w:val="007354E5"/>
    <w:rsid w:val="00740C25"/>
    <w:rsid w:val="00745EEE"/>
    <w:rsid w:val="007507F7"/>
    <w:rsid w:val="00751B1D"/>
    <w:rsid w:val="00753260"/>
    <w:rsid w:val="007533E9"/>
    <w:rsid w:val="00760324"/>
    <w:rsid w:val="00781EF7"/>
    <w:rsid w:val="00782C44"/>
    <w:rsid w:val="0079041A"/>
    <w:rsid w:val="00791A33"/>
    <w:rsid w:val="00793220"/>
    <w:rsid w:val="00795BB3"/>
    <w:rsid w:val="007965FC"/>
    <w:rsid w:val="00796BE2"/>
    <w:rsid w:val="007A129A"/>
    <w:rsid w:val="007A1E5D"/>
    <w:rsid w:val="007A464B"/>
    <w:rsid w:val="007A6F92"/>
    <w:rsid w:val="007A6FBB"/>
    <w:rsid w:val="007B111C"/>
    <w:rsid w:val="007C6A1E"/>
    <w:rsid w:val="007D4533"/>
    <w:rsid w:val="007D5C26"/>
    <w:rsid w:val="007D7A09"/>
    <w:rsid w:val="007E425B"/>
    <w:rsid w:val="007E787C"/>
    <w:rsid w:val="007F0D18"/>
    <w:rsid w:val="007F181F"/>
    <w:rsid w:val="007F3E5E"/>
    <w:rsid w:val="007F6753"/>
    <w:rsid w:val="007F7339"/>
    <w:rsid w:val="008017D2"/>
    <w:rsid w:val="00802831"/>
    <w:rsid w:val="00806D93"/>
    <w:rsid w:val="0081366C"/>
    <w:rsid w:val="00820BAF"/>
    <w:rsid w:val="008230C3"/>
    <w:rsid w:val="00825BC5"/>
    <w:rsid w:val="008267FF"/>
    <w:rsid w:val="00826DBB"/>
    <w:rsid w:val="00834D47"/>
    <w:rsid w:val="00837187"/>
    <w:rsid w:val="00837C37"/>
    <w:rsid w:val="00840618"/>
    <w:rsid w:val="0084673D"/>
    <w:rsid w:val="0085658B"/>
    <w:rsid w:val="00857FA9"/>
    <w:rsid w:val="00870FF9"/>
    <w:rsid w:val="008755E4"/>
    <w:rsid w:val="00877187"/>
    <w:rsid w:val="00880A86"/>
    <w:rsid w:val="0088787D"/>
    <w:rsid w:val="0089454B"/>
    <w:rsid w:val="0089528C"/>
    <w:rsid w:val="008A76BA"/>
    <w:rsid w:val="008B0600"/>
    <w:rsid w:val="008B0ED4"/>
    <w:rsid w:val="008B2B6B"/>
    <w:rsid w:val="008B71CE"/>
    <w:rsid w:val="008C59E0"/>
    <w:rsid w:val="008D1633"/>
    <w:rsid w:val="008D1E0E"/>
    <w:rsid w:val="008D21B9"/>
    <w:rsid w:val="008E19FB"/>
    <w:rsid w:val="008E3BCE"/>
    <w:rsid w:val="008E64B0"/>
    <w:rsid w:val="008F0B22"/>
    <w:rsid w:val="008F33A2"/>
    <w:rsid w:val="008F3D44"/>
    <w:rsid w:val="008F3F22"/>
    <w:rsid w:val="008F4392"/>
    <w:rsid w:val="008F7DA3"/>
    <w:rsid w:val="00900E2E"/>
    <w:rsid w:val="009041CF"/>
    <w:rsid w:val="00907BDB"/>
    <w:rsid w:val="0091061A"/>
    <w:rsid w:val="0091293B"/>
    <w:rsid w:val="00913E06"/>
    <w:rsid w:val="00914620"/>
    <w:rsid w:val="00914AEE"/>
    <w:rsid w:val="00916AF5"/>
    <w:rsid w:val="00920608"/>
    <w:rsid w:val="00922EF6"/>
    <w:rsid w:val="00923DE1"/>
    <w:rsid w:val="0093081E"/>
    <w:rsid w:val="009322B5"/>
    <w:rsid w:val="009360AB"/>
    <w:rsid w:val="00937A77"/>
    <w:rsid w:val="00940FA0"/>
    <w:rsid w:val="0094259E"/>
    <w:rsid w:val="00943A32"/>
    <w:rsid w:val="00944F6E"/>
    <w:rsid w:val="00954E73"/>
    <w:rsid w:val="0096042A"/>
    <w:rsid w:val="00961311"/>
    <w:rsid w:val="00961739"/>
    <w:rsid w:val="00961789"/>
    <w:rsid w:val="009661DF"/>
    <w:rsid w:val="00970754"/>
    <w:rsid w:val="009708FC"/>
    <w:rsid w:val="00972101"/>
    <w:rsid w:val="00977FC9"/>
    <w:rsid w:val="00982BAE"/>
    <w:rsid w:val="00987188"/>
    <w:rsid w:val="00992932"/>
    <w:rsid w:val="009A61A2"/>
    <w:rsid w:val="009C0BB7"/>
    <w:rsid w:val="009C2B61"/>
    <w:rsid w:val="009C5B5C"/>
    <w:rsid w:val="009D05A9"/>
    <w:rsid w:val="009D48B0"/>
    <w:rsid w:val="009D515D"/>
    <w:rsid w:val="009D5908"/>
    <w:rsid w:val="009E2A6A"/>
    <w:rsid w:val="009E565B"/>
    <w:rsid w:val="009E70CB"/>
    <w:rsid w:val="009E720F"/>
    <w:rsid w:val="009F7587"/>
    <w:rsid w:val="00A02020"/>
    <w:rsid w:val="00A02F8C"/>
    <w:rsid w:val="00A0605A"/>
    <w:rsid w:val="00A16FDE"/>
    <w:rsid w:val="00A21ECD"/>
    <w:rsid w:val="00A22F87"/>
    <w:rsid w:val="00A23DDA"/>
    <w:rsid w:val="00A25DD1"/>
    <w:rsid w:val="00A40EAC"/>
    <w:rsid w:val="00A47D75"/>
    <w:rsid w:val="00A53F6B"/>
    <w:rsid w:val="00A55913"/>
    <w:rsid w:val="00A57CB1"/>
    <w:rsid w:val="00A618FA"/>
    <w:rsid w:val="00A62838"/>
    <w:rsid w:val="00A64F84"/>
    <w:rsid w:val="00A756ED"/>
    <w:rsid w:val="00A774B3"/>
    <w:rsid w:val="00A87C4D"/>
    <w:rsid w:val="00A907F2"/>
    <w:rsid w:val="00A92624"/>
    <w:rsid w:val="00AA035A"/>
    <w:rsid w:val="00AA39A5"/>
    <w:rsid w:val="00AA5816"/>
    <w:rsid w:val="00AB1CA3"/>
    <w:rsid w:val="00AB24E0"/>
    <w:rsid w:val="00AB251F"/>
    <w:rsid w:val="00AB55A3"/>
    <w:rsid w:val="00AB66D3"/>
    <w:rsid w:val="00AC2676"/>
    <w:rsid w:val="00AC33AC"/>
    <w:rsid w:val="00AF104A"/>
    <w:rsid w:val="00AF3A32"/>
    <w:rsid w:val="00B05A2D"/>
    <w:rsid w:val="00B100FD"/>
    <w:rsid w:val="00B13532"/>
    <w:rsid w:val="00B2348E"/>
    <w:rsid w:val="00B269CF"/>
    <w:rsid w:val="00B309A4"/>
    <w:rsid w:val="00B32C1F"/>
    <w:rsid w:val="00B33112"/>
    <w:rsid w:val="00B33365"/>
    <w:rsid w:val="00B429CB"/>
    <w:rsid w:val="00B46D49"/>
    <w:rsid w:val="00B475E3"/>
    <w:rsid w:val="00B476BC"/>
    <w:rsid w:val="00B47FEF"/>
    <w:rsid w:val="00B5263B"/>
    <w:rsid w:val="00B614F6"/>
    <w:rsid w:val="00B74E8E"/>
    <w:rsid w:val="00B75782"/>
    <w:rsid w:val="00B7636E"/>
    <w:rsid w:val="00B850F2"/>
    <w:rsid w:val="00B95FC7"/>
    <w:rsid w:val="00BA212F"/>
    <w:rsid w:val="00BC7551"/>
    <w:rsid w:val="00BD0121"/>
    <w:rsid w:val="00BD1AEF"/>
    <w:rsid w:val="00BD2140"/>
    <w:rsid w:val="00BD24F1"/>
    <w:rsid w:val="00BD27B0"/>
    <w:rsid w:val="00BD62C1"/>
    <w:rsid w:val="00BE0900"/>
    <w:rsid w:val="00BE1CC9"/>
    <w:rsid w:val="00BE4030"/>
    <w:rsid w:val="00BF7FC0"/>
    <w:rsid w:val="00C05468"/>
    <w:rsid w:val="00C066E7"/>
    <w:rsid w:val="00C108D8"/>
    <w:rsid w:val="00C12654"/>
    <w:rsid w:val="00C1522C"/>
    <w:rsid w:val="00C166A0"/>
    <w:rsid w:val="00C16CCC"/>
    <w:rsid w:val="00C178E9"/>
    <w:rsid w:val="00C17E04"/>
    <w:rsid w:val="00C20BC7"/>
    <w:rsid w:val="00C2363B"/>
    <w:rsid w:val="00C247E2"/>
    <w:rsid w:val="00C3102F"/>
    <w:rsid w:val="00C40589"/>
    <w:rsid w:val="00C40957"/>
    <w:rsid w:val="00C44DBF"/>
    <w:rsid w:val="00C47861"/>
    <w:rsid w:val="00C54B36"/>
    <w:rsid w:val="00C54BC0"/>
    <w:rsid w:val="00C576F3"/>
    <w:rsid w:val="00C60378"/>
    <w:rsid w:val="00C61C55"/>
    <w:rsid w:val="00C64FEA"/>
    <w:rsid w:val="00C661A3"/>
    <w:rsid w:val="00C66C12"/>
    <w:rsid w:val="00C70C63"/>
    <w:rsid w:val="00C74A66"/>
    <w:rsid w:val="00C74B51"/>
    <w:rsid w:val="00C76A5D"/>
    <w:rsid w:val="00C87E3E"/>
    <w:rsid w:val="00CA1D9F"/>
    <w:rsid w:val="00CA49F5"/>
    <w:rsid w:val="00CA6157"/>
    <w:rsid w:val="00CA646D"/>
    <w:rsid w:val="00CB63A7"/>
    <w:rsid w:val="00CC099C"/>
    <w:rsid w:val="00CC0B6D"/>
    <w:rsid w:val="00CC1C1D"/>
    <w:rsid w:val="00CC5024"/>
    <w:rsid w:val="00CC62DF"/>
    <w:rsid w:val="00CD0172"/>
    <w:rsid w:val="00CD37C4"/>
    <w:rsid w:val="00CD7281"/>
    <w:rsid w:val="00CE0F8F"/>
    <w:rsid w:val="00CE789A"/>
    <w:rsid w:val="00CF0140"/>
    <w:rsid w:val="00D10489"/>
    <w:rsid w:val="00D12B5F"/>
    <w:rsid w:val="00D1462F"/>
    <w:rsid w:val="00D165F3"/>
    <w:rsid w:val="00D175FB"/>
    <w:rsid w:val="00D26FBB"/>
    <w:rsid w:val="00D31B47"/>
    <w:rsid w:val="00D31BF8"/>
    <w:rsid w:val="00D40896"/>
    <w:rsid w:val="00D41B5E"/>
    <w:rsid w:val="00D501C0"/>
    <w:rsid w:val="00D564D9"/>
    <w:rsid w:val="00D614C9"/>
    <w:rsid w:val="00D715F8"/>
    <w:rsid w:val="00D73A0C"/>
    <w:rsid w:val="00D7446D"/>
    <w:rsid w:val="00D74756"/>
    <w:rsid w:val="00D76A99"/>
    <w:rsid w:val="00D81DC9"/>
    <w:rsid w:val="00D83B52"/>
    <w:rsid w:val="00D86FD6"/>
    <w:rsid w:val="00D876C6"/>
    <w:rsid w:val="00D914E8"/>
    <w:rsid w:val="00DA176D"/>
    <w:rsid w:val="00DA1BD5"/>
    <w:rsid w:val="00DA392C"/>
    <w:rsid w:val="00DA3C94"/>
    <w:rsid w:val="00DA598A"/>
    <w:rsid w:val="00DC761E"/>
    <w:rsid w:val="00DD3F95"/>
    <w:rsid w:val="00DD5C7B"/>
    <w:rsid w:val="00DD7231"/>
    <w:rsid w:val="00DE17C8"/>
    <w:rsid w:val="00DE3153"/>
    <w:rsid w:val="00DF009B"/>
    <w:rsid w:val="00DF5F49"/>
    <w:rsid w:val="00E00013"/>
    <w:rsid w:val="00E00D94"/>
    <w:rsid w:val="00E11CC0"/>
    <w:rsid w:val="00E11E7A"/>
    <w:rsid w:val="00E13863"/>
    <w:rsid w:val="00E15264"/>
    <w:rsid w:val="00E16F39"/>
    <w:rsid w:val="00E27801"/>
    <w:rsid w:val="00E27F84"/>
    <w:rsid w:val="00E35E5D"/>
    <w:rsid w:val="00E430AD"/>
    <w:rsid w:val="00E54365"/>
    <w:rsid w:val="00E63D35"/>
    <w:rsid w:val="00E65260"/>
    <w:rsid w:val="00E72CBF"/>
    <w:rsid w:val="00E740B6"/>
    <w:rsid w:val="00E761A4"/>
    <w:rsid w:val="00E80616"/>
    <w:rsid w:val="00E83F3A"/>
    <w:rsid w:val="00E9047D"/>
    <w:rsid w:val="00E939FD"/>
    <w:rsid w:val="00E96E4D"/>
    <w:rsid w:val="00E97056"/>
    <w:rsid w:val="00EA78C6"/>
    <w:rsid w:val="00EB24B0"/>
    <w:rsid w:val="00EB2B22"/>
    <w:rsid w:val="00EB3440"/>
    <w:rsid w:val="00EB3683"/>
    <w:rsid w:val="00EB39EF"/>
    <w:rsid w:val="00EC29B5"/>
    <w:rsid w:val="00EC71A7"/>
    <w:rsid w:val="00ED053D"/>
    <w:rsid w:val="00ED0B9E"/>
    <w:rsid w:val="00ED10DF"/>
    <w:rsid w:val="00ED20BD"/>
    <w:rsid w:val="00ED2756"/>
    <w:rsid w:val="00ED28DC"/>
    <w:rsid w:val="00ED3253"/>
    <w:rsid w:val="00EE37FE"/>
    <w:rsid w:val="00EE3FC5"/>
    <w:rsid w:val="00EE511F"/>
    <w:rsid w:val="00EF0B98"/>
    <w:rsid w:val="00EF26F3"/>
    <w:rsid w:val="00EF6583"/>
    <w:rsid w:val="00F1453E"/>
    <w:rsid w:val="00F220CA"/>
    <w:rsid w:val="00F25EFA"/>
    <w:rsid w:val="00F270C2"/>
    <w:rsid w:val="00F42995"/>
    <w:rsid w:val="00F57AC9"/>
    <w:rsid w:val="00F73411"/>
    <w:rsid w:val="00F8092E"/>
    <w:rsid w:val="00F82A2D"/>
    <w:rsid w:val="00F83829"/>
    <w:rsid w:val="00F863EF"/>
    <w:rsid w:val="00F87642"/>
    <w:rsid w:val="00F9294B"/>
    <w:rsid w:val="00FA0030"/>
    <w:rsid w:val="00FA257C"/>
    <w:rsid w:val="00FA297E"/>
    <w:rsid w:val="00FA3C22"/>
    <w:rsid w:val="00FA442C"/>
    <w:rsid w:val="00FA56B9"/>
    <w:rsid w:val="00FB1FA8"/>
    <w:rsid w:val="00FB2FB6"/>
    <w:rsid w:val="00FC0111"/>
    <w:rsid w:val="00FC7BAE"/>
    <w:rsid w:val="00FD019E"/>
    <w:rsid w:val="00FD0E1E"/>
    <w:rsid w:val="00FD150D"/>
    <w:rsid w:val="00FD18A2"/>
    <w:rsid w:val="00FD4DC6"/>
    <w:rsid w:val="00FD74E6"/>
    <w:rsid w:val="00FE2886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44E89"/>
  </w:style>
  <w:style w:type="numbering" w:customStyle="1" w:styleId="26">
    <w:name w:val="Нет списка2"/>
    <w:next w:val="a2"/>
    <w:uiPriority w:val="99"/>
    <w:semiHidden/>
    <w:unhideWhenUsed/>
    <w:rsid w:val="000C7558"/>
  </w:style>
  <w:style w:type="character" w:customStyle="1" w:styleId="af2">
    <w:name w:val="Основной текст_"/>
    <w:basedOn w:val="a0"/>
    <w:link w:val="13"/>
    <w:rsid w:val="000C75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2"/>
    <w:rsid w:val="000C7558"/>
    <w:pPr>
      <w:widowControl w:val="0"/>
      <w:shd w:val="clear" w:color="auto" w:fill="FFFFFF"/>
      <w:spacing w:after="480" w:line="283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paragraph" w:styleId="af3">
    <w:name w:val="footnote text"/>
    <w:basedOn w:val="a"/>
    <w:link w:val="af4"/>
    <w:uiPriority w:val="99"/>
    <w:semiHidden/>
    <w:unhideWhenUsed/>
    <w:rsid w:val="000C755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C755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C7558"/>
    <w:rPr>
      <w:vertAlign w:val="superscript"/>
    </w:rPr>
  </w:style>
  <w:style w:type="table" w:customStyle="1" w:styleId="71">
    <w:name w:val="Сетка таблицы7"/>
    <w:basedOn w:val="a1"/>
    <w:next w:val="a3"/>
    <w:uiPriority w:val="59"/>
    <w:rsid w:val="000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0C7558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C7558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0C755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0C755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755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7558"/>
    <w:rPr>
      <w:b/>
      <w:bCs/>
      <w:sz w:val="20"/>
      <w:szCs w:val="20"/>
    </w:rPr>
  </w:style>
  <w:style w:type="paragraph" w:customStyle="1" w:styleId="ConsNonformat">
    <w:name w:val="ConsNonformat"/>
    <w:rsid w:val="00112D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Wingdings"/>
      <w:sz w:val="20"/>
      <w:szCs w:val="20"/>
      <w:lang w:eastAsia="ru-RU"/>
    </w:rPr>
  </w:style>
  <w:style w:type="paragraph" w:customStyle="1" w:styleId="ConsNormal">
    <w:name w:val="ConsNormal"/>
    <w:rsid w:val="00112D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112D7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96">
    <w:name w:val="Font Style96"/>
    <w:rsid w:val="00112D71"/>
    <w:rPr>
      <w:rFonts w:ascii="Times New Roman" w:hAnsi="Times New Roman" w:cs="Times New Roman" w:hint="default"/>
      <w:sz w:val="22"/>
      <w:szCs w:val="22"/>
    </w:rPr>
  </w:style>
  <w:style w:type="character" w:customStyle="1" w:styleId="FontStyle98">
    <w:name w:val="Font Style98"/>
    <w:rsid w:val="00112D7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6">
    <w:name w:val="Font Style106"/>
    <w:rsid w:val="00112D71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59">
    <w:name w:val="Style59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90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97">
    <w:name w:val="Font Style97"/>
    <w:rsid w:val="00112D71"/>
    <w:rPr>
      <w:rFonts w:ascii="Times New Roman" w:hAnsi="Times New Roman" w:cs="Times New Roman"/>
      <w:sz w:val="26"/>
      <w:szCs w:val="26"/>
    </w:rPr>
  </w:style>
  <w:style w:type="paragraph" w:customStyle="1" w:styleId="Style73">
    <w:name w:val="Style73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42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14">
    <w:name w:val="Font Style114"/>
    <w:rsid w:val="00112D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5">
    <w:name w:val="Font Style115"/>
    <w:rsid w:val="00112D7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2">
    <w:name w:val="Style22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12D71"/>
    <w:pPr>
      <w:widowControl w:val="0"/>
      <w:autoSpaceDE w:val="0"/>
      <w:autoSpaceDN w:val="0"/>
      <w:adjustRightInd w:val="0"/>
      <w:spacing w:after="0" w:line="303" w:lineRule="exact"/>
      <w:ind w:firstLine="27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112D71"/>
    <w:pPr>
      <w:widowControl w:val="0"/>
      <w:autoSpaceDE w:val="0"/>
      <w:autoSpaceDN w:val="0"/>
      <w:adjustRightInd w:val="0"/>
      <w:spacing w:after="0" w:line="330" w:lineRule="exact"/>
      <w:ind w:firstLine="198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112D71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fc">
    <w:name w:val="Normal (Web)"/>
    <w:basedOn w:val="a"/>
    <w:rsid w:val="0011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A16FDE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A16FD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A16FDE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16FDE"/>
    <w:pPr>
      <w:widowControl w:val="0"/>
      <w:autoSpaceDE w:val="0"/>
      <w:autoSpaceDN w:val="0"/>
      <w:adjustRightInd w:val="0"/>
      <w:spacing w:after="0" w:line="226" w:lineRule="exact"/>
      <w:ind w:firstLine="2592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16FDE"/>
    <w:pPr>
      <w:widowControl w:val="0"/>
      <w:autoSpaceDE w:val="0"/>
      <w:autoSpaceDN w:val="0"/>
      <w:adjustRightInd w:val="0"/>
      <w:spacing w:after="0" w:line="222" w:lineRule="exact"/>
      <w:jc w:val="both"/>
    </w:pPr>
    <w:rPr>
      <w:rFonts w:ascii="Consolas" w:eastAsia="Times New Roman" w:hAnsi="Consolas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44E89"/>
  </w:style>
  <w:style w:type="numbering" w:customStyle="1" w:styleId="26">
    <w:name w:val="Нет списка2"/>
    <w:next w:val="a2"/>
    <w:uiPriority w:val="99"/>
    <w:semiHidden/>
    <w:unhideWhenUsed/>
    <w:rsid w:val="000C7558"/>
  </w:style>
  <w:style w:type="character" w:customStyle="1" w:styleId="af2">
    <w:name w:val="Основной текст_"/>
    <w:basedOn w:val="a0"/>
    <w:link w:val="13"/>
    <w:rsid w:val="000C75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2"/>
    <w:rsid w:val="000C7558"/>
    <w:pPr>
      <w:widowControl w:val="0"/>
      <w:shd w:val="clear" w:color="auto" w:fill="FFFFFF"/>
      <w:spacing w:after="480" w:line="283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paragraph" w:styleId="af3">
    <w:name w:val="footnote text"/>
    <w:basedOn w:val="a"/>
    <w:link w:val="af4"/>
    <w:uiPriority w:val="99"/>
    <w:semiHidden/>
    <w:unhideWhenUsed/>
    <w:rsid w:val="000C755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C755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C7558"/>
    <w:rPr>
      <w:vertAlign w:val="superscript"/>
    </w:rPr>
  </w:style>
  <w:style w:type="table" w:customStyle="1" w:styleId="71">
    <w:name w:val="Сетка таблицы7"/>
    <w:basedOn w:val="a1"/>
    <w:next w:val="a3"/>
    <w:uiPriority w:val="59"/>
    <w:rsid w:val="000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0C7558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C7558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0C755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0C755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755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7558"/>
    <w:rPr>
      <w:b/>
      <w:bCs/>
      <w:sz w:val="20"/>
      <w:szCs w:val="20"/>
    </w:rPr>
  </w:style>
  <w:style w:type="paragraph" w:customStyle="1" w:styleId="ConsNonformat">
    <w:name w:val="ConsNonformat"/>
    <w:rsid w:val="00112D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Wingdings"/>
      <w:sz w:val="20"/>
      <w:szCs w:val="20"/>
      <w:lang w:eastAsia="ru-RU"/>
    </w:rPr>
  </w:style>
  <w:style w:type="paragraph" w:customStyle="1" w:styleId="ConsNormal">
    <w:name w:val="ConsNormal"/>
    <w:rsid w:val="00112D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112D7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96">
    <w:name w:val="Font Style96"/>
    <w:rsid w:val="00112D71"/>
    <w:rPr>
      <w:rFonts w:ascii="Times New Roman" w:hAnsi="Times New Roman" w:cs="Times New Roman" w:hint="default"/>
      <w:sz w:val="22"/>
      <w:szCs w:val="22"/>
    </w:rPr>
  </w:style>
  <w:style w:type="character" w:customStyle="1" w:styleId="FontStyle98">
    <w:name w:val="Font Style98"/>
    <w:rsid w:val="00112D7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6">
    <w:name w:val="Font Style106"/>
    <w:rsid w:val="00112D71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59">
    <w:name w:val="Style59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90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97">
    <w:name w:val="Font Style97"/>
    <w:rsid w:val="00112D71"/>
    <w:rPr>
      <w:rFonts w:ascii="Times New Roman" w:hAnsi="Times New Roman" w:cs="Times New Roman"/>
      <w:sz w:val="26"/>
      <w:szCs w:val="26"/>
    </w:rPr>
  </w:style>
  <w:style w:type="paragraph" w:customStyle="1" w:styleId="Style73">
    <w:name w:val="Style73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42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14">
    <w:name w:val="Font Style114"/>
    <w:rsid w:val="00112D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5">
    <w:name w:val="Font Style115"/>
    <w:rsid w:val="00112D7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2">
    <w:name w:val="Style22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12D71"/>
    <w:pPr>
      <w:widowControl w:val="0"/>
      <w:autoSpaceDE w:val="0"/>
      <w:autoSpaceDN w:val="0"/>
      <w:adjustRightInd w:val="0"/>
      <w:spacing w:after="0" w:line="303" w:lineRule="exact"/>
      <w:ind w:firstLine="27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112D71"/>
    <w:pPr>
      <w:widowControl w:val="0"/>
      <w:autoSpaceDE w:val="0"/>
      <w:autoSpaceDN w:val="0"/>
      <w:adjustRightInd w:val="0"/>
      <w:spacing w:after="0" w:line="330" w:lineRule="exact"/>
      <w:ind w:firstLine="198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112D71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fc">
    <w:name w:val="Normal (Web)"/>
    <w:basedOn w:val="a"/>
    <w:rsid w:val="0011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A16FDE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A16FD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A16FDE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16FDE"/>
    <w:pPr>
      <w:widowControl w:val="0"/>
      <w:autoSpaceDE w:val="0"/>
      <w:autoSpaceDN w:val="0"/>
      <w:adjustRightInd w:val="0"/>
      <w:spacing w:after="0" w:line="226" w:lineRule="exact"/>
      <w:ind w:firstLine="2592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16FDE"/>
    <w:pPr>
      <w:widowControl w:val="0"/>
      <w:autoSpaceDE w:val="0"/>
      <w:autoSpaceDN w:val="0"/>
      <w:adjustRightInd w:val="0"/>
      <w:spacing w:after="0" w:line="222" w:lineRule="exact"/>
      <w:jc w:val="both"/>
    </w:pPr>
    <w:rPr>
      <w:rFonts w:ascii="Consolas" w:eastAsia="Times New Roman" w:hAnsi="Consolas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ampastr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512as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5F51D92-2899-407A-9488-E1DBABDC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5477</Words>
  <Characters>31220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Затылкина Ольга Олеговна</cp:lastModifiedBy>
  <cp:revision>8</cp:revision>
  <cp:lastPrinted>2022-12-20T10:30:00Z</cp:lastPrinted>
  <dcterms:created xsi:type="dcterms:W3CDTF">2022-03-15T10:53:00Z</dcterms:created>
  <dcterms:modified xsi:type="dcterms:W3CDTF">2022-12-20T10:32:00Z</dcterms:modified>
</cp:coreProperties>
</file>