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B93A7D">
        <w:rPr>
          <w:rFonts w:ascii="Times New Roman" w:hAnsi="Times New Roman" w:cs="Times New Roman"/>
          <w:sz w:val="24"/>
          <w:szCs w:val="24"/>
        </w:rPr>
        <w:t>У</w:t>
      </w:r>
      <w:r w:rsidR="00B93A7D" w:rsidRPr="00B93A7D">
        <w:rPr>
          <w:rFonts w:ascii="Times New Roman" w:hAnsi="Times New Roman" w:cs="Times New Roman"/>
          <w:sz w:val="24"/>
          <w:szCs w:val="24"/>
        </w:rPr>
        <w:t>слуги связи в сети передачи данных</w:t>
      </w:r>
      <w:r w:rsidR="00695421">
        <w:rPr>
          <w:rFonts w:ascii="Times New Roman" w:hAnsi="Times New Roman" w:cs="Times New Roman"/>
          <w:sz w:val="24"/>
          <w:szCs w:val="24"/>
        </w:rPr>
        <w:t xml:space="preserve"> для ФГБУ «АМП Каспийского моря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710D5D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6297" w:rsidRPr="00556297">
        <w:rPr>
          <w:rFonts w:ascii="Times New Roman" w:hAnsi="Times New Roman" w:cs="Times New Roman"/>
          <w:sz w:val="24"/>
          <w:szCs w:val="24"/>
        </w:rPr>
        <w:t>20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6C76D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054B71" w:rsidRPr="00054B71" w:rsidRDefault="00054B71" w:rsidP="00054B71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1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Оператор связи обязуется оказывать Абоненту услуги связи в сети передачи данных</w:t>
            </w:r>
            <w:r w:rsidR="008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(в дальнейшем – услуги) в соответствии с условиями лицензий  № 162886 «Услуги связи по передаче данных для целей передачи голосовой информации», выданной 21.09.2016 г. Федеральной службой по надзору в сфере связи, информационных технологий и массовых коммуникаций, № 162942 «</w:t>
            </w:r>
            <w:proofErr w:type="spellStart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Телематические</w:t>
            </w:r>
            <w:proofErr w:type="spellEnd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связи», выданной 18.04.2018 г. Федеральной службой по надзору в сфере связи, информационных</w:t>
            </w:r>
            <w:proofErr w:type="gramEnd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технологий и массовых коммуникаций, № 162723 «Услуги связи по предоставлению каналов связи</w:t>
            </w:r>
            <w:proofErr w:type="gramEnd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», выданной 03.04.2016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 оплачивать указанные в Спецификации (Приложение № 1 к настоящему Договору) услуги в соответствии с условиями настоящего Договора.</w:t>
            </w:r>
          </w:p>
          <w:p w:rsidR="00054B71" w:rsidRPr="00054B71" w:rsidRDefault="00054B71" w:rsidP="00054B71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1.2. Срок оказания услуг – с 01.01.2021 по 31.12.2021.</w:t>
            </w:r>
          </w:p>
          <w:p w:rsidR="002E5BF6" w:rsidRPr="002E5BF6" w:rsidRDefault="00054B71" w:rsidP="00054B71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71">
              <w:rPr>
                <w:rFonts w:ascii="Times New Roman" w:hAnsi="Times New Roman" w:cs="Times New Roman"/>
                <w:sz w:val="24"/>
                <w:szCs w:val="24"/>
              </w:rPr>
              <w:t xml:space="preserve">1.3. Адрес установки оборудования для подключения к узлу связи сети передачи данных с помощью абонентской линии – Россия, г. Астрахань, ул. Капитана Краснова, 31; вид (тип) оборудования – </w:t>
            </w:r>
            <w:proofErr w:type="spellStart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Raisecom</w:t>
            </w:r>
            <w:proofErr w:type="spellEnd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 xml:space="preserve"> ISCOM2110EA-MA; используемые абонентские интерфейсы и протоколы передачи данных – порт 1, порт 6, протокол </w:t>
            </w:r>
            <w:proofErr w:type="spellStart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05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поставляемого товара </w:t>
            </w: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242E8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414016</w:t>
            </w:r>
            <w:r w:rsidRPr="00242E8C">
              <w:rPr>
                <w:rFonts w:ascii="Times New Roman" w:hAnsi="Times New Roman" w:cs="Times New Roman"/>
                <w:sz w:val="24"/>
                <w:szCs w:val="24"/>
              </w:rPr>
              <w:t>, г. Астрахань, ул. Капитана Краснова, 31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242E8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</w:rPr>
              <w:t>104 400 (Сто четыре тысячи четыреста)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242E8C">
        <w:rPr>
          <w:rFonts w:ascii="Times New Roman" w:hAnsi="Times New Roman" w:cs="Times New Roman"/>
          <w:sz w:val="24"/>
          <w:szCs w:val="24"/>
        </w:rPr>
        <w:t>У</w:t>
      </w:r>
      <w:r w:rsidR="00242E8C" w:rsidRPr="00B93A7D">
        <w:rPr>
          <w:rFonts w:ascii="Times New Roman" w:hAnsi="Times New Roman" w:cs="Times New Roman"/>
          <w:sz w:val="24"/>
          <w:szCs w:val="24"/>
        </w:rPr>
        <w:t>слуги связи в сети передачи данных</w:t>
      </w:r>
      <w:r w:rsidR="00242E8C">
        <w:rPr>
          <w:rFonts w:ascii="Times New Roman" w:hAnsi="Times New Roman" w:cs="Times New Roman"/>
          <w:sz w:val="24"/>
          <w:szCs w:val="24"/>
        </w:rPr>
        <w:t xml:space="preserve"> для ФГБУ «АМП Каспийского моря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A16CBD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414016</w:t>
            </w:r>
            <w:r w:rsidRPr="00242E8C">
              <w:rPr>
                <w:rFonts w:ascii="Times New Roman" w:hAnsi="Times New Roman" w:cs="Times New Roman"/>
                <w:sz w:val="24"/>
                <w:szCs w:val="24"/>
              </w:rPr>
              <w:t>, г. Астрахань, ул. Капитана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F12A5F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6"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  <w:r w:rsidR="000838B6" w:rsidRPr="000838B6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проектом договора (Приложение № 1 к Документации о закупке).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3568D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DE">
              <w:rPr>
                <w:rFonts w:ascii="Times New Roman" w:hAnsi="Times New Roman" w:cs="Times New Roman"/>
                <w:sz w:val="24"/>
                <w:szCs w:val="24"/>
              </w:rPr>
              <w:t>104 400 (Сто четыре тысячи четыреста)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ОКАЗАНИЯ УСЛУГ СВЯЗИ № ___________________________</w:t>
      </w:r>
      <w:bookmarkStart w:id="6" w:name="_GoBack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68"/>
      </w:tblGrid>
      <w:tr w:rsidR="006A1369" w:rsidRPr="006A1369" w:rsidTr="00EA2A5C">
        <w:trPr>
          <w:trHeight w:val="623"/>
        </w:trPr>
        <w:tc>
          <w:tcPr>
            <w:tcW w:w="4967" w:type="dxa"/>
            <w:vAlign w:val="bottom"/>
          </w:tcPr>
          <w:p w:rsidR="006A1369" w:rsidRPr="006A1369" w:rsidRDefault="006A1369" w:rsidP="006A136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  <w:tc>
          <w:tcPr>
            <w:tcW w:w="4968" w:type="dxa"/>
            <w:vAlign w:val="bottom"/>
          </w:tcPr>
          <w:p w:rsidR="006A1369" w:rsidRPr="006A1369" w:rsidRDefault="006A1369" w:rsidP="006A136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г.</w:t>
            </w:r>
          </w:p>
        </w:tc>
      </w:tr>
    </w:tbl>
    <w:p w:rsidR="006A1369" w:rsidRPr="006A1369" w:rsidRDefault="006A1369" w:rsidP="006A136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реестровый номер 63/194-н/63-2019-5-212 от 01.08.2019 г.,  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«Абонент», в лице руководителя ФГБУ «АМП Каспийского моря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Абдулатипова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Магомеда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Алиевича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6A1369" w:rsidRPr="006A1369" w:rsidRDefault="006A1369" w:rsidP="006A136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связи обязуется оказывать Абоненту услуги связи в сети передачи данных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 дальнейшем – услуги) в соответствии с условиями лицензий  № 162886 «Услуги связи по передаче данных для целей передачи голосовой информации», выданной 21.09.2016 г. Федеральной службой по надзору в сфере связи, информационных технологий и массовых коммуникаций, № 162942 «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Телематические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связи», выданной 18.04.2018 г. Федеральной службой по надзору в сфере связи, информационных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технологий и массовых коммуникаций, № 162723 «Услуги связи по предоставлению каналов связи», выданной 03.04.2016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 оплачивать указанные в Спецификации (Приложение № 1 к настоящему Договору) услуги в соответствии с условиями настоящего Договора.</w:t>
      </w:r>
      <w:proofErr w:type="gramEnd"/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оказания услуг – с 01.01.2021 по 31.12.2021.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Адрес установки оборудования для подключения к узлу связи сети передачи данных с помощью абонентской линии – Россия, г. Астрахань, ул. Капитана Краснова, 31; вид (тип) оборудования –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Raisecom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ISCOM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2110</w:t>
      </w:r>
      <w:r w:rsidRPr="006A13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A13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используемые абонентские интерфейсы и протоколы передачи данных – порт 1, порт 6, протокол </w:t>
      </w:r>
      <w:r w:rsidRPr="006A13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Ethernet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ПРАВА И ОБЯЗАННОСТИ СТОРОН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Оператор связи обязуется: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оказывать Абоненту услуги в соответствии с законодательными и иными нормативными правовыми актами Российской Федерации, действующими Правилами оказания услуг связи по передаче данных, Правилами оказания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телематических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связи, действующими лицензиями и настоящим Договором;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2.1.2. оказывать Абоненту услуги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часа в сутки ежедневно без перерывов, за исключением случаев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Абоненту;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обеспечить соблюдение тайны связи и тайны информации, передаваемой по сети передачи данных (в случае оказания услуг связи по передаче данных);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посредством использования программно-аппаратных средств вести учет количественных показателей услуг, потребленных Абонентом;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информировать Абонента о возникших чрезвычайных ситуациях в сети и о различных изменениях в сети, затрудняющих или ухудшающих получение услуг;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2.1.6. соблюдать сроки и порядок устранения неисправностей, препятствующих пользованию услугами по настоящему Договору;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2.1.7. возобновить оказание услуг Абоненту в течение суток со дня предоставления документов, подтверждающих ликвидацию задолженности по оплате услуг (в случае приостановления оказания услуг).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2.1.8. Соблюдать требования к защите обрабатываемых персональных данных Абонента в соответствии с Федеральным законом от 27.07.2006 N 152-ФЗ «О персональных данных».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Оператор связи имеет право: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использовать собственную сеть электросвязи, а так же привлекать другие организации, владеющие собственной или арендуемой сетью электросвязи и имеющие необходимые лицензии на предоставление услуг связи на территории Российской Федерации;</w:t>
      </w:r>
      <w:proofErr w:type="gramEnd"/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Российской Федерации и настоящим Договором;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временно прекратить или ограничить предоставление услуг при чрезвычайных ситуациях природного и техногенного характера (в порядке, предусмотренном законодательством Российской Федерации);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приостанавливать оказание услуг Абоненту </w:t>
      </w: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 просрочке Абонентом  оплаты услуг и /или неустойки, предусмотренной п.4.9 настоящего Договора, на срок более 30 (Тридцати)</w:t>
      </w:r>
      <w:r w:rsidRPr="006A1369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дней.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Во всех случаях приостановления, временного прекращения или ограничения предоставления услуг Оператор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связи направляет Абоненту письменное уведомление с обоснованием причин временного прекращения или ограничения предоставления услуг. В случаях, предусмотренных п.п.2.2.2, 2.2.4 настоящего Договора, указанное уведомление направляется Абоненту не позднее, чем за 24 часа до временного прекращения или ограничения предоставления услуг, а в случае, предусмотренном п.п. 2.2.3  – в разумный срок после устранения обстоятельств, препятствующих направлению такого уведомления.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Абонент обязуется: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2.3.1. использовать услуги в своих целях, не нарушая требования действующего законодательства Российской Федерации;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2.3.2. вносить плату за оказанные по настоящему Договору услуги в полном объеме и в предусмотренный настоящим Договором срок;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2.3.3.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2.3.4. не включать в сеть связи приборы и устройства (факсимильные аппараты, модемы, телефонные аппараты, офисные АТС любого типа и др.), не имеющие документа о подтверждении соответствия этих сре</w:t>
      </w:r>
      <w:proofErr w:type="gramStart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дств св</w:t>
      </w:r>
      <w:proofErr w:type="gramEnd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язи установленным требованиям;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в случае, когда для организации услуги необходимо размещение телекоммуникационного оборудования Оператора связи в помещении Абонента, предоставить за свой счет производственные ресурсы (места в технологических помещениях, стойках, кабельных шахтах,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кабель-ростах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, шины заземления) для обеспечения функционирования оборудования Оператора связи;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2.3.6. самостоятельно отвечать за содержание информации, передаваемой Абонентом или третьим лицом под его сетевыми реквизитами по сети;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2.3.7. самостоятельно отвечать за вред, причиненный действиями Абонента, а также действиями третьих лиц под его сетевыми реквизитами, личности или имуществу граждан, юридических лиц, государства или нравственным принципам общества;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2.3.8. в течение 7 (Семи) календарных дней </w:t>
      </w:r>
      <w:proofErr w:type="gramStart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даты получения</w:t>
      </w:r>
      <w:proofErr w:type="gramEnd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Абонентом </w:t>
      </w: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мотивированного запроса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связи предоставлять последнему информацию об Абоненте, необходимую и достаточную для осуществления Оператором связи своих обязательств по настоящему Договору и (или) в связи с осуществлением им деятельности в сфере связи;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 отказе от услуг оповещать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связи в порядке, установленном п.9.3 настоящего Договора, не менее чем за 30 (Тридцать) дней до предполагаемой даты отключения;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немедленно  уведомлять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связи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эксплуатационных неполадках, разъединениях или ухудшении обслуживания по телефону: </w:t>
      </w:r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89086114111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88005501515, факсу </w:t>
      </w:r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(8512)995000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A136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 </w:t>
      </w:r>
      <w:hyperlink r:id="rId10" w:history="1"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tatyana</w:t>
        </w:r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loseva</w:t>
        </w:r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@</w:t>
        </w:r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megafon</w:t>
        </w:r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6A136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сообщать Оператору связи в срок, не превышающий 60 (Шестьдесят)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 при этом под абонентской линией понимается линия связи, соединяющая пользовательское (оконечное) оборудование с узлом связи сети передачи данных;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2.3.13. предпринимать меры по защите абонентского терминала от воздействия вредоносного программного обеспечения;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под абонентским терминалом понимается пользовательское (оконечное) оборудование, используемое Абонентом для подключения к узлу связи сети передачи данных с помощью абонентской линии (в случае оказания услуг связи по передаче данных) либо совокупность технических и программных средств, применяемых Абонентом при пользовании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телематическими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информационной системе (в случае оказания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телематических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связи);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2.3.14. препятствовать распространению спама и вредоносного программного обеспечения с его абонентского терминала;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2.3.15. принять на себя расходы по изменению места или адреса предоставления услуг и относящегося к ним оборудования;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2.3.16. В течение 5 (Пяти) рабочих дней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начала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квартала предоставлять Оператору связи список лиц, использующих его пользовательское (оконечное) оборудование.  Указанный список должен быть заверен уполномоченным представителем юридического лица,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2.4. Абонент имеет право: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2.4.1. требовать от Оператора связи исключения возможности доступа к информационным системам, сетевые адреса или унифицированные показатели которых Абонент сообщает Оператору связи в предусмотренном настоящим Договором виде;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2.4.2. отказаться от оплаты не предусмотренных Договором услуг, предоставленных Абоненту без его согласия.</w:t>
      </w:r>
    </w:p>
    <w:p w:rsidR="006A1369" w:rsidRPr="006A1369" w:rsidRDefault="006A1369" w:rsidP="006A13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 ЦЕНА ДОГОВОРА И ПОРЯДОК РАСЧЕТОВ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Цена Договора в соответствии со Спецификацией  (Приложение № 1 к настоящему Договору) составляет 104 400 (Сто четыре тысячи четыреста) рублей 00 копеек, с учетом   НДС 20%.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3.2. Все расчеты и платежи по Договору осуществляются в российских рублях (путем безналичного перечисления на расчетный счет Оператора связи денежных средств или иным другим разрешенным действующим законодательством РФ способом)  согласно выставляемым Оператором связи счетам.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Оплата услуг на период приостановления оказания услуг Оператором связи (п.2.2.2 настоящего Договора) осуществляется Абонентом по расценкам, указанным в Спецификации.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Стоимость оказываемых Оператором связи услуг может быть изменена в связи с изменением тарифов на услуги связи.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стоимости оказываемых услуг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связи направляет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Абоненту соответствующее уведомление в письменном виде, не менее чем за 30 (Тридцать) дней до даты введения предполагаемого изменения. Абонент</w:t>
      </w:r>
      <w:r w:rsidRPr="006A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отказаться от использования отдельных услуг по новому тарифу, известив об этом письменно Оператора связи не позднее, чем за 15 (Пятнадцать) дней до даты введения предполагаемого изменения.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Моментом реализации услуг в течение месяца считается последний день отчетного месяца. Расчетным периодом является календарный месяц. Абонент оплачивает услуги Оператора связи на основании выставляемых Оператором связи счетов. В течение 15 (Пятнадцати) рабочих дней с момента получения счета Абонент либо оплачивает счет Оператора связи, либо предъявляет последнему письменную претензию, связанную с техническими ошибками (неточностями) в расчетах, которую направляет Оператору связи по обычной и электронной почте (факсом).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3.6. Счет выставляется ежемесячно, не позднее 5-го числа месяца, следующего за </w:t>
      </w:r>
      <w:proofErr w:type="gramStart"/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отчетным</w:t>
      </w:r>
      <w:proofErr w:type="gramEnd"/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Адрес доставки счета: 414000, г. Астрахань, ул. Ахматовская, д. 14а. Способ доставки счета: выдается представителю Абонента на бумажном носителе.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со счетом на оплату Оператор связи</w:t>
      </w:r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r w:rsidRPr="006A1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Абоненту счет-фактуру и акт сдачи-приемки услуг. 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При осуществлении платежа Абонент указывает номер договора и номер оплачиваемого счета с тем, чтобы Оператор связи мог идентифицировать получаемые платежи. В случае получения Оператором связи от Абонента платежа без указания номера оплачиваемого счета, Оператор связи вправе по своему усмотрению засчитать такой платеж в счет погашения любой ранее возникшей задолженности Абонента, а в случае отсутствия задолженности – в счет предварительной оплаты за услуги.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Абонент имеет право оплачивать услуги авансовыми платежами. При этом Абонент в платежном поручении банку делает ссылку на аванс и на номер Договора.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Датой выполнения</w:t>
      </w:r>
      <w:r w:rsidRPr="006A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Абонентом своих обязательств по оплате услуг считается дата списания денежных сре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 л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ицевого счета Абонента.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услуги предоставлялись Абоненту.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По обращению Абонента Оператор связи производит детализацию счета (предоставляет дополнительную информацию об оказанных услугах).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3.12. При выявлении факта предоставления ненадлежащим образом оформленных документов (счет, счет-фактура, акт сдачи-приемки услуг) Абонент обязан сообщить данный факт Оператору связи (по факсу или электронной почте). Оператор связи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Абоненту.</w:t>
      </w:r>
    </w:p>
    <w:p w:rsidR="006A1369" w:rsidRPr="006A1369" w:rsidRDefault="006A1369" w:rsidP="006A1369">
      <w:pPr>
        <w:widowControl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ОТВЕТСТВЕННОСТЬ СТОРОН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Оператор связи несет ответственность перед Абонентом в следующих случаях: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нарушение сроков предоставления доступа к сети передачи данных;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нарушение предусмотренных настоящим Договором сроков оказания услуг;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неоказание услуг;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некачественное оказание услуг;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нарушение тайны связи и тайны информации, передаваемой по сети передачи данных (в случае оказания услуг связи по передаче данных).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Абонент несет ответственность перед Оператором связи в следующих случаях: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неоплата, неполная или несвоевременная оплата услуг;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нарушение правил эксплуатации пользовательского (оконечного) оборудования;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нарушение запрета на подключение пользовательского (оконечного) оборудования, не соответствующего установленным требованиям.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 несет ответственность за использование услуг, предоставляемых Оператором связи, и обеспечивает за свой счет защиту Оператора связи от любых претензий и исков третьих лиц, связанных с незаконным/нарушающим права третьих лиц использованием услуг Абонентом.</w:t>
      </w:r>
      <w:proofErr w:type="gramEnd"/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случаях, предусмотренных в п.п. 4.3.1-4.3.3 настоящего Договора, Оператор связи вправе обратиться в суд с иском о возмещении убытков, причиненных такими действиями Абонента.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Сторона, не исполнившая или ненадлежащим образом исполнившая свои обязательства по настоящему Договору, освобождается от ответственности в случае, если докажет, что надлежащее исполнение оказалось невозможным вследствие действия обстоятельств  непреодолимой силы или по вине другой Стороны.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 Если Сторона, ссылающаяся на обстоятельства непреодолимой силы, не известит другую Сторону в порядке,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установленном п.9.3. Договора, о наступлении указанных обстоятельств в течение 10 (Десяти) дней с момента наступления таких обстоятельств, то такая Сторона несет ответственность за нарушение своих обязательств в соответствии с настоящим Договором.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Оператор связи не несет ответственности: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4.8.1. за содержание и объем информации, передаваемой (получаемой) Абонентом при пользовании услугами;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4.8.2. за неисполнение или ненадлежащее исполнение обязательств по настоящему Договору, связанное с неисправностью оборудования Абонента, либо иными обстоятельствами, за которые Оператор связи не отвечает;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4.8.3. за возможные несанкционированные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третьих лиц по отношению к Абоненту, прямо или косвенно возникшие в результате потребления Абонентом услуг Оператора связи;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4.8.4. за качество линий связи, предоставленных другими организациями по договорам между Абонентом и этими организациями;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4.8.5. за сроки восстановления связи при невыполнении Абонентом п.2.3.5 настоящего Договора.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В случае неоплаты, неполной или несвоевременной оплаты услуг Оператор связи вправе начислить Абоненту неустойку в размере 0,1%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В случае перерывов в предоставлении услуг в течение месяца по вине Оператора связи,  Абонент вправе получить компенсацию. При расчете компенсации принимается, что размер компенсации за один час перерыва составляет 1/720 от величины фиксированного ежемесячного платежа, указанного в Спецификации. Общее время перерывов в предоставлении услуг за отчетный месяц суммируется, за вычетом некомпенсируемого времени перерывов в предоставлении услуг, равного, согласно коэффициенту доступности, 216 (Двести шестнадцати) минутам. Общее время прерывания округляется до целого количества часов в большую сторону, если неполный час составляет 30 минут и более, в меньшую сторону, если неполный час составляет менее 30 минут. Перерыв в предоставлении услуг исчисляется с момента регистрации обращения Абонента Службой поддержки Оператора связи и заканчивается, когда предоставление услуг Абоненту возобновлено.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При приостановлении Оператором связи предоставления услуг Абоненту в случае неисполнения Абонентом своих обязательств (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2.2.2, 2.2.4 настоящего Договора) такое приостановление не рассматривается как перерывы в предоставлении услуг и не подлежит компенсации Оператором связи.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4.12.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являются перерывами в предоставлении услуг случаи, когда перерывы вызваны неполадками в оборудовании Абонента и/или третьих лиц (в том числе распределительной сети, абонентских линий, не принадлежащих Оператору связи, городской телефонной сети, организуемой Абонентом линии доступа).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Фиксированные ежемесячные платежи за услуги в указанных случаях не уменьшаются.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4.13. Любые пени, штрафы и неустойки за неисполнение или ненадлежащее исполнение условий настоящего Договора уплачиваются после предъявления пострадавшей Стороной письменного требования (претензии) об их уплате и признания указанных штрафных санкций другой Стороной, либо на основании вступившего в законную силу решения арбитражного суда.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4.14. Ни одна из Сторон не несет ответственности перед другой Стороной за упущенную выгоду или любые другие косвенные потери и их последствия, в том числе возникшие в результате перерывов в предоставлении услуг.</w:t>
      </w:r>
    </w:p>
    <w:p w:rsidR="006A1369" w:rsidRPr="006A1369" w:rsidRDefault="006A1369" w:rsidP="006A1369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ind w:left="53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КОНФИДЕНЦИАЛЬНОСТЬ</w:t>
      </w:r>
    </w:p>
    <w:p w:rsidR="006A1369" w:rsidRPr="006A1369" w:rsidRDefault="006A1369" w:rsidP="006A136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369">
        <w:rPr>
          <w:rFonts w:ascii="Times New Roman" w:eastAsia="Times New Roman" w:hAnsi="Times New Roman" w:cs="Times New Roman"/>
          <w:sz w:val="20"/>
          <w:szCs w:val="20"/>
        </w:rPr>
        <w:t xml:space="preserve">5.1.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  <w:proofErr w:type="gramEnd"/>
    </w:p>
    <w:p w:rsidR="006A1369" w:rsidRPr="006A1369" w:rsidRDefault="006A1369" w:rsidP="006A136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369">
        <w:rPr>
          <w:rFonts w:ascii="Times New Roman" w:eastAsia="Times New Roman" w:hAnsi="Times New Roman" w:cs="Times New Roman"/>
          <w:sz w:val="20"/>
          <w:szCs w:val="20"/>
        </w:rPr>
        <w:t>5.2. Никакая такая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причине.</w:t>
      </w:r>
    </w:p>
    <w:p w:rsidR="006A1369" w:rsidRPr="006A1369" w:rsidRDefault="006A1369" w:rsidP="006A136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369">
        <w:rPr>
          <w:rFonts w:ascii="Times New Roman" w:eastAsia="Times New Roman" w:hAnsi="Times New Roman" w:cs="Times New Roman"/>
          <w:sz w:val="20"/>
          <w:szCs w:val="20"/>
        </w:rPr>
        <w:t>5.3.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6A1369" w:rsidRPr="006A1369" w:rsidRDefault="006A1369" w:rsidP="006A1369">
      <w:p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1369" w:rsidRPr="006A1369" w:rsidRDefault="006A1369" w:rsidP="006A1369">
      <w:pPr>
        <w:widowControl w:val="0"/>
        <w:spacing w:after="0" w:line="240" w:lineRule="auto"/>
        <w:ind w:left="53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СРОК ДЕЙСТВИЯ ДОГОВОРА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 01 января 2021 г. и действует по 31 декабря 2021 г., а в части взаиморасчетов – до их полного выполнения Сторонами.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ПОРЯДОК И УСЛОВИЯ ПРЕКРАЩЕНИЯ И РАСТОРЖЕНИЯ ДОГОВОРА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любое время </w:t>
      </w: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 надлежаще оформленному соглашению Сторон.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7.2. Настоящий </w:t>
      </w:r>
      <w:proofErr w:type="gramStart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Договор</w:t>
      </w:r>
      <w:proofErr w:type="gramEnd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может быть расторгнут в одностороннем порядке: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7.2.1. Абонентом</w:t>
      </w: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при условии оплаты им всех услуг, полученных по настоящему Договору до момента отключения, с обязательным предварительным уведомлением Оператора связи за 30 (Тридцать) дней до даты расторжения настоящего Договора;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7.2.2. Оператором связи, в случае неисполнения условий настоящего Договора </w:t>
      </w:r>
      <w:r w:rsidRPr="006A13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Абонентом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истечении 6 (Шести)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месяцев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Абонентом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Оператора связи письменного уведомления о приостановлении оказания услуг связи по настоящему Договору и </w:t>
      </w:r>
      <w:proofErr w:type="spell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неустранения</w:t>
      </w:r>
      <w:proofErr w:type="spell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3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Абонентом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срок нарушения условий настоящего Договора. 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невыполнение обязательств по настоящему Договору вызвано обстоятельствами непреодолимой силы, длится более 2 (Двух) месяцев и невозможно точно определить дату прекращения действия обстоятельств непреодолимой силы, любая из Сторон вправе расторгнуть в одностороннем порядке настоящий Договор, в письменной форме известив об этом другую Сторону за 10 (Десять) рабочих дней до предполагаемой даты расторжения настоящего Договора.</w:t>
      </w:r>
      <w:proofErr w:type="gramEnd"/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Абонент вправе без расторжения настоящего Договора отказаться от одной или нескольких из предоставляемых услуг </w:t>
      </w: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обязательным предварительным уведомлением Оператора связи за 30 (Тридцать) дней до даты отключения от услуги.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 утрате Абонентом права владения или пользования помещением, в котором установлено пользовательское (оконечное) оборудование, действие настоящего Договора прекращается. При этом Абонент обязан компенсировать Оператору связи все расходы, произведенные Оператором связи в целях исполнения настоящего Договора.</w:t>
      </w:r>
    </w:p>
    <w:p w:rsidR="006A1369" w:rsidRPr="006A1369" w:rsidRDefault="006A1369" w:rsidP="006A1369">
      <w:pPr>
        <w:widowControl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8. ОБСТОЯТЕЛЬСТВА НЕПРЕОДОЛИМОЙ СИЛЫ</w:t>
      </w:r>
    </w:p>
    <w:p w:rsidR="006A1369" w:rsidRPr="006A1369" w:rsidRDefault="006A1369" w:rsidP="006A1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Стороны 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Pr="006A1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число таких обстоятель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вх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одят: войны, военные действия, забастовки, пожары, взрывы, наводнения, веерные отключения электричества или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самоуправления.</w:t>
      </w:r>
    </w:p>
    <w:p w:rsidR="006A1369" w:rsidRPr="006A1369" w:rsidRDefault="006A1369" w:rsidP="006A136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Немедленно после получения информации о наступлении любых обстоятельств, задерживающих исполнение или иным образом препятствующих исполнению Договора, Стороны письменно уведомляют об этом друг друга.</w:t>
      </w: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A1369" w:rsidRPr="006A1369" w:rsidRDefault="006A1369" w:rsidP="006A136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Стороны не несут ответственности за любой ущерб, включая убытки, а  также расходы, связанные с претензиями или требованиями третьих лиц, которые могут возникнуть в результате действия обстоятельств непреодолимой силы.</w:t>
      </w:r>
    </w:p>
    <w:p w:rsidR="006A1369" w:rsidRPr="006A1369" w:rsidRDefault="006A1369" w:rsidP="006A136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A1369" w:rsidRPr="006A1369" w:rsidRDefault="006A1369" w:rsidP="006A136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ПРОЧИЕ УСЛОВИЯ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Любые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9.2. Споры по настоящему Договору при невозможности их разрешения путем переговоров решаются в арбитражном суде по месту нахождения ответчика.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Любые уведомления или иные сообщения, подлежащие передаче одной Стороной настоящего Договора другой, должны быть оформлены в письменной форме, содержать подписи уполномоченных лиц и печать Стороны, направляющей уведомление, и передаваться по обычной почте, а также, в случае необходимости, по электронной почте или факсу.</w:t>
      </w:r>
    </w:p>
    <w:p w:rsidR="006A1369" w:rsidRPr="006A1369" w:rsidRDefault="006A1369" w:rsidP="006A1369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9.4. При изменении банковских реквизитов, адресов для выставления счетов и письменных уведомлений, контактных номеров телефонов и факсов Стороны обязуются извещать о таких изменениях друг друга путем письменного уведомления в течение 3 (Трех) рабочих дней </w:t>
      </w:r>
      <w:proofErr w:type="gramStart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изменения</w:t>
      </w:r>
      <w:proofErr w:type="gramEnd"/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противном случае сообщение, переданное по известному последнему адресу, считается переданным надлежащим образом.</w:t>
      </w:r>
    </w:p>
    <w:p w:rsidR="006A1369" w:rsidRPr="006A1369" w:rsidRDefault="006A1369" w:rsidP="006A1369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9.5. В случае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адресат несет всю ответственность за недоставку или невозможность доставки уведомления.</w:t>
      </w:r>
    </w:p>
    <w:p w:rsidR="006A1369" w:rsidRPr="006A1369" w:rsidRDefault="006A1369" w:rsidP="006A1369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Абонент</w:t>
      </w:r>
      <w:r w:rsidRPr="006A13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не согласен </w:t>
      </w:r>
      <w:r w:rsidRPr="006A13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proofErr w:type="gramStart"/>
      <w:r w:rsidRPr="006A13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согласен</w:t>
      </w:r>
      <w:proofErr w:type="gramEnd"/>
      <w:r w:rsidRPr="006A13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/ не согласен, нужное вписать</w:t>
      </w:r>
      <w:r w:rsidRPr="006A13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использование сведений о нем при информационно-справочном обслуживании.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9.7. 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9.8. </w:t>
      </w:r>
      <w:proofErr w:type="gramStart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 В случае нарушения одной из Сторон обязательств настоящего положения,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9.9.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Настоящий Договор вместе с Приложениями составлен и подписан в 2 (Двух) экземплярах, по одному для каждой из Сторон. Оба экземпляра имеют равную юридическую силу.</w:t>
      </w:r>
    </w:p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A1369" w:rsidRPr="006A1369" w:rsidRDefault="006A1369" w:rsidP="006A1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Перечень Приложений:</w:t>
      </w:r>
    </w:p>
    <w:tbl>
      <w:tblPr>
        <w:tblW w:w="9923" w:type="dxa"/>
        <w:tblInd w:w="675" w:type="dxa"/>
        <w:tblLook w:val="01E0" w:firstRow="1" w:lastRow="1" w:firstColumn="1" w:lastColumn="1" w:noHBand="0" w:noVBand="0"/>
      </w:tblPr>
      <w:tblGrid>
        <w:gridCol w:w="1985"/>
        <w:gridCol w:w="7938"/>
      </w:tblGrid>
      <w:tr w:rsidR="006A1369" w:rsidRPr="006A1369" w:rsidTr="00EA2A5C">
        <w:trPr>
          <w:trHeight w:val="295"/>
        </w:trPr>
        <w:tc>
          <w:tcPr>
            <w:tcW w:w="1985" w:type="dxa"/>
            <w:shd w:val="clear" w:color="auto" w:fill="auto"/>
            <w:vAlign w:val="center"/>
          </w:tcPr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Спецификация. </w:t>
            </w:r>
          </w:p>
        </w:tc>
      </w:tr>
    </w:tbl>
    <w:p w:rsidR="006A1369" w:rsidRPr="006A1369" w:rsidRDefault="006A1369" w:rsidP="006A136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АДРЕСА И БАНКОВСКИЕ РЕКВИЗИТЫ СТОРОН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6A1369" w:rsidRPr="006A1369" w:rsidTr="00EA2A5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  <w:t>ОПЕРАТОР СВЯЗИ</w:t>
            </w:r>
            <w:r w:rsidRPr="006A1369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ar-SA"/>
              </w:rPr>
              <w:t>:</w:t>
            </w:r>
            <w:r w:rsidRPr="006A1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ПАО «МегаФон»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 127006, г. Москва, Оружейный переулок, дом 41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 7812014560 КПП 770701001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 1027809169585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Поволжский филиал ПАО «МегаФон»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 443080, г. Самара, Московское шоссе, дом 15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 7812014560 КПП 631643001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/c 40702810154020002256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 Поволжском банке ПАО Сбербанк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К/с 30101810200000000607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 043601607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ОКПО 85925586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Тел.: 89272810044, 89086114111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E-mail:</w:t>
            </w:r>
            <w:r w:rsidRPr="006A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6A1369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tatyana.loseva@megafon.ru</w:t>
            </w:r>
          </w:p>
        </w:tc>
        <w:tc>
          <w:tcPr>
            <w:tcW w:w="4624" w:type="dxa"/>
          </w:tcPr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АБОНЕНТ: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ФГБУ «АМП Каспийского моря»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Россия,414016, г. Астрахань, ул. Капитана Краснова, 31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3018010485 КПП 301801001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ОГРН 1023000826177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20256Ц76300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УФК по Астраханской области 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03214643000000012500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ОТДЕЛЕНИИ АСТРАХАНЬ БАНКА РОССИИ//УФК по Астраханской области г. Астрахань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БИК: 011203901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ЕКС 40102810445370000017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ОКПО 36712354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Тел./факс: (8512) 58-45-69, 58-45-66</w:t>
            </w:r>
          </w:p>
          <w:p w:rsidR="006A1369" w:rsidRPr="006A1369" w:rsidRDefault="006A1369" w:rsidP="006A13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6A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E-mail: </w:t>
            </w:r>
            <w:hyperlink r:id="rId11" w:history="1">
              <w:r w:rsidRPr="006A13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mail@ampastra.ru</w:t>
              </w:r>
            </w:hyperlink>
            <w:r w:rsidRPr="006A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</w:p>
        </w:tc>
      </w:tr>
      <w:tr w:rsidR="006A1369" w:rsidRPr="006A1369" w:rsidTr="00EA2A5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ПАО «МегаФон»</w:t>
            </w: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______________________ Т.Г. Лосева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______________________ М.А. </w:t>
            </w:r>
            <w:proofErr w:type="spellStart"/>
            <w:r w:rsidRPr="006A136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Абдулатипов</w:t>
            </w:r>
            <w:proofErr w:type="spellEnd"/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6A1369" w:rsidRPr="006A1369" w:rsidRDefault="006A1369" w:rsidP="006A13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A1369" w:rsidRPr="006A1369" w:rsidRDefault="006A1369" w:rsidP="006A13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A1369" w:rsidRPr="006A1369" w:rsidRDefault="006A1369" w:rsidP="006A1369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A1369" w:rsidRPr="006A1369" w:rsidRDefault="006A1369" w:rsidP="006A1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оказания услуг связи</w:t>
      </w:r>
    </w:p>
    <w:p w:rsidR="006A1369" w:rsidRPr="006A1369" w:rsidRDefault="006A1369" w:rsidP="006A1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 от ____________ 20___ г.</w:t>
      </w: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СПЕЦИФИКАЦИЯ </w:t>
      </w: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366"/>
        <w:gridCol w:w="1467"/>
        <w:gridCol w:w="748"/>
        <w:gridCol w:w="1209"/>
      </w:tblGrid>
      <w:tr w:rsidR="006A1369" w:rsidRPr="006A1369" w:rsidTr="00EA2A5C">
        <w:trPr>
          <w:jc w:val="center"/>
        </w:trPr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6A1369" w:rsidRPr="006A1369" w:rsidTr="00EA2A5C">
        <w:trPr>
          <w:jc w:val="center"/>
        </w:trPr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абонентская плата за предоставление услуг безлимитного доступа к сети Интернет со скоростью 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Мбит/сек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102 000,00</w:t>
            </w:r>
          </w:p>
        </w:tc>
      </w:tr>
      <w:tr w:rsidR="006A1369" w:rsidRPr="006A1369" w:rsidTr="00EA2A5C">
        <w:trPr>
          <w:jc w:val="center"/>
        </w:trPr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плата за предоставление двух 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-адресов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6A1369" w:rsidRPr="006A1369" w:rsidTr="00EA2A5C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104 400,00</w:t>
            </w:r>
          </w:p>
        </w:tc>
      </w:tr>
    </w:tbl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6A1369" w:rsidRPr="006A1369" w:rsidRDefault="006A1369" w:rsidP="006A1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369">
        <w:rPr>
          <w:rFonts w:ascii="Times New Roman" w:eastAsia="Times New Roman" w:hAnsi="Times New Roman" w:cs="Times New Roman"/>
          <w:sz w:val="20"/>
          <w:szCs w:val="20"/>
          <w:lang w:eastAsia="ru-RU"/>
        </w:rPr>
        <w:t>1. Цены указаны с НДС 20%.</w:t>
      </w:r>
    </w:p>
    <w:p w:rsidR="006A1369" w:rsidRPr="006A1369" w:rsidRDefault="006A1369" w:rsidP="006A1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6A1369" w:rsidRPr="006A1369" w:rsidTr="00EA2A5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ПАО «МегаФон»</w:t>
            </w: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______________________ Т.Г. Лосева</w:t>
            </w:r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6A1369" w:rsidRPr="006A1369" w:rsidRDefault="006A1369" w:rsidP="006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6A1369" w:rsidRPr="006A1369" w:rsidRDefault="006A1369" w:rsidP="006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6A1369" w:rsidRPr="006A1369" w:rsidRDefault="006A1369" w:rsidP="006A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______________________ М.А. </w:t>
            </w:r>
            <w:proofErr w:type="spellStart"/>
            <w:r w:rsidRPr="006A136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Абдулатипов</w:t>
            </w:r>
            <w:proofErr w:type="spellEnd"/>
          </w:p>
          <w:p w:rsidR="006A1369" w:rsidRPr="006A1369" w:rsidRDefault="006A1369" w:rsidP="006A136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369" w:rsidRP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CBD" w:rsidRPr="0006153E" w:rsidRDefault="00AE5CBD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5CBD" w:rsidRPr="0006153E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EF" w:rsidRDefault="00DA50EF" w:rsidP="005D5581">
      <w:pPr>
        <w:spacing w:after="0" w:line="240" w:lineRule="auto"/>
      </w:pPr>
      <w:r>
        <w:separator/>
      </w:r>
    </w:p>
  </w:endnote>
  <w:endnote w:type="continuationSeparator" w:id="0">
    <w:p w:rsidR="00DA50EF" w:rsidRDefault="00DA50EF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EF" w:rsidRDefault="00DA50EF" w:rsidP="005D5581">
      <w:pPr>
        <w:spacing w:after="0" w:line="240" w:lineRule="auto"/>
      </w:pPr>
      <w:r>
        <w:separator/>
      </w:r>
    </w:p>
  </w:footnote>
  <w:footnote w:type="continuationSeparator" w:id="0">
    <w:p w:rsidR="00DA50EF" w:rsidRDefault="00DA50EF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568DE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10E64"/>
    <w:rsid w:val="00521D0C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421"/>
    <w:rsid w:val="00695F55"/>
    <w:rsid w:val="0069638B"/>
    <w:rsid w:val="006A1369"/>
    <w:rsid w:val="006C76D9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0D5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80789"/>
    <w:rsid w:val="00883A76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035A"/>
    <w:rsid w:val="009E2A6A"/>
    <w:rsid w:val="00A02020"/>
    <w:rsid w:val="00A16CBD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E5CBD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93A7D"/>
    <w:rsid w:val="00BA212F"/>
    <w:rsid w:val="00BB3249"/>
    <w:rsid w:val="00BD0121"/>
    <w:rsid w:val="00BD24F1"/>
    <w:rsid w:val="00BE0900"/>
    <w:rsid w:val="00C143D5"/>
    <w:rsid w:val="00C1522C"/>
    <w:rsid w:val="00C17E04"/>
    <w:rsid w:val="00C40957"/>
    <w:rsid w:val="00C5191E"/>
    <w:rsid w:val="00C5462C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2A5F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C7BD1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tyana.loseva@megaf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ABD999-AE62-4D38-82F2-BD4099E2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109</cp:revision>
  <cp:lastPrinted>2019-04-19T05:23:00Z</cp:lastPrinted>
  <dcterms:created xsi:type="dcterms:W3CDTF">2018-03-30T08:56:00Z</dcterms:created>
  <dcterms:modified xsi:type="dcterms:W3CDTF">2020-12-24T07:26:00Z</dcterms:modified>
</cp:coreProperties>
</file>