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5" w:rsidRPr="00EF5F65" w:rsidRDefault="00EF5F65" w:rsidP="00EF5F6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F5F65" w:rsidRPr="00EF5F65" w:rsidRDefault="00EF5F65" w:rsidP="00EF5F6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</w:t>
      </w:r>
    </w:p>
    <w:p w:rsidR="00EF5F65" w:rsidRPr="00EF5F65" w:rsidRDefault="00EF5F65" w:rsidP="00EF5F6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EF5F65" w:rsidRPr="00EF5F65" w:rsidRDefault="00EF5F65" w:rsidP="00EF5F65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F5F65" w:rsidRPr="00EF5F65" w:rsidRDefault="00EF5F65" w:rsidP="00EF5F65">
      <w:pPr>
        <w:widowControl w:val="0"/>
        <w:spacing w:before="120"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EF5F65" w:rsidRPr="00EF5F65" w:rsidRDefault="00EF5F65" w:rsidP="00EF5F65">
      <w:pPr>
        <w:widowControl w:val="0"/>
        <w:spacing w:before="120"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2017 г.</w:t>
      </w:r>
    </w:p>
    <w:p w:rsidR="00420695" w:rsidRDefault="00EF5F65" w:rsidP="004D6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65">
        <w:rPr>
          <w:rFonts w:ascii="Times New Roman" w:hAnsi="Times New Roman" w:cs="Times New Roman"/>
          <w:b/>
          <w:sz w:val="24"/>
          <w:szCs w:val="24"/>
        </w:rPr>
        <w:t xml:space="preserve">Извещение о закупке у единственного поставщика (исполнителя, подрядчика) на оказание услуг по охране государственного имущества на 2018 год (на основании </w:t>
      </w:r>
      <w:proofErr w:type="spellStart"/>
      <w:r w:rsidRPr="00EF5F65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EF5F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5F65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4D6A39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Default="00EF5F65" w:rsidP="00967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sz w:val="24"/>
                <w:szCs w:val="24"/>
              </w:rPr>
              <w:t xml:space="preserve">По настоящему Договору Заказчик поручает, а Исполнитель принимает на себя обязательства по оказанию охранных услуг (далее - Услуги) на объекте Заказчика. Объектом Заказчика (далее – Объект) являются помещения 1-ого, 2-ого этажей и </w:t>
            </w:r>
            <w:bookmarkStart w:id="0" w:name="_GoBack"/>
            <w:bookmarkEnd w:id="0"/>
            <w:r w:rsidRPr="00EF5F65">
              <w:rPr>
                <w:rFonts w:ascii="Times New Roman" w:hAnsi="Times New Roman" w:cs="Times New Roman"/>
                <w:sz w:val="24"/>
                <w:szCs w:val="24"/>
              </w:rPr>
              <w:t>комнаты (511, 513, 515) 5-ого этажа помещения административного, расположенного по адресу: г. Астрахань, ул. Капитана Краснова, 31.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4D6A39" w:rsidRDefault="004D6A39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4D6A39" w:rsidRDefault="004D6A39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4D6A39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460159" w:rsidP="00EF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2 </w:t>
            </w:r>
            <w:r w:rsidR="00EF5F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0 000</w:t>
            </w:r>
            <w:r w:rsidR="000814A5" w:rsidRPr="002D7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Два миллиона </w:t>
            </w:r>
            <w:r w:rsidR="00EF5F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двести двадцать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тысяч</w:t>
            </w:r>
            <w:r w:rsidR="000814A5" w:rsidRPr="002D7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 рублей 00 копеек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59" w:rsidRDefault="004601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5F65" w:rsidRPr="00EF5F65" w:rsidRDefault="00EF5F65" w:rsidP="00EF5F6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EF5F65" w:rsidRPr="00EF5F65" w:rsidRDefault="00EF5F65" w:rsidP="00EF5F6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</w:t>
      </w:r>
    </w:p>
    <w:p w:rsidR="00EF5F65" w:rsidRPr="00EF5F65" w:rsidRDefault="00EF5F65" w:rsidP="00EF5F6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EF5F65" w:rsidRPr="00EF5F65" w:rsidRDefault="00EF5F65" w:rsidP="00EF5F65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F5F65" w:rsidRPr="00EF5F65" w:rsidRDefault="00EF5F65" w:rsidP="00EF5F65">
      <w:pPr>
        <w:widowControl w:val="0"/>
        <w:spacing w:before="120"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EF5F65" w:rsidRPr="00EF5F65" w:rsidRDefault="00EF5F65" w:rsidP="00EF5F65">
      <w:pPr>
        <w:widowControl w:val="0"/>
        <w:spacing w:before="120"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2017 г.</w:t>
      </w:r>
    </w:p>
    <w:p w:rsidR="000814A5" w:rsidRDefault="00F61C24" w:rsidP="0008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0814A5" w:rsidRPr="00CA49F5">
        <w:rPr>
          <w:rFonts w:ascii="Times New Roman" w:hAnsi="Times New Roman" w:cs="Times New Roman"/>
          <w:b/>
          <w:sz w:val="24"/>
          <w:szCs w:val="24"/>
        </w:rPr>
        <w:t xml:space="preserve"> о закупке у единственного поставщика (исполнителя, подрядчика)</w:t>
      </w:r>
      <w:r w:rsidR="00081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4A5" w:rsidRDefault="00EF5F65" w:rsidP="0008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65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охране государственного имущества на 2018 год (на основании </w:t>
      </w:r>
      <w:proofErr w:type="spellStart"/>
      <w:r w:rsidRPr="00EF5F65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EF5F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5F65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</w:t>
      </w:r>
      <w:r>
        <w:rPr>
          <w:rFonts w:ascii="Times New Roman" w:hAnsi="Times New Roman" w:cs="Times New Roman"/>
          <w:b/>
          <w:sz w:val="24"/>
          <w:szCs w:val="24"/>
        </w:rPr>
        <w:t>рских портов Каспийского моря»)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4D6A39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4D6A39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4D6A39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4D6A39" w:rsidRDefault="004D6A39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4D6A39">
        <w:tc>
          <w:tcPr>
            <w:tcW w:w="10421" w:type="dxa"/>
          </w:tcPr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A39" w:rsidRDefault="004D6A39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4D6A39">
        <w:tc>
          <w:tcPr>
            <w:tcW w:w="10421" w:type="dxa"/>
          </w:tcPr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A39" w:rsidRDefault="004D6A39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4D6A39">
        <w:tc>
          <w:tcPr>
            <w:tcW w:w="10421" w:type="dxa"/>
          </w:tcPr>
          <w:p w:rsidR="00D86FD6" w:rsidRDefault="00460159" w:rsidP="00EF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2 </w:t>
            </w:r>
            <w:r w:rsidR="00EF5F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000</w:t>
            </w:r>
            <w:r w:rsidR="000814A5" w:rsidRPr="002D7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Два миллиона </w:t>
            </w:r>
            <w:r w:rsidR="00EF5F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двести двадцать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тысяч</w:t>
            </w:r>
            <w:r w:rsidR="000814A5" w:rsidRPr="002D7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4D6A39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4D6A39">
        <w:tc>
          <w:tcPr>
            <w:tcW w:w="10421" w:type="dxa"/>
          </w:tcPr>
          <w:p w:rsidR="00D86FD6" w:rsidRPr="00460159" w:rsidRDefault="00460159" w:rsidP="00460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Цена договора включает в себя стоимость услуг, уплату налогов, сборов и пошлин, а также все возможные расходы,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4D6A39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4D6A39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4D6A39">
        <w:tc>
          <w:tcPr>
            <w:tcW w:w="10421" w:type="dxa"/>
          </w:tcPr>
          <w:p w:rsidR="00D86FD6" w:rsidRPr="00B47FEF" w:rsidRDefault="00B47FEF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4D6A39">
        <w:tc>
          <w:tcPr>
            <w:tcW w:w="10421" w:type="dxa"/>
          </w:tcPr>
          <w:p w:rsidR="00D86FD6" w:rsidRPr="002A38CD" w:rsidRDefault="002A38CD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4D6A39">
        <w:tc>
          <w:tcPr>
            <w:tcW w:w="10421" w:type="dxa"/>
          </w:tcPr>
          <w:p w:rsidR="00D86FD6" w:rsidRPr="002A38CD" w:rsidRDefault="002A38CD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4D6A39">
        <w:tc>
          <w:tcPr>
            <w:tcW w:w="10421" w:type="dxa"/>
          </w:tcPr>
          <w:p w:rsidR="00D86FD6" w:rsidRDefault="002A38CD" w:rsidP="004D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4D6A39">
        <w:tc>
          <w:tcPr>
            <w:tcW w:w="10421" w:type="dxa"/>
          </w:tcPr>
          <w:p w:rsidR="00D86FD6" w:rsidRPr="002A38CD" w:rsidRDefault="002A38CD" w:rsidP="004D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4D6A39">
        <w:tc>
          <w:tcPr>
            <w:tcW w:w="10421" w:type="dxa"/>
          </w:tcPr>
          <w:p w:rsidR="00D86FD6" w:rsidRPr="004D6A3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4D6A39">
        <w:tc>
          <w:tcPr>
            <w:tcW w:w="10421" w:type="dxa"/>
          </w:tcPr>
          <w:p w:rsidR="00D86FD6" w:rsidRDefault="005348D9" w:rsidP="004D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4D6A39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4D6A39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4D6A39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4D6A39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460159" w:rsidRDefault="0046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F5F65" w:rsidRDefault="00EE511F" w:rsidP="00460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F65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60159" w:rsidRPr="00EF5F65" w:rsidRDefault="00460159" w:rsidP="00460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1F" w:rsidRPr="00EF5F65" w:rsidRDefault="00EE511F" w:rsidP="00460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65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460159" w:rsidRPr="00EF5F65" w:rsidRDefault="00460159" w:rsidP="00460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59" w:rsidRPr="00EF5F65" w:rsidRDefault="00460159" w:rsidP="00460159">
      <w:pPr>
        <w:pStyle w:val="21"/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 _____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 оказании охранных услуг</w:t>
      </w: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г. Астрахань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«____» _________ 201__ г.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F5F6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(ФГБУ «АМП Каспийского моря»), именуемое в дальнейшем «Заказчик», в лице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и.о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руководителя ФГБУ «АМП Каспийского моря» Ковалева Николая Александровича, действующего на основании Устава и приказа №376ЛС от 19.12.2017 г., с одной стороны, и </w:t>
      </w:r>
      <w:r w:rsidRPr="00EF5F6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Федеральное государственное унитарное предприятие «Управление ведомственной охраны Министерства транспорта Российской Федерации»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(ФГУП «УВО Минтранса России»), именуемое в</w:t>
      </w:r>
      <w:proofErr w:type="gram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дальнейшем «Исполнитель», в лице директора Северо-Кавказского филиала ФГУП «УВО Минтранса России»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Череватого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Николая Владимировича, действующего на основании доверенности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232 от 13 ноября 2015г.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Положения о Северо-Кавказском филиале ФГУП «УВО Минтранса России», с другой стороны, именуемые в дальнейшем Стороны, заключили настоящий Договор о нижеследующем:</w:t>
      </w:r>
      <w:proofErr w:type="gramEnd"/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1.ПРЕДМЕТ ДОГОВОРА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1.1. Заказчик поручает, а Исполнитель принимает на себя обязательства по оказанию охранных услуг (далее - Услуги) на объекте Заказчика.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Объектом Заказчика (далее – Объект) являются помещения 1-ого, 2-ого этажей и комнаты (№ 511, № 513, № 515) 5-ого этажа помещения административного, расположенного по адресу: г. Астрахань, ул. Капитана Краснова, 31.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1.2. Срок оказания услуг: с 01.01.2018 г. по 31.12.2018 г.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1.3. По настоящему Договору Исполнитель обязуется, путем выставления одного поста охраны с круглосуточным (24 часа) режимом работы, дислоцированного на первом этаже здания, оказывать следующие виды охранных услуг на Объекте Заказчика: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1.3.1. Защита Объекта от противоправных посягательств.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1.3.2. Обеспечение на Объекте 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пропускного</w:t>
      </w:r>
      <w:proofErr w:type="gram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внутриобъектного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режимов.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1.3.3. Предупреждение и пресечение преступлений и административных правонарушений на Объекте.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ОБЯЗАННОСТИ И ПРАВА СТОРОН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2.1. Заказчик обязан: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2.1.1. передать Исполнителю по акту Объект под охрану;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2.1.2. ежемесячно оплачивать оказанные Услуги по охране Объекта в сроки и в порядке, предусмотренные в настоящем Договоре;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2.1.3. предоставить Исполнителю план Объекта;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2.1.4. согласовать с Исполнителем акт обследования технической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укреплённости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Объекта и обеспечить его выполнение в установленные сроки;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2.1.5. содействовать Исполнителю в осуществлении контрольно-пропускного режима на охраняемом Объекте;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2.1.6. обеспечить Исполнителя бесплатно помещением для несения службы, коммунальными услугами (водоснабжение, освещение, отопление);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2.1.7. сообщать руководству Исполнителя не менее чем за 3 (Трое) суток о проведении мероприятий, в результате которых может потребоваться изменение характера охраны;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2.1.8. извещать руководство Исполнителя обо всех недостатках в работе и нарушениях, допущенных работниками Исполнителя, с тем, чтобы к ним были применены соответствующие меры;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2.1.9. принять от Исполнителя за истекший месяц оказанные услуги с подписанием акта сдачи-приемки оказанных услуг не позднее 3 (Трех) рабочих дней с момента его предоставления. Отказ от подписания акта сдачи-приемки оказанных услуг должен быть письменно мотивирован в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течение 3-х рабочих дней. В случае отсутствия письменного отказа от подписания акта сдачи-приемки оказанных услуг, услуги считаются оказанными в полном объеме и в срок;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2.1.10. создавать надлежащие условия для обеспечения сохранности товарно-материальных ценностей и содействовать Исполнителю при выполнении им своих задач, а также в совершенствовании организации охраны Объекта и в улучшении контрольно-пропускного режима;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2.1.11. обеспечить Исполнителя бесплатно для несения службы телефонной связью с городским абонентским номером. Принимать меры к своевременному ремонту телефонной связи и сети электропитания, к которым подключена сигнализация (при наличии);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2.1.12. осуществлять мероприятия по пожарной профилактике и обеспечивать пожарную безопасность на Объекте.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2.2. Исполнитель обязан: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2.2.1. составить акт обследования технической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укреплённости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Объекта;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2.2.2. принять от Заказчика под охрану Объект, и приступить к выполнению своих обязанностей после согласования Заказчиком акта обследования технической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укреплённости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Объекта;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2.2.3. обеспечить охрану Объекта, не допускать проникновения посторонних лиц на охраняемый Объект;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2.2.4. осуществлять на Объекте пропускной режим в соответствии с Инструкцией о порядке организации пропускного и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внутриобъектного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режима ФГБУ «АМП Каспийского моря» (Приложение 1 к настоящему Договору).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вопросам охраны Объекта руководствоваться Приказом Министерства транспорта Российской Федерации от 24.11.2008 N 192 "Об утверждении Порядка организации охраны объектов ведомственной охраной Министерства транспорта Российской Федерации" (Зарегистрировано в Минюсте РФ 26.12.2008 N 13013), а по административно-хозяйственным вопросам относительно Объекта - распоряжениями Заказчика, при отсутствии разногласий;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2.2.5. соблюдать установленные правила пожарной безопасности. В случае обнаружения на охраняемом Объекте нештатной ситуации, незамедлительно сообщать об этом в пожарную часть по единому номеру экстренных служб «112» и Заказчику по тел. (8512) 58-45-69. Поддерживать чистоту и порядок на Объекте;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2.2.6. оказывать услуги в специальной форменной одежде в соответствии с приказом Министерства транспорта Российской Федерации от 14.09.2005 № 109 « О форменной одежде для работников Федерального государственного унитарного предприятия «Управление ведомственной охраны министерства транспорта Российской Федерации»;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2.2.7. ежемесячно, не позднее 3 (Третьего) числа месяца, следующего за отчетным предоставлять Заказчику акт сдачи-приемки оказанных услуг, счет на оплату и счет-фактуру, оформленный в соответствии с действующим законодательством.</w:t>
      </w:r>
      <w:proofErr w:type="gramEnd"/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2.3.</w:t>
      </w:r>
      <w:r w:rsidRPr="00EF5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5F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Заказчик имеет право: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2.3.1. контролировать выполнение Исполнителем условий настоящего Договора;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2.3.2. привлекать по письменному согласованию с Исполнителем дополнительные силы и средства, необходимые для предупреждения и ликвидации нештатных ситуаций на Объекте Заказчика.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факту оказанных услуг Заказчик и Исполнитель подписывают дополнительные акты сдачи-приемки оказанных услуг, которые подлежат оплате в порядке и на условиях настоящего Договора.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2.4.</w:t>
      </w:r>
      <w:r w:rsidRPr="00EF5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5F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Исполнитель имеет право: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.4.1. осуществлять деятельность в соответствии с действующим законодательством Российской Федерации;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2.4.2. получать от Заказчика информацию, необходимую для качественного исполнения своих обязательств по настоящему Договору;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2.4.3. требовать от работников Заказчика соблюдения норм, правил и предписаний, направленных на обеспечение сохранности имущества, соблюдения чистоты и порядка на Объекте.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ind w:firstLine="725"/>
        <w:jc w:val="both"/>
        <w:outlineLvl w:val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3. ЦЕНА ДОГОВОРА И ПОРЯДОК РАСЧЕТОВ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3.1. Цена договора составляет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2 220 000 (Два миллиона двести двадцать тысяч) рублей 00 копеек, с учётом НДС 18 % - 338 644 (Триста тридцать восемь тысяч шестьсот сорок четыре) рубля 07 копеек.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Стоимость услуг в месяц составляет 185 000 (Сто восемьдесят пять тысяч) рублей 00 копеек, в. </w:t>
      </w:r>
      <w:proofErr w:type="spellStart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т.ч</w:t>
      </w:r>
      <w:proofErr w:type="spellEnd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НДС 18 %.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договора включает в себя стоимость услуг, уплату налогов, сборов и пошлин, а также все возможные расходы Исполнителя, связанные с выполнением обязательств по настоящему договору.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Цена договора является твердой и определяется на весь срок исполнения Договора.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3.2. </w:t>
      </w:r>
      <w:proofErr w:type="gramStart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Оплата за оказанные Исполнителем и принятые Заказчиком услуги производится Заказчиком ежемесячно в безналичной форме путем перечисления денежных средств на расчетный счет Исполнителя не позднее 15 (Пятнадцатого) числа месяца, следующего за отчетным, на основании предоставленных Исполнителем документов, указанных в </w:t>
      </w:r>
      <w:proofErr w:type="spellStart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пп</w:t>
      </w:r>
      <w:proofErr w:type="spellEnd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2.2.7.</w:t>
      </w:r>
      <w:proofErr w:type="gramEnd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Днем оплаты считается день списания денежных сре</w:t>
      </w:r>
      <w:proofErr w:type="gramStart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дств с л</w:t>
      </w:r>
      <w:proofErr w:type="gramEnd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ицевого счета Заказчика.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 При выявлении факта предоставления ненадлежащим образом оформленных документов (счета, счета-фактуры, акта сдачи-приемки оказанных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3.4. В случае просрочки платежей, по настоящему Договору, Исполнитель вправе выставить Заказчику счет на оплату пени в размере 0,1 % от суммы задолженности за каждый день просрочки платежа, до момента полного погашения задолженности.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4.1. Исполнитель несет материальную ответственность за ущерб: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а) 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причиненный</w:t>
      </w:r>
      <w:proofErr w:type="gram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хищениями товарно-материальных ценностей, совершенных в результате не обеспечения надлежащей охраны;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б) нанесенный уничтожением или повреждением имущества посторонними лицами, проникшими на охраняемый Объект в результате ненадлежащего выполнения Исполнителем принятых по настоящему договору обязательств;</w:t>
      </w:r>
      <w:proofErr w:type="gramEnd"/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в) 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причиненный</w:t>
      </w:r>
      <w:proofErr w:type="gram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вине работников Исполнителя.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4.2. 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органами дознания, следствия или судом.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4.3. О факте причинения ущерба Исполнитель сообщает в дежурную часть органа внутренних дел по тел. (8512) 40-09-02 и Заказчику по тел. (8512) 58-45-69. До прибытия представителей органа внутренних дел или следствия, Исполнитель принимает меры по обеспечению неприкосновенности места происшествия.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4.4. При наличии заявления Заказчика (письменного или телефонограммой) о причиненном ущербе, ответственные представители Исполнителя обязаны участвовать в определении размера этого ущерба.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4.5. Снятие остатков товарно-материальных ценностей должно быть произведено немедленно по прибытии представителей Сторон на место происшествия.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4.6.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 и похищенных денежных сумм, составленных с участием Исполнителя и сверенных с бухгалтерскими данными.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4.7. При возвращении Заказчику похищенных товарно-материальных ценностей присутствие представителя Исполнителя является обязательным.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4.8. Исполнитель освобождается от ответственности в случаях, когда он докажет отсутствие своей вины.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4.9. Исполнитель не несет ответственности: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за имущественный ущерб, причиненный стихийными бедствиями;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б) за оставленное в охраняемом помещении личное имущество работников Заказчика;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в) за кражу товарно-материальных ценностей, при невыполнении Заказчиком, в установленные актом сроки, требований по технической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укрепленности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охраняемого Объекта, если это послужило условием совершения кражи.</w:t>
      </w:r>
      <w:proofErr w:type="gramEnd"/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г) за товарно-материальные ценности, не сданные должным образом под охрану.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5.ОСОБЫЕ УСЛОВИЯ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5.1. Пропускной режим на охраняемом Объекте устанавливается Заказчиком, а осуществление этого режима производится Исполнителем.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5.2. Объект, передаваемый под охрану, должен отвечать следующим требованиям: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а) Объект должен быть оборудован техническими средствами охраны и оборудованием в соответствии с рекомендациями, согласно акту обследования технической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укрепленности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Объекта;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б) стены, крыши, потолки, чердачные, слуховые окна, люки и двери Объекта, в котором хранятся товарно-материальные ценности, должны находиться в исправном состоянии. На окнах нижних этажей должны быть установлены металлические решетки или ставни с запорами;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в) на Объект должен быть обеспечен свободный доступ работников Исполнителя к установленным приборам охранно-пожарной сигнализации и средствам пожаротушения;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г) техническое состояние, а также наличие на принимаемом под охрану Объекте средств охраны и пожаротушения, указываются в акте обследования технической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укреплённости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Объекта.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5.3. Указания Исполнителя по соблюдению установленного режима охраны, внедрению и содержанию технических средств охраны в соответствии с требованиями действующих инструкций, наставлений и других документов являются обязательными для Заказчика. Оборудование Объекта техническими средствами охраны и ремонт этих сре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дств пр</w:t>
      </w:r>
      <w:proofErr w:type="gram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оизводится за счет средств Заказчика, за исключением выхода их из строя по вине Исполнителя.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25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6. ОБСТОЯТЕЛЬСТВА НЕПРЕОДОЛИМОЙ СИЛЫ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6.1. 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6.2. Свидетельство, выданное соответствующими компетентными органами, является достаточным подтверждением наличия и продолжительности действия обстоятельств непреодолимой силы.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6.3. Сторона, которая не исполняет свои обязательства вследствие действия обстоятельств непреодолимой силы,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6.4. Если обстоятельства непреодолимой силы действуют на протяжении 15 дней, настоящий 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</w:t>
      </w:r>
      <w:proofErr w:type="gramEnd"/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7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7.СРОК ДЕЙСТВИЯ ДОГОВОРА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7.1. Настоящий Договор вступает в силу с «01» января 2018 года и действует по «31» декабря 2018 года, а в части взаиморасчётов - до полного исполнения Сторонами своих обязательств по Договору.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8. АНТИКОРРУПЦИОННАЯ ОГОВОРКА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8.1. </w:t>
      </w:r>
      <w:proofErr w:type="gramStart"/>
      <w:r w:rsidRPr="00EF5F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F5F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</w:t>
      </w:r>
      <w:r w:rsidRPr="00EF5F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соответствии с данным пунктом.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9. 3АКЛЮЧИТЕЛЬНЫЕ ПОЛОЖЕНИЯ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9.1 Споры, вытекающие из настоящего Договора или в связи с ним, по которым Стороны не пришли к соглашению путем переговоров, разрешаются в исковом порядке, установленном законодательством Российской Федерации, с соблюдением досудебного претензионного порядка решения споров. При этом срок рассмотрения любой претензии 10 (Десять) календарных дней с момента ее получения.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9.2. Все иски по настоящему Договору рассматриваются в Арбитражном суде по месту нахождения ответчика.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9.3. Все изменения и дополнения к настоящему Договору действительны в письменной форме при подписании их уполномоченными представителями обеих Сторон.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9.5. Настоящий Договор составлен в двух экземплярах, по одному для каждой Стороны и имеющих одинаковую юридическую силу.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 w:firstLine="86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10. ЮРИДИЧЕСКИЕ АДРЕСА, БАНКОВСКИЕ РЕКВИЗИТЫ, ПОДПИСИ И </w:t>
      </w:r>
      <w:r w:rsidRPr="00EF5F6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ПЕЧАТИ СТОРОН: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EF5F65" w:rsidRPr="00EF5F65" w:rsidTr="00B664A4">
        <w:tc>
          <w:tcPr>
            <w:tcW w:w="5070" w:type="dxa"/>
          </w:tcPr>
          <w:p w:rsidR="00EF5F65" w:rsidRPr="00EF5F65" w:rsidRDefault="00EF5F65" w:rsidP="00EF5F65">
            <w:pPr>
              <w:widowControl w:val="0"/>
              <w:shd w:val="clear" w:color="auto" w:fill="FFFFFF"/>
              <w:tabs>
                <w:tab w:val="left" w:pos="5352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ЗАКАЗЧИК:</w:t>
            </w:r>
          </w:p>
          <w:p w:rsidR="00EF5F65" w:rsidRPr="00EF5F65" w:rsidRDefault="00EF5F65" w:rsidP="00EF5F65">
            <w:pPr>
              <w:widowControl w:val="0"/>
              <w:shd w:val="clear" w:color="auto" w:fill="FFFFFF"/>
              <w:tabs>
                <w:tab w:val="left" w:pos="5352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ФГБУ «АМП Каспийского моря»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Россия, 414016, г. Астрахань, ул. Капитана Краснова, 31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Тел/факс 58-45-69, 58-45-66</w:t>
            </w:r>
          </w:p>
          <w:p w:rsidR="00EF5F65" w:rsidRPr="00EF5F65" w:rsidRDefault="00967121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hyperlink r:id="rId7" w:history="1">
              <w:r w:rsidR="00EF5F65" w:rsidRPr="00EF5F65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mail@ampastra.ru</w:t>
              </w:r>
            </w:hyperlink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ИНН  3018010485 КПП 301801001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ОГРН 1023000826177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proofErr w:type="gramStart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л</w:t>
            </w:r>
            <w:proofErr w:type="gramEnd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\</w:t>
            </w:r>
            <w:proofErr w:type="spellStart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сч</w:t>
            </w:r>
            <w:proofErr w:type="spellEnd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20256Ц76300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в УФК по Астраханской области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proofErr w:type="gramStart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\</w:t>
            </w:r>
            <w:proofErr w:type="spellStart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сч</w:t>
            </w:r>
            <w:proofErr w:type="spellEnd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40501810400002000002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в Отделении Астрахань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БИК 041203001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И.о</w:t>
            </w:r>
            <w:proofErr w:type="spellEnd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. руководителя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ФГБУ «АМП Каспийского моря»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_______________/Н.А. Ковалев/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EF5F65" w:rsidRPr="00EF5F65" w:rsidRDefault="00EF5F65" w:rsidP="00EF5F65">
            <w:pPr>
              <w:widowControl w:val="0"/>
              <w:shd w:val="clear" w:color="auto" w:fill="FFFFFF"/>
              <w:tabs>
                <w:tab w:val="left" w:pos="5352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ИСПОЛНИТЕЛЬ: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ФГУП «УВО Минтранса России»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119071 г. Москва, 2-ой Донской проезд, 8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ИНН 7707311363 КПП 772501001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ОГРН 1027707007129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Северо-Кавказский филиал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ФГУП «УВО Минтранса России»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344012, г. Ростов-на-Дону,  ул. </w:t>
            </w:r>
            <w:proofErr w:type="gramStart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Пермская</w:t>
            </w:r>
            <w:proofErr w:type="gramEnd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, 45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ИНН 7707311363 КПП 616443001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ОГРН 1027707007129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proofErr w:type="gramStart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</w:t>
            </w:r>
            <w:proofErr w:type="gramEnd"/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/с 40502810700300000050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в филиале Банка ВТБ ПАО в г. Ростове-на Дону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к/с 30101810300000000999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БИК 046015999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ОКПО 70677773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Директор  Северо-Кавказского филиала  ФГУП «УВО Минтранса России»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_______________/Н.В. </w:t>
            </w:r>
            <w:proofErr w:type="spellStart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Череватый</w:t>
            </w:r>
            <w:proofErr w:type="spellEnd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</w:tr>
    </w:tbl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before="14" w:after="0" w:line="326" w:lineRule="exact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F65">
        <w:rPr>
          <w:rFonts w:ascii="Times New Roman" w:eastAsia="Calibri" w:hAnsi="Times New Roman" w:cs="Times New Roman"/>
          <w:sz w:val="24"/>
          <w:szCs w:val="24"/>
        </w:rPr>
        <w:t>к договору об оказании охранных услуг от___________201__ г.</w:t>
      </w: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F65">
        <w:rPr>
          <w:rFonts w:ascii="Times New Roman" w:eastAsia="Calibri" w:hAnsi="Times New Roman" w:cs="Times New Roman"/>
          <w:sz w:val="24"/>
          <w:szCs w:val="24"/>
        </w:rPr>
        <w:t>№______</w:t>
      </w: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организации пропускного и </w:t>
      </w:r>
      <w:proofErr w:type="spellStart"/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режима </w:t>
      </w: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ФГБУ «АМП Каспийского моря».</w:t>
      </w: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Общие положения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18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1.1</w:t>
      </w:r>
      <w:r w:rsidRPr="00EF5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EF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</w:t>
      </w:r>
      <w:r w:rsidRPr="00EF5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EF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нструкция о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порядке организации пропускного и </w:t>
      </w:r>
      <w:proofErr w:type="spellStart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414016, г"/>
        </w:smartTagPr>
        <w:r w:rsidRPr="00EF5F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414016, г</w:t>
        </w:r>
      </w:smartTag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Астрахань, ул. Капитана Краснова, 31, (далее Инструкция) разработана во исполнение требований Федеральных законов Российской Федерации от 09.02.2007 № 16-ФЗ «О транспортной безопасности», от 06.03.2006 № 35-ФЗ «О противодействии терроризму», от 14.04.1999 № 77-ФЗ «О ведомственной охране», «Положения о ведомственной охране Министерства транспорта Российской Федерации», утверждённого Постановлением</w:t>
      </w:r>
      <w:proofErr w:type="gram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11.10.2001 № 743 и приказа Минтранса России от 08.02.2011 № 40</w:t>
      </w: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F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инструкции используются следующие основные термины: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 административное, оборудование и материальные ценности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адресу:414016, г. Астрахань, ул. Капитана Краснова, 31;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пропускной режим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организационных мероприятий, регламентирующих порядок посещения Объекта и вноса/выноса материальных ценностей через установленные пути доступа, проводимых с целью предотвращения проникновения на Объект нарушителей, несанкционированного выноса материальных ценностей или вноса запрещённых предметов и веществ;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внутриобъектовый</w:t>
      </w:r>
      <w:proofErr w:type="spellEnd"/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организационных мероприятий, регламентирующих пребывание и перемещение лиц на объекте, в соответствии с требованиями внутреннего трудового распорядка, личной и корпоративной безопасности и защиты от противоправных действий;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проход на Объект;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являющееся штатным работником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посетитель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не являющееся работником и получившее на законных основаниях допуск на Объект;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разрешение на посещение Объекта, внос, вынос материальных ценностей или получение определённых документов и сведений;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нарушитель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совершившее или пытающееся совершить несанкционированное действие, а так же лицо, оказывающее ему в этом содействие;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охраны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сотрудник ФГУП «УВО Минтранса России», осуществляющий охрану Объекта в соответствии с заключенным договором.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разработана в целях исключения совершения противоправных действий, обеспечения сохранности материальных ценностей, обеспечения личной безопасности работников, осуществления контроля доступа лиц в помещения служебные помещения административного, в том числе с наличием защищаемой информации (РСП, МОБ, ГМССБ, СУДС), а также контроля над перемещением материальных ценностей объекта.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Ответственность за общую организацию и состояние пропускного и </w:t>
      </w:r>
      <w:proofErr w:type="spell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возлагается на главного специалиста административно-хозяйственного отдела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 руководителя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моря».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Ответственность за осуществление пропускного и </w:t>
      </w:r>
      <w:proofErr w:type="spell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объекта возлагается на начальника Астраханского отделения Волгоградской команды ФГУП «УВО Минтранса России».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Практическое осуществление пропускного и </w:t>
      </w:r>
      <w:proofErr w:type="spell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возлагается на сотрудников охраны.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Требования Инструкции обязательны для выполнения всеми работниками и посетителями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  <w:tab w:val="left" w:pos="146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 Пропускной и объектовый режим в помещении административном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  <w:tab w:val="left" w:pos="146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 Осуществление пропускного режима в помещение административное возложено на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пост охраны, размещенный в фойе, состоящий из сотрудников ведомственной охраны Минтранса России.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Посетители в сопровождении работников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в помещение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административное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и проверки документов.</w:t>
      </w:r>
    </w:p>
    <w:p w:rsidR="00EF5F65" w:rsidRPr="00EF5F65" w:rsidRDefault="00EF5F65" w:rsidP="00EF5F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Работники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в помещение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административное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суток, а также в выходные и нерабочие праздничные дни для исполнения своих должностных обязанностей при предъявлении служебного удостоверения и наличии электронного пропуска.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2.4. По служебным удостоверениям пропускаются: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2.4.1. должностные лица Министерства транспорта России, Федерального агентства морского и речного транспорта, ФГУП «УВО Минтранса России», органов исполнительной власти Астраханской области (с записью в журнале посетителей фамилии и инициалов сотрудника, № удостоверения);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2.4.2. должностные лица ФСБ, МВД, прокуратуры (с записью в журнале посетителей фамилии и инициалов сотрудника, № удостоверения) при нахождении в здании работника, с которым назначена встреча, после его обязательного оповещения по телефону с выдачей электронных пропусков;</w:t>
      </w:r>
    </w:p>
    <w:p w:rsidR="00EF5F65" w:rsidRPr="00EF5F65" w:rsidRDefault="00EF5F65" w:rsidP="00EF5F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2.4.3.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должностные лица органов государственного контроля (надзора) </w:t>
      </w:r>
      <w:r w:rsidRPr="00EF5F65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пропускаются в сопровождении работника соответствующего подразделения.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  <w:tab w:val="left" w:pos="146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2.5. В административное здание по документам, удостоверяющим личность, пропускаются: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представители организаций и предприятий, взаимодействующих с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ФГБУ «АМП Каспийского моря»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выдачей им электронного пропуска системы контроля доступа для посетителей. Охрана уточняет цель посещения и осуществляет пропуск после согласования возможности посещения с принимающей стороной;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прибывающие для решения вопросов, не связанных с производственной деятельностью – в сопровождении лица, с которым должны встретиться или работника данной службы. Информация о завершении встречи доводится по телефону до охраны с целью контроля выхода посетителя из здания. В случае</w:t>
      </w:r>
      <w:proofErr w:type="gram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посетитель в допустимый срок не покинул здание, охрана сообщает об этом ответственным работникам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ФГБУ «АМП Каспийского моря»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 установление его местонахождения;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посетители, прибывающие к руководящему составу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ФГБУ «АМП Каспийского моря»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пропускаются после уведомления и согласования посещения с секретарем соответствующего руководителя, в случае отсутствия секретаря, непосредственно с руководителем.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Представители ремонтно-строительных бригад (групп) для производства работ и оказания услуг – пропускаются в административное здание по предварительным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заявкам (спискам), с указанием режима работы, по согласованию с ответственными за проведение ремонта работниками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ФГБУ «АМП Каспийского моря»,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сопровождении (на вход и на выход) сотрудника заинтересованного подразделения. 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2.7 Пропуск сторонних лиц в фойе помещения административного к банкоматам осуществляется в рабочее время. В выходные и нерабочие праздничные дни пропуск сторонних лиц к банкоматам запрещен.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проверки документов и выдачи электронных пропусков для посетителей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Лица, прибывающие на объект, пропускаются по документам удостоверяющих их личность в порядке, установленном настоящей Инструкцией.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прибывающие на объект, предупреждаются сотрудником охраны о запрете на проход с оружием, боеприпасами, взрывчатыми веществами.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  <w:tab w:val="left" w:pos="146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отказа посетителя </w:t>
      </w:r>
      <w:proofErr w:type="gram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удостоверяющие личность, либо при обнаружении оружия, боеприпасов,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взрывчатых веществ, они на объект не допускаются, о чем немедленно информируется главный специалист административно-хозяйственного отдела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146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3.4. Сотрудник охраны при предъявлении ему документа удостоверяющего личность обязан: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убедиться, что он действителен;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сличить фотографию на документе с личностью предъявителя;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наличие и подлинность печати, скрепляющей фотографию. 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документа и отсутствия сомнения в его подлинности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выдать электронный пропуск, сделать соответствующую запись в «Журнале учёта посетителей ФГБУ «АМП Каспийского моря» и разрешить проход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Хранение, выдача и приём электронных пропусков для посетителей ФГБУ «АМП Каспийского моря» осуществляется сотрудниками </w:t>
      </w:r>
      <w:proofErr w:type="gramStart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пересдаются по смене.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3.6 Материальную ответственность за электронные пропуска для посетителей ФГБУ «АМП Каспийского моря»  несут сотрудники охраны.</w:t>
      </w:r>
    </w:p>
    <w:p w:rsidR="00EF5F65" w:rsidRPr="00EF5F65" w:rsidRDefault="00EF5F65" w:rsidP="00EF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3.7 Главный специалист административно-хозяйственного отдела ФГБУ «АМП Каспийского моря» передаёт по акту электронные пропуска «для посетителей» начальнику</w:t>
      </w: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Астраханского отдела Волгоградской команды Северо-Кавказского филиала УВО Минтранса РФ, который в свою очередь передаёт их сотрудникам охраны. 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/>
        </w:rPr>
        <w:t>4. Обеспечение пропускного режима при осложнении обстановки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4.1. Информацию об осложнении обстановки (или повышения уровня безопасности) сотрудник охраны передаёт своему руководству и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главному специалисту административно-хозяйственного отдела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моря».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4.2. При обнаружении взрывного устройства или подозрительного предмета на объекте сотрудник охраны обязан: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- прекратить пропуск всех лиц на объект;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- принять меры к эвакуации сотрудников в безопасное место;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- исключить использование средств радиосвязи, мобильных телефонов, способных вызвать срабатывание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радиовзрывателя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- не подходить к обнаруженному предмету, не трогать его руками и не подпускать к нему других;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- дождаться прибытия сотрудников полиции и спецслужб;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- указать им место нахождения подозрительного предмета.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4.3. В случае срабатывания охранной сигнализации повысить бдительность, ограничить при необходимости пропуск посетителей на вход и на выход до выяснения обстановки и причины срабатывания сигнализации.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15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4.4.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получении информации о чрезвычайной ситуации сотрудник охраны обязан: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num" w:pos="15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уточнить источник получения информации;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установить точное место и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возникновения чрезвычайной ситуации, возможные последствия и ход ее </w:t>
      </w:r>
      <w:r w:rsidRPr="00EF5F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дальнейшего развития;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доложить информацию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главному специалисту административно-хозяйственного отдела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работников находящихся на объекте;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обеспечению безопасности охраняемого объекта и находящихся на объекте работников.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1447"/>
          <w:tab w:val="left" w:pos="2477"/>
          <w:tab w:val="left" w:pos="3989"/>
          <w:tab w:val="left" w:pos="5530"/>
          <w:tab w:val="left" w:pos="7531"/>
          <w:tab w:val="left" w:pos="9238"/>
          <w:tab w:val="left" w:pos="1021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EF5F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При </w:t>
      </w:r>
      <w:r w:rsidRPr="00EF5F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попытке </w:t>
      </w:r>
      <w:r w:rsidRPr="00EF5F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прорыва, </w:t>
      </w:r>
      <w:r w:rsidRPr="00EF5F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вооружённом </w:t>
      </w:r>
      <w:r w:rsidRPr="00EF5F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нападении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F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или </w:t>
      </w:r>
      <w:r w:rsidRPr="00EF5F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ином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посягательстве на охраняемый объект: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1447"/>
          <w:tab w:val="left" w:pos="2477"/>
          <w:tab w:val="left" w:pos="3989"/>
          <w:tab w:val="left" w:pos="5530"/>
          <w:tab w:val="left" w:pos="7531"/>
          <w:tab w:val="left" w:pos="9238"/>
          <w:tab w:val="left" w:pos="1021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решительными действиями, в том числе, при необходимости и с применением физической силы, специальных средств  или любых подручных средств, не допустить прорыва лиц на охраняемый объект (с охраняемого объекта);</w:t>
      </w:r>
    </w:p>
    <w:p w:rsidR="00EF5F65" w:rsidRPr="00EF5F65" w:rsidRDefault="00EF5F65" w:rsidP="00EF5F65">
      <w:pPr>
        <w:widowControl w:val="0"/>
        <w:shd w:val="clear" w:color="auto" w:fill="FFFFFF"/>
        <w:tabs>
          <w:tab w:val="left" w:pos="979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двери (ворота) на замок;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пропуск посторонних лиц;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наблюдение, быть готовым к отражению нападения на объект;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прибытии на объект сотрудников МВД, действовать по указанию </w:t>
      </w: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главного специалиста административно-хозяйственного отдела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 или заместителя руководителя ФГБУ «АМП Каспийского моря».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4.6. П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попытке прохода на объект лица без документов или с недействительными документами: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задержать данное лицо и организовать его охрану с помощью сотрудников объекта;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- доложить своему руководству и 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административно-хозяйственного отдела ФГБУ «АМП Каспийского моря»;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до выяснения личности изъять;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составить акт в 2-х экземплярах и передать задержанного сотрудникам МВД.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/>
        </w:rPr>
        <w:t xml:space="preserve">5. </w:t>
      </w:r>
      <w:proofErr w:type="spellStart"/>
      <w:r w:rsidRPr="00EF5F65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/>
        </w:rPr>
        <w:t>Внутриобъектовый</w:t>
      </w:r>
      <w:proofErr w:type="spellEnd"/>
      <w:r w:rsidRPr="00EF5F65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/>
        </w:rPr>
        <w:t xml:space="preserve"> режим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5.1.Ответственным за соблюдение установленного внутреннего трудового распорядка и мер противопожарной безопасности является руководитель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моря».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5.2. </w:t>
      </w:r>
      <w:r w:rsidRPr="00EF5F65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Все работники, находящиеся на объекте, при обнаружении пожара должны действовать согласно Инструкции по пожарной безопасности, при других чрезвычайных происшествиях обязаны немедленно сообщить о случившемся руководству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F65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 xml:space="preserve"> принять меры первой помощи пострадавшим и эвакуации персонала и посетителей.</w:t>
      </w:r>
    </w:p>
    <w:p w:rsidR="00EF5F65" w:rsidRPr="00EF5F65" w:rsidRDefault="00EF5F65" w:rsidP="00EF5F6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5.3.На территории объекта запрещается: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звукозапись, фото-, кино- и видеосъемку без разрешения руководства</w:t>
      </w:r>
      <w:r w:rsidRPr="00EF5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F5F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ФГБУ «АМП Каспийского моря»</w:t>
      </w: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курить;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загромождать территорию, основные и запасные входы (выходы), лестничные площадки, подвальные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на объекте в состоянии алкогольного и (или) наркотического опьянения, распивать спиртные напитки.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Контроль обеспечения пропускного и </w:t>
      </w:r>
      <w:proofErr w:type="spellStart"/>
      <w:r w:rsidRPr="00EF5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режимов</w:t>
      </w:r>
    </w:p>
    <w:p w:rsidR="00EF5F65" w:rsidRPr="00EF5F65" w:rsidRDefault="00EF5F65" w:rsidP="00EF5F6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Контроль обеспечения пропускного и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осуществляется  в виде проверки руководством ФГБУ «АМП Каспийского моря».</w:t>
      </w:r>
    </w:p>
    <w:p w:rsidR="00EF5F65" w:rsidRPr="00EF5F65" w:rsidRDefault="00EF5F65" w:rsidP="00EF5F6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proofErr w:type="gramEnd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обеспечение пропускного и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обязаны: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 анализировать соблюдение порядка и правил пропускного и </w:t>
      </w:r>
      <w:proofErr w:type="spellStart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режимов;</w:t>
      </w:r>
    </w:p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управленческие решения по организации выполнения требований Инструкции и руководствоваться ими в служебной деятельности.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EF5F65" w:rsidRPr="00EF5F65" w:rsidTr="00B664A4">
        <w:tc>
          <w:tcPr>
            <w:tcW w:w="5070" w:type="dxa"/>
          </w:tcPr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И. о. руководителя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ФГБУ «АМП Каспийского моря»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_______________/Н.А. Ковалев/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Директор  Северо-Кавказского филиала  ФГУП «УВО Минтранса России»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  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_______________/Н.В. </w:t>
            </w:r>
            <w:proofErr w:type="spellStart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Череватый</w:t>
            </w:r>
            <w:proofErr w:type="spellEnd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  <w:p w:rsidR="00EF5F65" w:rsidRPr="00EF5F65" w:rsidRDefault="00EF5F65" w:rsidP="00EF5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proofErr w:type="spellStart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м.п</w:t>
            </w:r>
            <w:proofErr w:type="spellEnd"/>
            <w:r w:rsidRPr="00EF5F65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</w:tr>
    </w:tbl>
    <w:p w:rsidR="00EF5F65" w:rsidRPr="00EF5F65" w:rsidRDefault="00EF5F65" w:rsidP="00EF5F6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65" w:rsidRPr="00EF5F65" w:rsidRDefault="00EF5F65" w:rsidP="00EF5F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159" w:rsidRPr="00460159" w:rsidRDefault="00460159" w:rsidP="004601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D4B" w:rsidRDefault="002D7D4B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7D4B" w:rsidSect="00AB26F4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6EB1"/>
    <w:multiLevelType w:val="hybridMultilevel"/>
    <w:tmpl w:val="2E1A1CA4"/>
    <w:lvl w:ilvl="0" w:tplc="27F08A32">
      <w:start w:val="8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33062"/>
    <w:rsid w:val="00033B48"/>
    <w:rsid w:val="000404F1"/>
    <w:rsid w:val="00052181"/>
    <w:rsid w:val="0006110E"/>
    <w:rsid w:val="000627DB"/>
    <w:rsid w:val="000814A5"/>
    <w:rsid w:val="000E31F9"/>
    <w:rsid w:val="000F31CB"/>
    <w:rsid w:val="0014477F"/>
    <w:rsid w:val="00161AB9"/>
    <w:rsid w:val="00196AB0"/>
    <w:rsid w:val="001B0337"/>
    <w:rsid w:val="001C0A77"/>
    <w:rsid w:val="001F306C"/>
    <w:rsid w:val="001F46AF"/>
    <w:rsid w:val="0021464D"/>
    <w:rsid w:val="00223C78"/>
    <w:rsid w:val="00233855"/>
    <w:rsid w:val="00252A48"/>
    <w:rsid w:val="0026420F"/>
    <w:rsid w:val="00273245"/>
    <w:rsid w:val="002A19C7"/>
    <w:rsid w:val="002A38CD"/>
    <w:rsid w:val="002C36A0"/>
    <w:rsid w:val="002D7D4B"/>
    <w:rsid w:val="002E68E7"/>
    <w:rsid w:val="002F15E7"/>
    <w:rsid w:val="002F356E"/>
    <w:rsid w:val="00302C7D"/>
    <w:rsid w:val="003423BD"/>
    <w:rsid w:val="00342AF0"/>
    <w:rsid w:val="00372205"/>
    <w:rsid w:val="00387888"/>
    <w:rsid w:val="003A0052"/>
    <w:rsid w:val="00410A1F"/>
    <w:rsid w:val="00415DB9"/>
    <w:rsid w:val="00420258"/>
    <w:rsid w:val="00420695"/>
    <w:rsid w:val="00460159"/>
    <w:rsid w:val="00471C64"/>
    <w:rsid w:val="004B7884"/>
    <w:rsid w:val="004C4FD8"/>
    <w:rsid w:val="004D6A39"/>
    <w:rsid w:val="004F05D8"/>
    <w:rsid w:val="00521D0C"/>
    <w:rsid w:val="005248AB"/>
    <w:rsid w:val="005348D9"/>
    <w:rsid w:val="00543AE0"/>
    <w:rsid w:val="005970BD"/>
    <w:rsid w:val="005A7338"/>
    <w:rsid w:val="005B4C2B"/>
    <w:rsid w:val="00622689"/>
    <w:rsid w:val="00632410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03A59"/>
    <w:rsid w:val="00745EEE"/>
    <w:rsid w:val="00753260"/>
    <w:rsid w:val="007A129A"/>
    <w:rsid w:val="007A464B"/>
    <w:rsid w:val="007D2C14"/>
    <w:rsid w:val="007D4533"/>
    <w:rsid w:val="007D7A09"/>
    <w:rsid w:val="007E787C"/>
    <w:rsid w:val="007F6753"/>
    <w:rsid w:val="008017D2"/>
    <w:rsid w:val="008267FF"/>
    <w:rsid w:val="00837C37"/>
    <w:rsid w:val="008C59E0"/>
    <w:rsid w:val="008E3BCE"/>
    <w:rsid w:val="008F4392"/>
    <w:rsid w:val="0091061A"/>
    <w:rsid w:val="0091293B"/>
    <w:rsid w:val="00920608"/>
    <w:rsid w:val="00967121"/>
    <w:rsid w:val="00972101"/>
    <w:rsid w:val="00982BAE"/>
    <w:rsid w:val="00A02020"/>
    <w:rsid w:val="00A23DDA"/>
    <w:rsid w:val="00A25823"/>
    <w:rsid w:val="00A47D75"/>
    <w:rsid w:val="00A756ED"/>
    <w:rsid w:val="00A75DDF"/>
    <w:rsid w:val="00A774B3"/>
    <w:rsid w:val="00A81B4F"/>
    <w:rsid w:val="00AB251F"/>
    <w:rsid w:val="00AB26F4"/>
    <w:rsid w:val="00B32C1F"/>
    <w:rsid w:val="00B475E3"/>
    <w:rsid w:val="00B47FEF"/>
    <w:rsid w:val="00BD0121"/>
    <w:rsid w:val="00BD24F1"/>
    <w:rsid w:val="00BE0900"/>
    <w:rsid w:val="00C17E04"/>
    <w:rsid w:val="00CA49F5"/>
    <w:rsid w:val="00CA646D"/>
    <w:rsid w:val="00D175FB"/>
    <w:rsid w:val="00D715F8"/>
    <w:rsid w:val="00D74756"/>
    <w:rsid w:val="00D83B52"/>
    <w:rsid w:val="00D86FD6"/>
    <w:rsid w:val="00DA392C"/>
    <w:rsid w:val="00DA3C94"/>
    <w:rsid w:val="00DF009B"/>
    <w:rsid w:val="00DF5F49"/>
    <w:rsid w:val="00E00D94"/>
    <w:rsid w:val="00E11CC0"/>
    <w:rsid w:val="00E13863"/>
    <w:rsid w:val="00E15264"/>
    <w:rsid w:val="00E21381"/>
    <w:rsid w:val="00E27801"/>
    <w:rsid w:val="00E35E5D"/>
    <w:rsid w:val="00EB3440"/>
    <w:rsid w:val="00EB39EF"/>
    <w:rsid w:val="00EC29B5"/>
    <w:rsid w:val="00ED0B9E"/>
    <w:rsid w:val="00ED2756"/>
    <w:rsid w:val="00EE511F"/>
    <w:rsid w:val="00EF5F65"/>
    <w:rsid w:val="00EF6583"/>
    <w:rsid w:val="00F41534"/>
    <w:rsid w:val="00F61C24"/>
    <w:rsid w:val="00F87642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4D6A39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6A3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4D6A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D6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D6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6A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ue">
    <w:name w:val="value"/>
    <w:rsid w:val="004D6A39"/>
    <w:rPr>
      <w:rFonts w:ascii="Arial" w:hAnsi="Arial" w:cs="Arial" w:hint="default"/>
      <w:b/>
      <w:bCs/>
      <w:i/>
      <w:iCs/>
      <w:sz w:val="18"/>
      <w:szCs w:val="18"/>
    </w:rPr>
  </w:style>
  <w:style w:type="character" w:styleId="a8">
    <w:name w:val="Hyperlink"/>
    <w:basedOn w:val="a0"/>
    <w:uiPriority w:val="99"/>
    <w:unhideWhenUsed/>
    <w:rsid w:val="004D6A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6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6F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sid w:val="002D7D4B"/>
    <w:rPr>
      <w:i/>
      <w:iCs/>
    </w:rPr>
  </w:style>
  <w:style w:type="paragraph" w:customStyle="1" w:styleId="ConsPlusNonformat">
    <w:name w:val="ConsPlusNonformat"/>
    <w:rsid w:val="002D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159"/>
  </w:style>
  <w:style w:type="paragraph" w:customStyle="1" w:styleId="ConsPlusNormal">
    <w:name w:val="ConsPlusNormal"/>
    <w:rsid w:val="00460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lock Text"/>
    <w:basedOn w:val="a"/>
    <w:rsid w:val="00460159"/>
    <w:pPr>
      <w:widowControl w:val="0"/>
      <w:shd w:val="clear" w:color="auto" w:fill="FFFFFF"/>
      <w:autoSpaceDE w:val="0"/>
      <w:autoSpaceDN w:val="0"/>
      <w:adjustRightInd w:val="0"/>
      <w:spacing w:before="266" w:after="0" w:line="274" w:lineRule="exact"/>
      <w:ind w:left="29" w:right="29" w:firstLine="56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EF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4D6A39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6A3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4D6A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D6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D6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6A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ue">
    <w:name w:val="value"/>
    <w:rsid w:val="004D6A39"/>
    <w:rPr>
      <w:rFonts w:ascii="Arial" w:hAnsi="Arial" w:cs="Arial" w:hint="default"/>
      <w:b/>
      <w:bCs/>
      <w:i/>
      <w:iCs/>
      <w:sz w:val="18"/>
      <w:szCs w:val="18"/>
    </w:rPr>
  </w:style>
  <w:style w:type="character" w:styleId="a8">
    <w:name w:val="Hyperlink"/>
    <w:basedOn w:val="a0"/>
    <w:uiPriority w:val="99"/>
    <w:unhideWhenUsed/>
    <w:rsid w:val="004D6A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6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6F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sid w:val="002D7D4B"/>
    <w:rPr>
      <w:i/>
      <w:iCs/>
    </w:rPr>
  </w:style>
  <w:style w:type="paragraph" w:customStyle="1" w:styleId="ConsPlusNonformat">
    <w:name w:val="ConsPlusNonformat"/>
    <w:rsid w:val="002D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159"/>
  </w:style>
  <w:style w:type="paragraph" w:customStyle="1" w:styleId="ConsPlusNormal">
    <w:name w:val="ConsPlusNormal"/>
    <w:rsid w:val="00460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lock Text"/>
    <w:basedOn w:val="a"/>
    <w:rsid w:val="00460159"/>
    <w:pPr>
      <w:widowControl w:val="0"/>
      <w:shd w:val="clear" w:color="auto" w:fill="FFFFFF"/>
      <w:autoSpaceDE w:val="0"/>
      <w:autoSpaceDN w:val="0"/>
      <w:adjustRightInd w:val="0"/>
      <w:spacing w:before="266" w:after="0" w:line="274" w:lineRule="exact"/>
      <w:ind w:left="29" w:right="29" w:firstLine="569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table" w:customStyle="1" w:styleId="23">
    <w:name w:val="Сетка таблицы2"/>
    <w:basedOn w:val="a1"/>
    <w:next w:val="a3"/>
    <w:uiPriority w:val="59"/>
    <w:rsid w:val="00EF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5E0CCE-FAC3-4A76-873E-559BDC9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 Руслановна Джумалиева</dc:creator>
  <cp:keywords/>
  <dc:description/>
  <cp:lastModifiedBy>Наталья Александровна Шамаева</cp:lastModifiedBy>
  <cp:revision>191</cp:revision>
  <cp:lastPrinted>2017-12-22T13:12:00Z</cp:lastPrinted>
  <dcterms:created xsi:type="dcterms:W3CDTF">2015-01-20T13:23:00Z</dcterms:created>
  <dcterms:modified xsi:type="dcterms:W3CDTF">2017-12-22T13:13:00Z</dcterms:modified>
</cp:coreProperties>
</file>