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D5" w:rsidRPr="005002A2" w:rsidRDefault="008B50D5" w:rsidP="008B50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Pr="00711F35">
        <w:rPr>
          <w:rFonts w:ascii="Times New Roman" w:hAnsi="Times New Roman" w:cs="Times New Roman"/>
          <w:sz w:val="24"/>
          <w:szCs w:val="24"/>
        </w:rPr>
        <w:t>Поставка сплит-систем</w:t>
      </w:r>
      <w:r w:rsidR="00CB4468">
        <w:rPr>
          <w:rFonts w:ascii="Times New Roman" w:hAnsi="Times New Roman" w:cs="Times New Roman"/>
          <w:sz w:val="24"/>
          <w:szCs w:val="24"/>
        </w:rPr>
        <w:t>ы</w:t>
      </w:r>
      <w:r w:rsidR="00A33776">
        <w:rPr>
          <w:rFonts w:ascii="Times New Roman" w:hAnsi="Times New Roman" w:cs="Times New Roman"/>
          <w:sz w:val="24"/>
          <w:szCs w:val="24"/>
        </w:rPr>
        <w:t xml:space="preserve"> </w:t>
      </w:r>
      <w:r w:rsidR="00A33776" w:rsidRPr="00711F35">
        <w:rPr>
          <w:rFonts w:ascii="Times New Roman" w:hAnsi="Times New Roman" w:cs="Times New Roman"/>
          <w:sz w:val="24"/>
          <w:szCs w:val="24"/>
        </w:rPr>
        <w:t xml:space="preserve">с последующей </w:t>
      </w:r>
      <w:r w:rsidR="00A33776">
        <w:rPr>
          <w:rFonts w:ascii="Times New Roman" w:hAnsi="Times New Roman" w:cs="Times New Roman"/>
          <w:sz w:val="24"/>
          <w:szCs w:val="24"/>
        </w:rPr>
        <w:t>ее</w:t>
      </w:r>
      <w:r w:rsidR="00A33776" w:rsidRPr="00711F35">
        <w:rPr>
          <w:rFonts w:ascii="Times New Roman" w:hAnsi="Times New Roman" w:cs="Times New Roman"/>
          <w:sz w:val="24"/>
          <w:szCs w:val="24"/>
        </w:rPr>
        <w:t xml:space="preserve"> установкой</w:t>
      </w:r>
      <w:r>
        <w:rPr>
          <w:rFonts w:ascii="Times New Roman" w:hAnsi="Times New Roman" w:cs="Times New Roman"/>
          <w:sz w:val="24"/>
          <w:szCs w:val="24"/>
        </w:rPr>
        <w:t xml:space="preserve"> для нужд ФГБУ «АМП Каспийского моря</w:t>
      </w:r>
      <w:r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F9066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5002A2" w:rsidRDefault="00711F35" w:rsidP="00CB44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F35">
              <w:rPr>
                <w:rFonts w:ascii="Times New Roman" w:hAnsi="Times New Roman" w:cs="Times New Roman"/>
                <w:sz w:val="24"/>
                <w:szCs w:val="24"/>
              </w:rPr>
              <w:t>Поставить Заказчику сплит-систем</w:t>
            </w:r>
            <w:r w:rsidR="00CB44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F35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</w:t>
            </w:r>
            <w:r w:rsidR="00CB446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11F3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</w:t>
            </w:r>
            <w:r w:rsidR="005002A2" w:rsidRPr="0071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5002A2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Pr="00CB4468" w:rsidRDefault="00CB4468" w:rsidP="0050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68">
              <w:rPr>
                <w:rFonts w:ascii="Times New Roman" w:hAnsi="Times New Roman" w:cs="Times New Roman"/>
                <w:sz w:val="24"/>
                <w:szCs w:val="24"/>
              </w:rPr>
              <w:t>174 000 (Сто семьдесят четыре тысячи)  рублей 00 копеек, НДС не облагается на основании пункта 3 статьи 346.11 НК РФ (уведомление о переходе на упрощенную систему налогообложения (форма № 26.2-1) от 24.04.2018г.)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0B" w:rsidRDefault="000C370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0B" w:rsidRDefault="000C370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35" w:rsidRDefault="00711F3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5002A2" w:rsidRPr="005002A2" w:rsidRDefault="005002A2" w:rsidP="00500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711F35" w:rsidRPr="00711F35">
        <w:rPr>
          <w:rFonts w:ascii="Times New Roman" w:hAnsi="Times New Roman" w:cs="Times New Roman"/>
          <w:sz w:val="24"/>
          <w:szCs w:val="24"/>
        </w:rPr>
        <w:t>Поставка сплит-систем</w:t>
      </w:r>
      <w:r w:rsidR="00EF680B">
        <w:rPr>
          <w:rFonts w:ascii="Times New Roman" w:hAnsi="Times New Roman" w:cs="Times New Roman"/>
          <w:sz w:val="24"/>
          <w:szCs w:val="24"/>
        </w:rPr>
        <w:t>ы</w:t>
      </w:r>
      <w:r w:rsidR="008B50D5">
        <w:rPr>
          <w:rFonts w:ascii="Times New Roman" w:hAnsi="Times New Roman" w:cs="Times New Roman"/>
          <w:sz w:val="24"/>
          <w:szCs w:val="24"/>
        </w:rPr>
        <w:t xml:space="preserve"> </w:t>
      </w:r>
      <w:r w:rsidR="00A33776" w:rsidRPr="00711F35">
        <w:rPr>
          <w:rFonts w:ascii="Times New Roman" w:hAnsi="Times New Roman" w:cs="Times New Roman"/>
          <w:sz w:val="24"/>
          <w:szCs w:val="24"/>
        </w:rPr>
        <w:t xml:space="preserve">с последующей </w:t>
      </w:r>
      <w:r w:rsidR="00A33776">
        <w:rPr>
          <w:rFonts w:ascii="Times New Roman" w:hAnsi="Times New Roman" w:cs="Times New Roman"/>
          <w:sz w:val="24"/>
          <w:szCs w:val="24"/>
        </w:rPr>
        <w:t>ее</w:t>
      </w:r>
      <w:r w:rsidR="00A33776" w:rsidRPr="00711F35">
        <w:rPr>
          <w:rFonts w:ascii="Times New Roman" w:hAnsi="Times New Roman" w:cs="Times New Roman"/>
          <w:sz w:val="24"/>
          <w:szCs w:val="24"/>
        </w:rPr>
        <w:t xml:space="preserve"> установкой</w:t>
      </w:r>
      <w:r w:rsidR="00A33776">
        <w:rPr>
          <w:rFonts w:ascii="Times New Roman" w:hAnsi="Times New Roman" w:cs="Times New Roman"/>
          <w:sz w:val="24"/>
          <w:szCs w:val="24"/>
        </w:rPr>
        <w:t xml:space="preserve"> </w:t>
      </w:r>
      <w:r w:rsidR="008B50D5">
        <w:rPr>
          <w:rFonts w:ascii="Times New Roman" w:hAnsi="Times New Roman" w:cs="Times New Roman"/>
          <w:sz w:val="24"/>
          <w:szCs w:val="24"/>
        </w:rPr>
        <w:t>для нужд ФГБУ «АМП Каспийского моря</w:t>
      </w:r>
      <w:r w:rsidRPr="00E9047D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5002A2" w:rsidRDefault="005002A2" w:rsidP="0050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EF0B98" w:rsidRPr="00F73411" w:rsidRDefault="00EF0B98" w:rsidP="00B429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711F35" w:rsidRPr="00711F35" w:rsidRDefault="00711F35" w:rsidP="00711F3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1F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более 10 (Десяти) рабочих дней после подписания сторонами настоящего договора.</w:t>
            </w:r>
          </w:p>
          <w:p w:rsidR="00D86FD6" w:rsidRDefault="00D86FD6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A2" w:rsidRPr="0008787F" w:rsidRDefault="005002A2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A33776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68">
              <w:rPr>
                <w:rFonts w:ascii="Times New Roman" w:hAnsi="Times New Roman" w:cs="Times New Roman"/>
                <w:sz w:val="24"/>
                <w:szCs w:val="24"/>
              </w:rPr>
              <w:t>174 000 (Сто семьдесят четыре тысячи)  рублей 00 копеек, НДС не облагается на основании пункта 3 статьи 346.11 НК РФ (уведомление о переходе на упрощенную систему налогообложения (форма № 26.2-1) от 24.04.2018г.)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33776" w:rsidRDefault="00A33776" w:rsidP="0097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76">
              <w:rPr>
                <w:rFonts w:ascii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товара, расходы на доставку товара, его </w:t>
            </w:r>
            <w:r w:rsidRPr="00A3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установку, все налоги, пошлины, сборы и другие обязательные платежи, которые Продавец должен выплатить в связи с выполнением обязательств по настоящему договору, а также все иные расходы Продавца, связанные с выполнением Продавцом своих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A25" w:rsidRDefault="00B05A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70B" w:rsidRDefault="000C370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A33776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511F" w:rsidRPr="00EE511F">
        <w:rPr>
          <w:rFonts w:ascii="Times New Roman" w:hAnsi="Times New Roman" w:cs="Times New Roman"/>
          <w:sz w:val="24"/>
          <w:szCs w:val="24"/>
        </w:rPr>
        <w:t>риложение № 1 к Документации о закупке</w:t>
      </w:r>
    </w:p>
    <w:p w:rsidR="009708FC" w:rsidRDefault="00112D71" w:rsidP="006935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9708FC" w:rsidRDefault="009708FC" w:rsidP="0069350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</w:pPr>
      <w:r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C35" w:rsidRPr="00D27C35" w:rsidRDefault="00D27C35" w:rsidP="006935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ДОГОВОР № ___________</w:t>
      </w: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г. Астрахань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«____»  _________  2022 г.</w:t>
      </w:r>
    </w:p>
    <w:p w:rsidR="00D27C35" w:rsidRPr="00711F35" w:rsidRDefault="00D27C35" w:rsidP="00711F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3776" w:rsidRPr="00A33776" w:rsidRDefault="00A33776" w:rsidP="00A3377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77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 Покупатель», </w:t>
      </w:r>
      <w:r w:rsidRPr="00A33776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 w:rsidRPr="00A33776">
        <w:rPr>
          <w:rFonts w:ascii="Times New Roman" w:hAnsi="Times New Roman" w:cs="Times New Roman"/>
          <w:sz w:val="24"/>
          <w:szCs w:val="24"/>
        </w:rPr>
        <w:t>и. о.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A33776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A33776">
        <w:rPr>
          <w:rFonts w:ascii="Times New Roman" w:hAnsi="Times New Roman" w:cs="Times New Roman"/>
          <w:sz w:val="24"/>
          <w:szCs w:val="24"/>
        </w:rPr>
        <w:t xml:space="preserve"> от 13.01.2022 года, с одной стороны, и </w:t>
      </w:r>
      <w:r w:rsidRPr="00A3377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Индивидуальный предприниматель Радченко Роман Валерьевич (сокращенное наименование – ИП Радченко Р.В.),  </w:t>
      </w:r>
      <w:r w:rsidRPr="00A337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именуемое в дальнейшем</w:t>
      </w:r>
      <w:proofErr w:type="gramEnd"/>
      <w:r w:rsidRPr="00A337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Pr="00A3377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Продавец»,</w:t>
      </w:r>
      <w:r w:rsidRPr="00A3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337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действующий на основании  Уведомления о постановке на учет физического лица в налоговом органе № 445580991 от 13.04.2018г </w:t>
      </w:r>
      <w:r w:rsidRPr="00A33776">
        <w:rPr>
          <w:rFonts w:ascii="Times New Roman" w:hAnsi="Times New Roman" w:cs="Times New Roman"/>
          <w:sz w:val="24"/>
          <w:szCs w:val="24"/>
        </w:rPr>
        <w:t>с другой стороны, далее именуемые Стороны, на основании обосновании цены договора № 1021 от 16.08.2022 года заключили настоящий Договор о нижеследующем:</w:t>
      </w:r>
    </w:p>
    <w:p w:rsidR="00A33776" w:rsidRPr="00A33776" w:rsidRDefault="00A33776" w:rsidP="00A33776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A33776" w:rsidRPr="00DF3EB2" w:rsidRDefault="00A33776" w:rsidP="00DF3EB2">
      <w:pPr>
        <w:pStyle w:val="af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F3EB2">
        <w:rPr>
          <w:rFonts w:ascii="Times New Roman" w:hAnsi="Times New Roman" w:cs="Times New Roman"/>
          <w:bCs/>
          <w:spacing w:val="-2"/>
          <w:sz w:val="24"/>
          <w:szCs w:val="24"/>
        </w:rPr>
        <w:t>1. ПРЕДМЕТ ДОГОВОРА</w:t>
      </w:r>
    </w:p>
    <w:p w:rsidR="00A33776" w:rsidRPr="00DF3EB2" w:rsidRDefault="00A33776" w:rsidP="00DF3EB2">
      <w:pPr>
        <w:pStyle w:val="af"/>
        <w:shd w:val="clear" w:color="auto" w:fill="FFFFFF"/>
        <w:tabs>
          <w:tab w:val="left" w:pos="2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1.1. Продавец обязуется поставить Продавцу сплит-систему с последующей ее установкой (далее – товар) в соответствии со Спецификацией (Приложение № 1 к настоящему договору), а Покупатель обязуется принять и оплатить товар и его установку в порядке и на условиях, предусмотренных настоящим договором.</w:t>
      </w:r>
    </w:p>
    <w:p w:rsidR="00A33776" w:rsidRPr="00DF3EB2" w:rsidRDefault="00A33776" w:rsidP="00DF3EB2">
      <w:pPr>
        <w:shd w:val="clear" w:color="auto" w:fill="FFFFFF"/>
        <w:tabs>
          <w:tab w:val="left" w:pos="293"/>
        </w:tabs>
        <w:spacing w:after="0" w:line="240" w:lineRule="auto"/>
        <w:ind w:left="24" w:hanging="24"/>
        <w:contextualSpacing/>
        <w:rPr>
          <w:rFonts w:ascii="Times New Roman" w:hAnsi="Times New Roman" w:cs="Times New Roman"/>
          <w:sz w:val="24"/>
          <w:szCs w:val="24"/>
        </w:rPr>
      </w:pPr>
    </w:p>
    <w:p w:rsidR="00A33776" w:rsidRPr="00DF3EB2" w:rsidRDefault="00A33776" w:rsidP="00DF3EB2">
      <w:pPr>
        <w:shd w:val="clear" w:color="auto" w:fill="FFFFFF"/>
        <w:tabs>
          <w:tab w:val="left" w:pos="2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2. ЦЕНА ДОГОВОРА И ПОРЯДОК РАСЧЕТОВ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 xml:space="preserve">2.1. Цена настоящего договора в соответствии со Спецификацией (Приложение № 1 к настоящему договору) составляет 174 000 (Сто семьдесят четыре тысячи)  рублей 00 копеек, НДС не облагается на основании пункта 3 статьи 346.11 НК РФ (уведомление о переходе на упрощенную систему налогообложения (форма № 26.2-1) от 24.04.2018г.) 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 xml:space="preserve">2.2. Цена настоящего договора включает в себя стоимость товара, расходы на доставку товара, его установку, все налоги, пошлины, сборы и другие обязательные платежи, которые Продавец должен выплатить в связи с выполнением обязательств по настоящему договору, а также все иные расходы Продавца, связанные с выполнением Продавцом своих обязательств по настоящему договору. 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2.3. Цена договора является твердой и не может изменяться в ходе его исполнения.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F3EB2">
        <w:rPr>
          <w:rFonts w:ascii="Times New Roman" w:hAnsi="Times New Roman" w:cs="Times New Roman"/>
          <w:sz w:val="24"/>
          <w:szCs w:val="24"/>
        </w:rPr>
        <w:t xml:space="preserve">Оплата осуществляется Покупателем за поставленный и установленный Продавцом товар в объеме, предусмотренном Приложением № 1 к настоящему договору, в течение 7 (Семи) рабочих дней с даты приемки и подписания сторонами товарной накладной (форма ТОРГ-12) и акта установки, в безналичной форме, путем перечисления денежных средств на расчетный счет Продавца, указанный в разделе 12 настоящего договора. </w:t>
      </w:r>
      <w:proofErr w:type="gramEnd"/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Днем оплаты считается день списания денежных сре</w:t>
      </w:r>
      <w:proofErr w:type="gramStart"/>
      <w:r w:rsidRPr="00DF3EB2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DF3EB2">
        <w:rPr>
          <w:rFonts w:ascii="Times New Roman" w:hAnsi="Times New Roman" w:cs="Times New Roman"/>
          <w:sz w:val="24"/>
          <w:szCs w:val="24"/>
        </w:rPr>
        <w:t>ицевого счета Продавца.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2.5. При выявлении факта предоставления ненадлежащим образом оформленных документов (товарная накладная (форма ТОРГ-12), акт установки),  Покупатель обязан сообщить данный факт Продавцу (по факсу или электронной почте). Продавец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Покупателю.</w:t>
      </w:r>
    </w:p>
    <w:p w:rsidR="00A33776" w:rsidRPr="00DF3EB2" w:rsidRDefault="00A33776" w:rsidP="00DF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76" w:rsidRPr="00DF3EB2" w:rsidRDefault="00A33776" w:rsidP="00DF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 КАЧЕСТВО ТОВАРА. СРОК ГАРАНТИИ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3.1.</w:t>
      </w:r>
      <w:r w:rsidRPr="00DF3E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3EB2">
        <w:rPr>
          <w:rFonts w:ascii="Times New Roman" w:hAnsi="Times New Roman" w:cs="Times New Roman"/>
          <w:sz w:val="24"/>
          <w:szCs w:val="24"/>
        </w:rPr>
        <w:t>Т</w:t>
      </w:r>
      <w:r w:rsidRPr="00DF3EB2">
        <w:rPr>
          <w:rFonts w:ascii="Times New Roman" w:hAnsi="Times New Roman" w:cs="Times New Roman"/>
          <w:spacing w:val="-4"/>
          <w:sz w:val="24"/>
          <w:szCs w:val="24"/>
        </w:rPr>
        <w:t xml:space="preserve">овар должен быть новым, </w:t>
      </w:r>
      <w:r w:rsidRPr="00DF3EB2">
        <w:rPr>
          <w:rFonts w:ascii="Times New Roman" w:hAnsi="Times New Roman" w:cs="Times New Roman"/>
          <w:sz w:val="24"/>
          <w:szCs w:val="24"/>
        </w:rPr>
        <w:t>не бывшим в эксплуатации, без внешних повреждений, не восстановленным и не собранным из восстановленных компонентов.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lastRenderedPageBreak/>
        <w:t>3.2. Товар должен быть упакован надлежащим образом, обеспечивающим его сохранность при перевозке и хранении.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 xml:space="preserve">3.3. Срок гарантии составляет 12 месяцев и исчисляется со дня подписания сторонами акта установки. 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3.4. При обнаружении Покупателем в период гарантийного срока недостатков товара, Продавец обязан по усмотрению Покупателя: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 xml:space="preserve">3.4.1. Безвозмездно устранить недостатки в срок, не превышающий 3 (Трёх) календарных дней с момента получения требования Покупателя. 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3.4.2. Возместить Покупателю расходы на устранение недостатков в течение 3 (Трёх) календарных дней с момента получения требования Покупателя.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3.4.3. Уменьшить стоимость, соразмерно выявленным недостаткам, и возвратить Покупателю разницу в стоимости в срок, не превышающий 3 (Трёх) календарных дней с момента получения требования Покупателя.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3.5. В случае выявления Покупателем в период гарантийного срока существенных недостатков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недостатков), Продавец обязан по усмотрению Покупателя: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3.5.1. Произвести замену некачественного товара на товар надлежащего качества в срок, не превышающий 3 (Трех) календарных дней с момента получения требования Покупателя.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>3.5.2. Возвратить Покупателю уплаченную за товар денежную сумму в срок, не превышающий 3 (Трех) календарных дней с момента получения требования Покупателя.</w:t>
      </w:r>
    </w:p>
    <w:p w:rsidR="00A33776" w:rsidRPr="00DF3EB2" w:rsidRDefault="00A33776" w:rsidP="00DF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 xml:space="preserve">3.6. После устранения недостатков товар должен функционировать в полном соответствии с заявленными в техническом описании производителя товара характеристиками. </w:t>
      </w:r>
    </w:p>
    <w:p w:rsidR="00A33776" w:rsidRPr="001F46D9" w:rsidRDefault="00A33776" w:rsidP="001F4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B2">
        <w:rPr>
          <w:rFonts w:ascii="Times New Roman" w:hAnsi="Times New Roman" w:cs="Times New Roman"/>
          <w:sz w:val="24"/>
          <w:szCs w:val="24"/>
        </w:rPr>
        <w:t xml:space="preserve">3.7. При исполнении настоящего договора по согласованию Покупателя с Продавцом допускается поставка и установка товара, технические и функциональные характеристики (потребительские </w:t>
      </w:r>
      <w:r w:rsidRPr="001F46D9">
        <w:rPr>
          <w:rFonts w:ascii="Times New Roman" w:hAnsi="Times New Roman" w:cs="Times New Roman"/>
          <w:sz w:val="24"/>
          <w:szCs w:val="24"/>
        </w:rPr>
        <w:t>свойства) которого являются улучшенными по сравнению с такими характеристиками товара, указанными в Спецификации (Приложение № 1 к договору).</w:t>
      </w:r>
    </w:p>
    <w:p w:rsidR="001F46D9" w:rsidRPr="001F46D9" w:rsidRDefault="001F46D9" w:rsidP="001F46D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776" w:rsidRPr="001F46D9" w:rsidRDefault="00A33776" w:rsidP="001F46D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 xml:space="preserve">4. МЕСТО И СРОКИ ПОСТАВКИ И УСТАНОВКИ </w:t>
      </w:r>
      <w:r w:rsidRPr="001F46D9">
        <w:rPr>
          <w:rFonts w:ascii="Times New Roman" w:hAnsi="Times New Roman" w:cs="Times New Roman"/>
          <w:bCs/>
          <w:spacing w:val="-2"/>
          <w:sz w:val="24"/>
          <w:szCs w:val="24"/>
        </w:rPr>
        <w:t>ТОВАРА</w:t>
      </w:r>
    </w:p>
    <w:p w:rsidR="00A33776" w:rsidRPr="001F46D9" w:rsidRDefault="00A33776" w:rsidP="001F4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pacing w:val="-6"/>
          <w:sz w:val="24"/>
          <w:szCs w:val="24"/>
        </w:rPr>
        <w:t xml:space="preserve">4.1. </w:t>
      </w:r>
      <w:r w:rsidRPr="001F46D9">
        <w:rPr>
          <w:rFonts w:ascii="Times New Roman" w:hAnsi="Times New Roman" w:cs="Times New Roman"/>
          <w:sz w:val="24"/>
          <w:szCs w:val="24"/>
        </w:rPr>
        <w:t>Продавец осуществляет поставку товара Покупателю путем его доставки по адресу:</w:t>
      </w:r>
    </w:p>
    <w:p w:rsidR="00A33776" w:rsidRPr="001F46D9" w:rsidRDefault="00A33776" w:rsidP="001F4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z w:val="24"/>
          <w:szCs w:val="24"/>
        </w:rPr>
        <w:t>ФГБУ «АМП Каспийского моря», Россия, 414024, г. Астрахань, ул. Богдана Хмельницкого, 3.</w:t>
      </w:r>
    </w:p>
    <w:p w:rsidR="00A33776" w:rsidRPr="001F46D9" w:rsidRDefault="00A33776" w:rsidP="001F4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z w:val="24"/>
          <w:szCs w:val="24"/>
        </w:rPr>
        <w:t xml:space="preserve">Поставка и установка товара осуществляется в рабочие дни, в рабочее время Покупателя. Товар должен быть доставлен и установлен Покупателю до истечения срока, определенного пунктом 4.2 договора. </w:t>
      </w:r>
    </w:p>
    <w:p w:rsidR="00A33776" w:rsidRPr="001F46D9" w:rsidRDefault="00A33776" w:rsidP="001F46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46D9">
        <w:rPr>
          <w:rFonts w:ascii="Times New Roman" w:hAnsi="Times New Roman" w:cs="Times New Roman"/>
          <w:spacing w:val="-6"/>
          <w:sz w:val="24"/>
          <w:szCs w:val="24"/>
        </w:rPr>
        <w:t>4.2. Срок  поставки и установки товара –15 (Пятнадцать) рабочих дней после подписания сторонами настоящего договора.</w:t>
      </w:r>
    </w:p>
    <w:p w:rsidR="00A33776" w:rsidRPr="001F46D9" w:rsidRDefault="00A33776" w:rsidP="001F4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pacing w:val="-6"/>
          <w:sz w:val="24"/>
          <w:szCs w:val="24"/>
        </w:rPr>
        <w:t>4.3.</w:t>
      </w:r>
      <w:r w:rsidRPr="001F46D9">
        <w:rPr>
          <w:rFonts w:ascii="Times New Roman" w:hAnsi="Times New Roman" w:cs="Times New Roman"/>
          <w:sz w:val="24"/>
          <w:szCs w:val="24"/>
        </w:rPr>
        <w:t xml:space="preserve"> Работы, выполняемые при установке сплит-систем:</w:t>
      </w:r>
    </w:p>
    <w:p w:rsidR="00A33776" w:rsidRPr="001F46D9" w:rsidRDefault="00A33776" w:rsidP="001F4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D9">
        <w:rPr>
          <w:rFonts w:ascii="Times New Roman" w:hAnsi="Times New Roman" w:cs="Times New Roman"/>
          <w:sz w:val="24"/>
          <w:szCs w:val="24"/>
        </w:rPr>
        <w:t>- монтаж наружного блока,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>- монтаж внутреннего блока,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>- прокладка трассы длиной до 20 м,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>- ввод сплит-системы в эксплуатацию с проверкой ее работы во всех режимах с контролем состояния индикации режимов работы.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 xml:space="preserve">Доставка и установка сплит-системы осуществляется силами и средствами </w:t>
      </w:r>
      <w:r w:rsidRPr="001F46D9">
        <w:rPr>
          <w:rFonts w:ascii="Times New Roman" w:hAnsi="Times New Roman" w:cs="Times New Roman"/>
          <w:sz w:val="24"/>
          <w:szCs w:val="24"/>
        </w:rPr>
        <w:t>Продавца</w:t>
      </w:r>
      <w:r w:rsidRPr="001F46D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 xml:space="preserve">4.4. Установка сплит-системы осуществляется на не подготовленные места без сверления стен на первом этаже здания с использованием лестниц. Материал несущих стен кирпич. Специальный инструмент, оборудование и расходные материалы, требующиеся для установки сплит-системы, предоставляются </w:t>
      </w:r>
      <w:r w:rsidRPr="001F46D9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1F46D9">
        <w:rPr>
          <w:rFonts w:ascii="Times New Roman" w:hAnsi="Times New Roman" w:cs="Times New Roman"/>
          <w:bCs/>
          <w:sz w:val="24"/>
          <w:szCs w:val="24"/>
        </w:rPr>
        <w:t>самостоятельно.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>4.5. Качество товара должно соответствовать действующим государственным нормам, стандартам и иной нормативно-технической документации на данный вид товара.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lastRenderedPageBreak/>
        <w:t>4.6. Продавец должен гарантировать, что товар передаётся свободным от прав третьих лиц и не является предметом залога, ареста или иного обременения.</w:t>
      </w:r>
    </w:p>
    <w:p w:rsidR="00A33776" w:rsidRPr="001F46D9" w:rsidRDefault="00A33776" w:rsidP="001F46D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>4.7. Поставляемый товар должен быть новым, т.е. не бывшим в эксплуатации, не восстановленным, серийным и свободно поставляться в РФ, иметь торговую марку.</w:t>
      </w:r>
    </w:p>
    <w:p w:rsidR="00A33776" w:rsidRPr="00B40F0A" w:rsidRDefault="00A33776" w:rsidP="00B40F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46D9">
        <w:rPr>
          <w:rFonts w:ascii="Times New Roman" w:hAnsi="Times New Roman" w:cs="Times New Roman"/>
          <w:bCs/>
          <w:sz w:val="24"/>
          <w:szCs w:val="24"/>
        </w:rPr>
        <w:t xml:space="preserve">4.8. Поставляемый товар </w:t>
      </w:r>
      <w:r w:rsidRPr="00B40F0A">
        <w:rPr>
          <w:rFonts w:ascii="Times New Roman" w:hAnsi="Times New Roman" w:cs="Times New Roman"/>
          <w:bCs/>
          <w:sz w:val="24"/>
          <w:szCs w:val="24"/>
        </w:rPr>
        <w:t>должен иметь ярлыки, подтверждающие дату изготовления и основные характеристики товара, гарантийный талон, инструкцию по эксплуатации.</w:t>
      </w:r>
    </w:p>
    <w:p w:rsidR="00A33776" w:rsidRPr="00B40F0A" w:rsidRDefault="00A33776" w:rsidP="00B40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76" w:rsidRPr="00B40F0A" w:rsidRDefault="00A33776" w:rsidP="00B40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 ОБЯЗАННОСТИ И ПРАВА СТОРОН</w:t>
      </w:r>
    </w:p>
    <w:p w:rsidR="00A33776" w:rsidRPr="00B40F0A" w:rsidRDefault="00A33776" w:rsidP="00B40F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0A">
        <w:rPr>
          <w:rFonts w:ascii="Times New Roman" w:hAnsi="Times New Roman" w:cs="Times New Roman"/>
          <w:b/>
          <w:sz w:val="24"/>
          <w:szCs w:val="24"/>
        </w:rPr>
        <w:t>5.1. Продавец</w:t>
      </w:r>
      <w:r w:rsidRPr="00B40F0A">
        <w:rPr>
          <w:rFonts w:ascii="Times New Roman" w:hAnsi="Times New Roman" w:cs="Times New Roman"/>
          <w:sz w:val="24"/>
          <w:szCs w:val="24"/>
        </w:rPr>
        <w:t xml:space="preserve"> </w:t>
      </w:r>
      <w:r w:rsidRPr="00B40F0A">
        <w:rPr>
          <w:rFonts w:ascii="Times New Roman" w:hAnsi="Times New Roman" w:cs="Times New Roman"/>
          <w:b/>
          <w:sz w:val="24"/>
          <w:szCs w:val="24"/>
        </w:rPr>
        <w:t xml:space="preserve">обязан: 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5.1.1. Информировать Покупателя по телефону или электронной почте о дате и времени поставки и установки товара не менее чем за один рабочий день до предполагаемой даты. Осуществить поставку в рабочие дни, в рабочее время Покупателя.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5.1.2. Своевременно поставить и установить Покупателю товар по адресу, указанному в пункте 4.1 настоящего договора, с предоставлением товарной накладной (форма ТОРГ-12) и акта установки, сертификатов соответствия, если товар подлежит обязательной сертификации в соответствии с требованиями законодательства Российской Федерации.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5.1.3. Обеспечить соответствие товара Спецификации (Приложение № 1 к настоящему договору) и требованиям настоящего договора.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5.1.4. При установке товара соблюдать требования охраны труда, пожарной безопасности, электробезопасности, экологической безопасности.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5.1.5. Поставить и установить товар свободным от прав третьих лиц, не являющимся предметом залога, ареста или иного обременения.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5.1.6. Нести полную ответственность за сохранность товара до приемки его Покупателем.</w:t>
      </w:r>
    </w:p>
    <w:p w:rsidR="00A33776" w:rsidRPr="00B40F0A" w:rsidRDefault="00A33776" w:rsidP="00B40F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0A">
        <w:rPr>
          <w:rFonts w:ascii="Times New Roman" w:hAnsi="Times New Roman" w:cs="Times New Roman"/>
          <w:b/>
          <w:sz w:val="24"/>
          <w:szCs w:val="24"/>
        </w:rPr>
        <w:t>5.2. Продавец</w:t>
      </w:r>
      <w:r w:rsidRPr="00B40F0A">
        <w:rPr>
          <w:rFonts w:ascii="Times New Roman" w:hAnsi="Times New Roman" w:cs="Times New Roman"/>
          <w:sz w:val="24"/>
          <w:szCs w:val="24"/>
        </w:rPr>
        <w:t xml:space="preserve"> </w:t>
      </w:r>
      <w:r w:rsidRPr="00B40F0A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5.2.1. Досрочно поставить и установить товар Покупателю.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5.2.2. Требовать оплаты принятого Покупателем товара в соответствии с настоящим договором.</w:t>
      </w:r>
    </w:p>
    <w:p w:rsidR="00A33776" w:rsidRPr="00B40F0A" w:rsidRDefault="00A33776" w:rsidP="00B40F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0A">
        <w:rPr>
          <w:rFonts w:ascii="Times New Roman" w:hAnsi="Times New Roman" w:cs="Times New Roman"/>
          <w:b/>
          <w:sz w:val="24"/>
          <w:szCs w:val="24"/>
        </w:rPr>
        <w:t>5.3. Покупатель обязан: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5.3.1. Принять и оплатить товар в соответствии с настоящим договором.</w:t>
      </w:r>
    </w:p>
    <w:p w:rsidR="00A33776" w:rsidRPr="00B40F0A" w:rsidRDefault="00A33776" w:rsidP="00B40F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0A">
        <w:rPr>
          <w:rFonts w:ascii="Times New Roman" w:hAnsi="Times New Roman" w:cs="Times New Roman"/>
          <w:b/>
          <w:sz w:val="24"/>
          <w:szCs w:val="24"/>
        </w:rPr>
        <w:t>5.4. Покупатель вправе: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5.4.1. Запрашивать у Продавца информацию о ходе исполнения Продавцом обязательств по настоящему договору и получать ее.</w:t>
      </w:r>
    </w:p>
    <w:p w:rsidR="00A33776" w:rsidRPr="00B40F0A" w:rsidRDefault="00A33776" w:rsidP="00B40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76" w:rsidRPr="00B40F0A" w:rsidRDefault="00A33776" w:rsidP="00B4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6. ПОРЯДОК СДАЧИ-ПРИЕМКИ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 xml:space="preserve">6.1. Приемку осуществляет уполномоченный представитель Покупателя на основании доверенности по адресу, </w:t>
      </w:r>
      <w:proofErr w:type="gramStart"/>
      <w:r w:rsidRPr="00B40F0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B40F0A">
        <w:rPr>
          <w:rFonts w:ascii="Times New Roman" w:hAnsi="Times New Roman" w:cs="Times New Roman"/>
          <w:sz w:val="24"/>
          <w:szCs w:val="24"/>
        </w:rPr>
        <w:t xml:space="preserve"> в пункте 4.1 настоящего договора, после установки товара.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 xml:space="preserve">6.2. Срок приемки – не более 3 (Трех) рабочих дней с момента установки товара. 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 xml:space="preserve">6.3. При приемке представитель Покупателя проверяет количество, качество и комплектность товара на соответствие условиям договора, в том числе производит осмотр товара с целью выявления внешних дефектов, проверку работоспособности товара. 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6.4. По факту сдачи-приемки, при отсутствии у Покупателя замечаний относительно качества, количества, комплектности, работоспособности товара, стороны подписывают в двух экземплярах товарную накладную (форма ТОРГ-12) и акт установки. Датой поставки и установки товара является дата подписания сторонами товарной накладной (форма ТОРГ-12) и акта установки.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6.5. В случае выявления Покупателем несоответствий или недостатков товара или его установки при приемке Покупателем направляет Продавцу мотивированный отказ от приемки. Продавец обязуется в срок, не превышающий 3 (Трёх) рабочих дней с момента получения отказа от приемки, устранить замечания. При этом Продавец не освобождается от ответственности за просрочку исполнения обязательств, предусмотренной п. 7.2. настоящего договора.</w:t>
      </w:r>
    </w:p>
    <w:p w:rsidR="00A33776" w:rsidRPr="00B40F0A" w:rsidRDefault="00A33776" w:rsidP="00B40F0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 xml:space="preserve">6.6. Право собственности, а также риск случайной гибели или порчи товара переходят от Продавца к Покупателю </w:t>
      </w:r>
      <w:proofErr w:type="gramStart"/>
      <w:r w:rsidRPr="00B40F0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40F0A">
        <w:rPr>
          <w:rFonts w:ascii="Times New Roman" w:hAnsi="Times New Roman" w:cs="Times New Roman"/>
          <w:sz w:val="24"/>
          <w:szCs w:val="24"/>
        </w:rPr>
        <w:t xml:space="preserve"> сторонами акта установки. </w:t>
      </w:r>
    </w:p>
    <w:p w:rsidR="00A33776" w:rsidRDefault="00A33776" w:rsidP="00A33776">
      <w:pPr>
        <w:pStyle w:val="af"/>
        <w:ind w:left="0"/>
        <w:jc w:val="both"/>
      </w:pPr>
    </w:p>
    <w:p w:rsidR="00A33776" w:rsidRPr="00B40F0A" w:rsidRDefault="00A33776" w:rsidP="00B40F0A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40F0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7. </w:t>
      </w:r>
      <w:r w:rsidRPr="00B40F0A">
        <w:rPr>
          <w:rFonts w:ascii="Times New Roman" w:hAnsi="Times New Roman" w:cs="Times New Roman"/>
          <w:bCs/>
          <w:spacing w:val="-3"/>
          <w:sz w:val="24"/>
          <w:szCs w:val="24"/>
        </w:rPr>
        <w:t>ОТВЕТСТВЕННОСТЬ СТОРОН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B40F0A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Продавцом обязательств (частично или в полном объеме), предусмотренных настоящим договором, Продавец уплачивает Покупателю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Центрального банка Российской Федерации от цены настоящего договора. </w:t>
      </w:r>
      <w:proofErr w:type="gramEnd"/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7.3. В случае просрочки исполнения Покупателем обязательств, предусмотренных настоящим договором, Покупатель  уплачивает Продавцу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 xml:space="preserve">7.4. Уплата пени не освобождает сторону, нарушившую обязательства, от исполнения обязательства в полном объеме. 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7.6. Продавец вправе удержать суммы пеней, исчисленных в соответствии с настоящим договором, при оплате товара.</w:t>
      </w:r>
    </w:p>
    <w:p w:rsidR="00A33776" w:rsidRDefault="00A33776" w:rsidP="00B40F0A">
      <w:pPr>
        <w:spacing w:after="0" w:line="240" w:lineRule="auto"/>
        <w:ind w:firstLine="567"/>
      </w:pPr>
    </w:p>
    <w:p w:rsidR="00A33776" w:rsidRPr="00B40F0A" w:rsidRDefault="00A33776" w:rsidP="00B40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40F0A">
        <w:rPr>
          <w:rFonts w:ascii="Times New Roman" w:hAnsi="Times New Roman" w:cs="Times New Roman"/>
          <w:bCs/>
          <w:spacing w:val="-2"/>
          <w:sz w:val="24"/>
          <w:szCs w:val="24"/>
        </w:rPr>
        <w:t>8. ПОРЯДОК РАЗРЕШЕНИЯ СПОРОВ</w:t>
      </w:r>
    </w:p>
    <w:p w:rsidR="00A33776" w:rsidRPr="00B40F0A" w:rsidRDefault="00A33776" w:rsidP="00B40F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0A">
        <w:rPr>
          <w:rFonts w:ascii="Times New Roman" w:hAnsi="Times New Roman" w:cs="Times New Roman"/>
          <w:color w:val="000000"/>
          <w:sz w:val="24"/>
          <w:szCs w:val="24"/>
        </w:rPr>
        <w:t>8.1. 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B40F0A">
        <w:rPr>
          <w:rFonts w:ascii="Times New Roman" w:hAnsi="Times New Roman" w:cs="Times New Roman"/>
          <w:sz w:val="24"/>
          <w:szCs w:val="24"/>
        </w:rPr>
        <w:t xml:space="preserve"> </w:t>
      </w:r>
      <w:r w:rsidRPr="00B40F0A">
        <w:rPr>
          <w:rFonts w:ascii="Times New Roman" w:hAnsi="Times New Roman" w:cs="Times New Roman"/>
          <w:color w:val="000000"/>
          <w:sz w:val="24"/>
          <w:szCs w:val="24"/>
        </w:rPr>
        <w:t xml:space="preserve">Срок ответа на претензию – 10 (Десять) календарных дней со дня ее получения. </w:t>
      </w:r>
    </w:p>
    <w:p w:rsidR="00A33776" w:rsidRPr="00B40F0A" w:rsidRDefault="00A33776" w:rsidP="00B40F0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0A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Pr="00B40F0A">
        <w:rPr>
          <w:rFonts w:ascii="Times New Roman" w:hAnsi="Times New Roman" w:cs="Times New Roman"/>
          <w:sz w:val="24"/>
          <w:szCs w:val="24"/>
        </w:rPr>
        <w:t>Споры между Сторонами, по которым не достигнуто соглашение, разрешаются в арбитражном суде в установленном законодательством порядке</w:t>
      </w:r>
      <w:r w:rsidRPr="00B40F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76" w:rsidRPr="00B40F0A" w:rsidRDefault="00A33776" w:rsidP="00B4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76" w:rsidRPr="00B40F0A" w:rsidRDefault="00A33776" w:rsidP="00B40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40F0A">
        <w:rPr>
          <w:rFonts w:ascii="Times New Roman" w:hAnsi="Times New Roman" w:cs="Times New Roman"/>
          <w:bCs/>
          <w:spacing w:val="-2"/>
          <w:sz w:val="24"/>
          <w:szCs w:val="24"/>
        </w:rPr>
        <w:t>9. СРОК ДЕЙСТВИЯ ДОГОВОРА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33776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9.2. Расторжение настоящего договора допускается</w:t>
      </w:r>
      <w:r w:rsidRPr="00B40F0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40F0A">
        <w:rPr>
          <w:rFonts w:ascii="Times New Roman" w:hAnsi="Times New Roman" w:cs="Times New Roman"/>
          <w:sz w:val="24"/>
          <w:szCs w:val="24"/>
        </w:rPr>
        <w:t>по соглашению сторон,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B40F0A" w:rsidRPr="00B40F0A" w:rsidRDefault="00B40F0A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776" w:rsidRPr="00B40F0A" w:rsidRDefault="00A33776" w:rsidP="00B4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10. АНТИКОРРУПЦИОННАЯ ОГОВОРКА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B40F0A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B40F0A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A33776" w:rsidRPr="00B40F0A" w:rsidRDefault="00A33776" w:rsidP="00B40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A33776" w:rsidRPr="00B40F0A" w:rsidRDefault="00A33776" w:rsidP="00B4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76" w:rsidRPr="00B40F0A" w:rsidRDefault="00A33776" w:rsidP="00B40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40F0A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11. ЗАКЛЮЧИТЕЛЬНЫЕ ПОЛОЖЕНИЯ</w:t>
      </w:r>
    </w:p>
    <w:p w:rsidR="00A33776" w:rsidRPr="00B40F0A" w:rsidRDefault="00A33776" w:rsidP="00B40F0A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0A">
        <w:rPr>
          <w:rFonts w:ascii="Times New Roman" w:hAnsi="Times New Roman" w:cs="Times New Roman"/>
          <w:color w:val="000000"/>
          <w:sz w:val="24"/>
          <w:szCs w:val="24"/>
        </w:rPr>
        <w:t>11.1.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33776" w:rsidRPr="00B40F0A" w:rsidRDefault="00A33776" w:rsidP="00B40F0A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0A">
        <w:rPr>
          <w:rFonts w:ascii="Times New Roman" w:hAnsi="Times New Roman" w:cs="Times New Roman"/>
          <w:color w:val="000000"/>
          <w:sz w:val="24"/>
          <w:szCs w:val="24"/>
        </w:rPr>
        <w:t>11.2. В случае изменения у одной из сторон местонахождения, наименования, банковских реквизитов и прочих сведений, указанных в разделе 12 настоящего договора, она обязана в течение 5 (Пяти) рабочих дней письменно известить об этом другую сторону.</w:t>
      </w:r>
    </w:p>
    <w:p w:rsidR="00A33776" w:rsidRPr="00B40F0A" w:rsidRDefault="00A33776" w:rsidP="00B40F0A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0A">
        <w:rPr>
          <w:rFonts w:ascii="Times New Roman" w:hAnsi="Times New Roman" w:cs="Times New Roman"/>
          <w:color w:val="000000"/>
          <w:sz w:val="24"/>
          <w:szCs w:val="24"/>
        </w:rPr>
        <w:t>11.3.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A33776" w:rsidRPr="00B40F0A" w:rsidRDefault="00A33776" w:rsidP="00B40F0A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0A">
        <w:rPr>
          <w:rFonts w:ascii="Times New Roman" w:hAnsi="Times New Roman" w:cs="Times New Roman"/>
          <w:color w:val="000000"/>
          <w:sz w:val="24"/>
          <w:szCs w:val="24"/>
        </w:rPr>
        <w:t>11.4.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33776" w:rsidRPr="00B40F0A" w:rsidRDefault="00A33776" w:rsidP="00B40F0A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F0A">
        <w:rPr>
          <w:rFonts w:ascii="Times New Roman" w:hAnsi="Times New Roman" w:cs="Times New Roman"/>
          <w:color w:val="000000"/>
          <w:sz w:val="24"/>
          <w:szCs w:val="24"/>
        </w:rPr>
        <w:t>11.5.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A33776" w:rsidRPr="00B40F0A" w:rsidRDefault="00A33776" w:rsidP="00B40F0A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11.6. Неотъемлемой частью настоящего договора является следующее приложение:</w:t>
      </w:r>
    </w:p>
    <w:p w:rsidR="00A33776" w:rsidRPr="00B40F0A" w:rsidRDefault="00A33776" w:rsidP="00B40F0A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F0A">
        <w:rPr>
          <w:rFonts w:ascii="Times New Roman" w:hAnsi="Times New Roman" w:cs="Times New Roman"/>
          <w:sz w:val="24"/>
          <w:szCs w:val="24"/>
        </w:rPr>
        <w:t>- Приложение № 1 - Спецификация.</w:t>
      </w:r>
    </w:p>
    <w:p w:rsidR="00A33776" w:rsidRPr="00B40F0A" w:rsidRDefault="00A33776" w:rsidP="00B40F0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33776" w:rsidRPr="00B40F0A" w:rsidRDefault="00A33776" w:rsidP="00B40F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40F0A">
        <w:rPr>
          <w:rFonts w:ascii="Times New Roman" w:hAnsi="Times New Roman" w:cs="Times New Roman"/>
          <w:bCs/>
          <w:spacing w:val="-1"/>
          <w:sz w:val="24"/>
          <w:szCs w:val="24"/>
        </w:rPr>
        <w:t>12. АДРЕСА И БАНКОВСКИЕ РЕКВИЗИТЫ СТОРОН</w:t>
      </w: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4948"/>
        <w:gridCol w:w="5230"/>
      </w:tblGrid>
      <w:tr w:rsidR="00A33776" w:rsidRPr="00B40F0A" w:rsidTr="004522C3">
        <w:trPr>
          <w:trHeight w:val="4971"/>
          <w:jc w:val="center"/>
        </w:trPr>
        <w:tc>
          <w:tcPr>
            <w:tcW w:w="4948" w:type="dxa"/>
          </w:tcPr>
          <w:p w:rsidR="00A33776" w:rsidRPr="00B40F0A" w:rsidRDefault="00A33776" w:rsidP="00B40F0A">
            <w:pPr>
              <w:tabs>
                <w:tab w:val="num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B40F0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33776" w:rsidRPr="00B40F0A" w:rsidRDefault="00A33776" w:rsidP="00B40F0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Радченко Романа Валерьевич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. Солянка, 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Огородная, д. 13 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Тел: 8 (909) 376-04-75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ИНН 301603720520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Pr="00B40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318302500014040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Дата регистрации: 13.04.2018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ОКПО 0129159816 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ОКОПФ </w:t>
            </w:r>
            <w:r w:rsidRPr="00B40F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12300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ОКТМО </w:t>
            </w:r>
            <w:r w:rsidRPr="00B40F0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12701000001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/счет 40802810926010009104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Филиал «РОСТОВСКИЙ» АО «АЛЬФА-БАНК» 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Ростов-на-Дону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30101810500000000207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B4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046015207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  <w:r w:rsidRPr="00B40F0A" w:rsidDel="00820B3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B4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roma-avto-servis@mail.ru</w:t>
            </w:r>
          </w:p>
          <w:p w:rsidR="00A33776" w:rsidRPr="00B40F0A" w:rsidRDefault="00A33776" w:rsidP="00B40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33776" w:rsidRPr="00B40F0A" w:rsidRDefault="00A33776" w:rsidP="00B40F0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40F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 xml:space="preserve">  </w:t>
            </w:r>
          </w:p>
        </w:tc>
        <w:tc>
          <w:tcPr>
            <w:tcW w:w="5230" w:type="dxa"/>
          </w:tcPr>
          <w:p w:rsidR="00A33776" w:rsidRPr="00B40F0A" w:rsidRDefault="00A33776" w:rsidP="00B40F0A">
            <w:pPr>
              <w:tabs>
                <w:tab w:val="num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eastAsia="Calibri" w:hAnsi="Times New Roman" w:cs="Times New Roman"/>
                <w:sz w:val="24"/>
                <w:szCs w:val="24"/>
              </w:rPr>
              <w:t>ПОКУПАТЕЛЬ:</w:t>
            </w:r>
          </w:p>
          <w:p w:rsidR="00A33776" w:rsidRPr="00B40F0A" w:rsidRDefault="00A33776" w:rsidP="00B40F0A">
            <w:pPr>
              <w:tabs>
                <w:tab w:val="num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Россия, 414016, г. Астрахань, 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Капитана Краснова, 31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ИНН: 3018010485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КПП: 301801001 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ОКПО 36712354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ОГРН: 1023000826177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/с 20256Ц76300 в УФК по Астраханской области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03214643000000012500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ОТДЕЛЕНИИ АСТРАХАНЬ БАНКА РОССИИ//УФК по Астраханской области г. Астрахань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БИК: 011203901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ЕКС 40102810445370000017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+7 (8512) 58-45-69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Факс: +7 (8512) 58-45-66, 58-55-02 </w:t>
            </w:r>
          </w:p>
          <w:p w:rsidR="00A33776" w:rsidRPr="00B40F0A" w:rsidRDefault="00A33776" w:rsidP="00B40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0F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40F0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B40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B4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40F0A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Pr="00B40F0A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proofErr w:type="spellStart"/>
              <w:r w:rsidRPr="00B40F0A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ampastra</w:t>
              </w:r>
              <w:proofErr w:type="spellEnd"/>
              <w:r w:rsidRPr="00B40F0A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40F0A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4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A33776" w:rsidRPr="00B40F0A" w:rsidRDefault="00A33776" w:rsidP="00B40F0A">
            <w:pPr>
              <w:tabs>
                <w:tab w:val="num" w:pos="-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776" w:rsidRPr="00B40F0A" w:rsidRDefault="00A33776" w:rsidP="00B40F0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776" w:rsidRPr="00B40F0A" w:rsidRDefault="00A33776" w:rsidP="00B40F0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0F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A33776" w:rsidTr="004522C3">
        <w:trPr>
          <w:trHeight w:val="146"/>
          <w:jc w:val="center"/>
        </w:trPr>
        <w:tc>
          <w:tcPr>
            <w:tcW w:w="4948" w:type="dxa"/>
          </w:tcPr>
          <w:p w:rsidR="00A33776" w:rsidRPr="000C370B" w:rsidRDefault="00A33776" w:rsidP="000C370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A33776" w:rsidRPr="000C370B" w:rsidRDefault="00A33776" w:rsidP="000C370B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Радченко Роман Валерьевич </w:t>
            </w: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/ </w:t>
            </w:r>
            <w:r w:rsidRPr="000C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Р.В. Радченко </w:t>
            </w:r>
            <w:r w:rsidRPr="000C37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30" w:type="dxa"/>
          </w:tcPr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B">
              <w:rPr>
                <w:rFonts w:ascii="Times New Roman" w:hAnsi="Times New Roman" w:cs="Times New Roman"/>
                <w:sz w:val="24"/>
                <w:szCs w:val="24"/>
              </w:rPr>
              <w:t xml:space="preserve">И. о. руководителя </w:t>
            </w: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B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B">
              <w:rPr>
                <w:rFonts w:ascii="Times New Roman" w:hAnsi="Times New Roman" w:cs="Times New Roman"/>
                <w:sz w:val="24"/>
                <w:szCs w:val="24"/>
              </w:rPr>
              <w:t>_________________ / Н.А. Ковалев /</w:t>
            </w:r>
          </w:p>
          <w:p w:rsidR="00A33776" w:rsidRPr="000C370B" w:rsidRDefault="00A33776" w:rsidP="000C370B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C370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A33776" w:rsidRDefault="00A33776" w:rsidP="00A33776">
      <w:pPr>
        <w:shd w:val="clear" w:color="auto" w:fill="FFFFFF"/>
        <w:tabs>
          <w:tab w:val="left" w:pos="5314"/>
        </w:tabs>
        <w:ind w:left="1541"/>
        <w:contextualSpacing/>
        <w:jc w:val="right"/>
        <w:rPr>
          <w:bCs/>
        </w:rPr>
        <w:sectPr w:rsidR="00A33776" w:rsidSect="000C370B">
          <w:pgSz w:w="11906" w:h="16838"/>
          <w:pgMar w:top="1134" w:right="849" w:bottom="1276" w:left="851" w:header="709" w:footer="709" w:gutter="0"/>
          <w:cols w:space="708"/>
          <w:docGrid w:linePitch="360"/>
        </w:sectPr>
      </w:pPr>
    </w:p>
    <w:p w:rsidR="0071340E" w:rsidRPr="0071340E" w:rsidRDefault="0071340E" w:rsidP="0071340E">
      <w:pPr>
        <w:shd w:val="clear" w:color="auto" w:fill="FFFFFF"/>
        <w:tabs>
          <w:tab w:val="left" w:pos="5314"/>
        </w:tabs>
        <w:spacing w:after="0" w:line="240" w:lineRule="auto"/>
        <w:ind w:left="154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4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Приложение № 1</w:t>
      </w:r>
    </w:p>
    <w:p w:rsidR="0071340E" w:rsidRPr="0071340E" w:rsidRDefault="0071340E" w:rsidP="0071340E">
      <w:pPr>
        <w:shd w:val="clear" w:color="auto" w:fill="FFFFFF"/>
        <w:tabs>
          <w:tab w:val="left" w:pos="5314"/>
        </w:tabs>
        <w:spacing w:after="0" w:line="240" w:lineRule="auto"/>
        <w:ind w:left="154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40E">
        <w:rPr>
          <w:rFonts w:ascii="Times New Roman" w:hAnsi="Times New Roman" w:cs="Times New Roman"/>
          <w:bCs/>
          <w:sz w:val="24"/>
          <w:szCs w:val="24"/>
        </w:rPr>
        <w:t>к договору №_________ от «____» __________ 2022 г.</w:t>
      </w:r>
    </w:p>
    <w:p w:rsidR="0071340E" w:rsidRPr="0071340E" w:rsidRDefault="0071340E" w:rsidP="0071340E">
      <w:pPr>
        <w:shd w:val="clear" w:color="auto" w:fill="FFFFFF"/>
        <w:tabs>
          <w:tab w:val="left" w:pos="5314"/>
        </w:tabs>
        <w:spacing w:after="0" w:line="240" w:lineRule="auto"/>
        <w:ind w:left="154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40E" w:rsidRPr="0071340E" w:rsidRDefault="0071340E" w:rsidP="00713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40E">
        <w:rPr>
          <w:rFonts w:ascii="Times New Roman" w:hAnsi="Times New Roman" w:cs="Times New Roman"/>
          <w:bCs/>
          <w:sz w:val="24"/>
          <w:szCs w:val="24"/>
        </w:rPr>
        <w:t>Спецификация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23"/>
        <w:gridCol w:w="7535"/>
        <w:gridCol w:w="812"/>
        <w:gridCol w:w="747"/>
        <w:gridCol w:w="1559"/>
        <w:gridCol w:w="1560"/>
      </w:tblGrid>
      <w:tr w:rsidR="0071340E" w:rsidRPr="0071340E" w:rsidTr="00AF602A">
        <w:trPr>
          <w:tblHeader/>
        </w:trPr>
        <w:tc>
          <w:tcPr>
            <w:tcW w:w="540" w:type="dxa"/>
            <w:shd w:val="clear" w:color="auto" w:fill="BFBFBF"/>
            <w:vAlign w:val="center"/>
          </w:tcPr>
          <w:p w:rsidR="0071340E" w:rsidRPr="0071340E" w:rsidRDefault="0071340E" w:rsidP="007134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3" w:type="dxa"/>
            <w:shd w:val="clear" w:color="auto" w:fill="BFBFBF"/>
            <w:vAlign w:val="center"/>
          </w:tcPr>
          <w:p w:rsidR="0071340E" w:rsidRPr="0071340E" w:rsidRDefault="0071340E" w:rsidP="007134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71340E" w:rsidRPr="0071340E" w:rsidRDefault="0071340E" w:rsidP="007134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Характеристика эквивалентности товара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71340E" w:rsidRPr="0071340E" w:rsidRDefault="0071340E" w:rsidP="007134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47" w:type="dxa"/>
            <w:shd w:val="clear" w:color="auto" w:fill="BFBFBF"/>
            <w:vAlign w:val="center"/>
          </w:tcPr>
          <w:p w:rsidR="0071340E" w:rsidRPr="0071340E" w:rsidRDefault="0071340E" w:rsidP="007134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1340E" w:rsidRPr="0071340E" w:rsidRDefault="0071340E" w:rsidP="00713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ед.</w:t>
            </w:r>
          </w:p>
          <w:p w:rsidR="0071340E" w:rsidRPr="0071340E" w:rsidRDefault="0071340E" w:rsidP="00713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1340E" w:rsidRPr="0071340E" w:rsidRDefault="0071340E" w:rsidP="00713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71340E" w:rsidRPr="0071340E" w:rsidRDefault="0071340E" w:rsidP="00713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E51DF7" w:rsidRPr="0071340E" w:rsidTr="00AF602A">
        <w:tc>
          <w:tcPr>
            <w:tcW w:w="540" w:type="dxa"/>
            <w:shd w:val="clear" w:color="auto" w:fill="auto"/>
          </w:tcPr>
          <w:p w:rsidR="00E51DF7" w:rsidRPr="0071340E" w:rsidRDefault="00E51DF7" w:rsidP="0071340E">
            <w:pPr>
              <w:pStyle w:val="af"/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51DF7" w:rsidRPr="009409C0" w:rsidRDefault="00E51DF7" w:rsidP="00E51DF7">
            <w:pPr>
              <w:pStyle w:val="Default"/>
            </w:pPr>
            <w:r w:rsidRPr="009409C0">
              <w:t xml:space="preserve">Сплит-система </w:t>
            </w:r>
          </w:p>
          <w:p w:rsidR="00E51DF7" w:rsidRPr="0071340E" w:rsidRDefault="00E51DF7" w:rsidP="00E51DF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MIDEA MFJ-48ARNI-R/MOU-48HNI-RR(on/off)</w:t>
            </w:r>
          </w:p>
        </w:tc>
        <w:tc>
          <w:tcPr>
            <w:tcW w:w="7535" w:type="dxa"/>
            <w:shd w:val="clear" w:color="auto" w:fill="auto"/>
          </w:tcPr>
          <w:tbl>
            <w:tblPr>
              <w:tblW w:w="7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4392"/>
            </w:tblGrid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Тип 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Колонного</w:t>
                  </w:r>
                </w:p>
              </w:tc>
            </w:tr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Модель 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48 (до 144 м.кв.)</w:t>
                  </w:r>
                </w:p>
              </w:tc>
            </w:tr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Режим работы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Охлаждение, обогрев, осушение, вентиляция</w:t>
                  </w:r>
                </w:p>
              </w:tc>
            </w:tr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Мощность в режиме охлаждения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14,07 кВт</w:t>
                  </w:r>
                </w:p>
              </w:tc>
            </w:tr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температур наружного воздуха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От +18</w:t>
                  </w:r>
                  <w:proofErr w:type="gramStart"/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°С</w:t>
                  </w:r>
                  <w:proofErr w:type="gramEnd"/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до +43°С</w:t>
                  </w:r>
                </w:p>
              </w:tc>
            </w:tr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Нижний предел температуры охлаждения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+18</w:t>
                  </w: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°C</w:t>
                  </w:r>
                </w:p>
              </w:tc>
            </w:tr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хладагента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R410A</w:t>
                  </w:r>
                </w:p>
              </w:tc>
            </w:tr>
            <w:tr w:rsidR="00E51DF7" w:rsidRPr="00E51DF7" w:rsidTr="00E51DF7">
              <w:tc>
                <w:tcPr>
                  <w:tcW w:w="2907" w:type="dxa"/>
                  <w:shd w:val="clear" w:color="auto" w:fill="auto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Электропитание</w:t>
                  </w:r>
                </w:p>
              </w:tc>
              <w:tc>
                <w:tcPr>
                  <w:tcW w:w="4392" w:type="dxa"/>
                </w:tcPr>
                <w:p w:rsidR="00E51DF7" w:rsidRPr="00E51DF7" w:rsidRDefault="00E51DF7" w:rsidP="00E51D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51DF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380 В, однофазное</w:t>
                  </w:r>
                </w:p>
              </w:tc>
            </w:tr>
          </w:tbl>
          <w:p w:rsidR="00E51DF7" w:rsidRPr="00E51DF7" w:rsidRDefault="00E51DF7" w:rsidP="00E51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E51DF7" w:rsidRPr="00E51DF7" w:rsidRDefault="00E51DF7" w:rsidP="00E51D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1D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7" w:type="dxa"/>
            <w:shd w:val="clear" w:color="auto" w:fill="auto"/>
          </w:tcPr>
          <w:p w:rsidR="00E51DF7" w:rsidRPr="00E51DF7" w:rsidRDefault="00E51DF7" w:rsidP="00E51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1DF7" w:rsidRPr="00E51DF7" w:rsidRDefault="00E51DF7" w:rsidP="00E51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7">
              <w:rPr>
                <w:rFonts w:ascii="Times New Roman" w:hAnsi="Times New Roman" w:cs="Times New Roman"/>
                <w:sz w:val="24"/>
                <w:szCs w:val="24"/>
              </w:rPr>
              <w:t>174 000,00</w:t>
            </w:r>
          </w:p>
        </w:tc>
        <w:tc>
          <w:tcPr>
            <w:tcW w:w="1560" w:type="dxa"/>
          </w:tcPr>
          <w:p w:rsidR="00E51DF7" w:rsidRPr="00E51DF7" w:rsidRDefault="00E51DF7" w:rsidP="00E51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1DF7">
              <w:rPr>
                <w:rFonts w:ascii="Times New Roman" w:hAnsi="Times New Roman" w:cs="Times New Roman"/>
                <w:sz w:val="24"/>
                <w:szCs w:val="24"/>
              </w:rPr>
              <w:t>174 000,00</w:t>
            </w:r>
          </w:p>
        </w:tc>
      </w:tr>
      <w:tr w:rsidR="00E51DF7" w:rsidRPr="0071340E" w:rsidTr="00AF602A">
        <w:tc>
          <w:tcPr>
            <w:tcW w:w="13716" w:type="dxa"/>
            <w:gridSpan w:val="6"/>
            <w:shd w:val="clear" w:color="auto" w:fill="auto"/>
          </w:tcPr>
          <w:p w:rsidR="00E51DF7" w:rsidRPr="0071340E" w:rsidRDefault="00E51DF7" w:rsidP="007134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51DF7" w:rsidRPr="0071340E" w:rsidRDefault="00E51DF7" w:rsidP="00E258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40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71340E" w:rsidRDefault="0071340E" w:rsidP="00713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58EA" w:rsidRPr="00E258EA" w:rsidRDefault="0071340E" w:rsidP="00E258E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71340E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E258EA" w:rsidRPr="00E258EA">
        <w:rPr>
          <w:rFonts w:ascii="Times New Roman" w:hAnsi="Times New Roman" w:cs="Times New Roman"/>
          <w:sz w:val="24"/>
          <w:szCs w:val="24"/>
        </w:rPr>
        <w:t>174 000 (Сто семьдесят четыре тысячи)  рублей 00 копеек, НДС не облагается на основании пункта 3 статьи 346.11 НК РФ (уведомление о переходе на упрощенную систему налогообложения (форма № 26.2-1) от 24.04.2018г.)</w:t>
      </w:r>
    </w:p>
    <w:p w:rsidR="00E258EA" w:rsidRPr="00E258EA" w:rsidRDefault="00E258EA" w:rsidP="00E258EA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E258EA" w:rsidRPr="00E258EA" w:rsidRDefault="00AF602A" w:rsidP="00AF6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E258EA" w:rsidRPr="00E258EA">
        <w:rPr>
          <w:rFonts w:ascii="Times New Roman" w:hAnsi="Times New Roman" w:cs="Times New Roman"/>
          <w:sz w:val="24"/>
          <w:szCs w:val="24"/>
        </w:rPr>
        <w:t>ПРОДАВЕЦ                                                       ПОКУПАТЕЛЬ</w:t>
      </w:r>
    </w:p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4948"/>
        <w:gridCol w:w="5230"/>
      </w:tblGrid>
      <w:tr w:rsidR="00E258EA" w:rsidRPr="00E258EA" w:rsidTr="004522C3">
        <w:trPr>
          <w:trHeight w:val="146"/>
          <w:jc w:val="center"/>
        </w:trPr>
        <w:tc>
          <w:tcPr>
            <w:tcW w:w="4948" w:type="dxa"/>
          </w:tcPr>
          <w:p w:rsidR="00E258EA" w:rsidRPr="00E258EA" w:rsidRDefault="00E258EA" w:rsidP="00E258E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5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E258EA" w:rsidRPr="00E258EA" w:rsidRDefault="00E258EA" w:rsidP="00E258E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5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Радченко Роман Валерьевич </w:t>
            </w: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/ </w:t>
            </w:r>
            <w:r w:rsidRPr="00E25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Р.В. Радченко </w:t>
            </w:r>
            <w:r w:rsidRPr="00E258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258E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30" w:type="dxa"/>
          </w:tcPr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258EA">
              <w:rPr>
                <w:rFonts w:ascii="Times New Roman" w:hAnsi="Times New Roman" w:cs="Times New Roman"/>
                <w:sz w:val="24"/>
                <w:szCs w:val="24"/>
              </w:rPr>
              <w:t xml:space="preserve">И. о. руководителя </w:t>
            </w: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258EA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258EA">
              <w:rPr>
                <w:rFonts w:ascii="Times New Roman" w:hAnsi="Times New Roman" w:cs="Times New Roman"/>
                <w:sz w:val="24"/>
                <w:szCs w:val="24"/>
              </w:rPr>
              <w:t>_________________ / Н.А. Ковалев /</w:t>
            </w: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258E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258EA" w:rsidRPr="00E258EA" w:rsidRDefault="00E258EA" w:rsidP="00E258EA">
            <w:pPr>
              <w:tabs>
                <w:tab w:val="num" w:pos="-284"/>
              </w:tabs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D71" w:rsidRPr="00112D71" w:rsidRDefault="00112D71" w:rsidP="00E2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12D71" w:rsidRPr="00112D71" w:rsidSect="003C0F8E">
      <w:headerReference w:type="default" r:id="rId11"/>
      <w:footerReference w:type="even" r:id="rId12"/>
      <w:footerReference w:type="default" r:id="rId13"/>
      <w:pgSz w:w="16838" w:h="11906" w:orient="landscape"/>
      <w:pgMar w:top="851" w:right="720" w:bottom="1361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6C" w:rsidRDefault="00F9066C">
      <w:pPr>
        <w:spacing w:after="0" w:line="240" w:lineRule="auto"/>
      </w:pPr>
      <w:r>
        <w:separator/>
      </w:r>
    </w:p>
  </w:endnote>
  <w:endnote w:type="continuationSeparator" w:id="0">
    <w:p w:rsidR="00F9066C" w:rsidRDefault="00F9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35" w:rsidRDefault="00D27C35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7C35" w:rsidRDefault="00D27C35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35" w:rsidRDefault="00D27C35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6C" w:rsidRDefault="00F9066C">
      <w:pPr>
        <w:spacing w:after="0" w:line="240" w:lineRule="auto"/>
      </w:pPr>
      <w:r>
        <w:separator/>
      </w:r>
    </w:p>
  </w:footnote>
  <w:footnote w:type="continuationSeparator" w:id="0">
    <w:p w:rsidR="00F9066C" w:rsidRDefault="00F9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35" w:rsidRDefault="00D27C35">
    <w:pPr>
      <w:pStyle w:val="a9"/>
    </w:pPr>
  </w:p>
  <w:p w:rsidR="00D27C35" w:rsidRDefault="00D27C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2">
    <w:nsid w:val="14EE2EA4"/>
    <w:multiLevelType w:val="hybridMultilevel"/>
    <w:tmpl w:val="E1DA2236"/>
    <w:lvl w:ilvl="0" w:tplc="CF406D26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35E5"/>
    <w:multiLevelType w:val="multilevel"/>
    <w:tmpl w:val="5A169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5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40">
    <w:nsid w:val="70FE16C0"/>
    <w:multiLevelType w:val="hybridMultilevel"/>
    <w:tmpl w:val="34D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2">
    <w:nsid w:val="75F76078"/>
    <w:multiLevelType w:val="multilevel"/>
    <w:tmpl w:val="486487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B53DBC"/>
    <w:multiLevelType w:val="multilevel"/>
    <w:tmpl w:val="857A39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4"/>
  </w:num>
  <w:num w:numId="4">
    <w:abstractNumId w:val="17"/>
  </w:num>
  <w:num w:numId="5">
    <w:abstractNumId w:val="29"/>
  </w:num>
  <w:num w:numId="6">
    <w:abstractNumId w:val="16"/>
  </w:num>
  <w:num w:numId="7">
    <w:abstractNumId w:val="39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0"/>
  </w:num>
  <w:num w:numId="14">
    <w:abstractNumId w:val="24"/>
  </w:num>
  <w:num w:numId="15">
    <w:abstractNumId w:val="43"/>
  </w:num>
  <w:num w:numId="16">
    <w:abstractNumId w:val="6"/>
  </w:num>
  <w:num w:numId="17">
    <w:abstractNumId w:val="38"/>
  </w:num>
  <w:num w:numId="18">
    <w:abstractNumId w:val="35"/>
  </w:num>
  <w:num w:numId="19">
    <w:abstractNumId w:val="31"/>
  </w:num>
  <w:num w:numId="20">
    <w:abstractNumId w:val="4"/>
  </w:num>
  <w:num w:numId="21">
    <w:abstractNumId w:val="41"/>
  </w:num>
  <w:num w:numId="22">
    <w:abstractNumId w:val="25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14"/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9"/>
  </w:num>
  <w:num w:numId="34">
    <w:abstractNumId w:val="36"/>
  </w:num>
  <w:num w:numId="35">
    <w:abstractNumId w:val="11"/>
  </w:num>
  <w:num w:numId="36">
    <w:abstractNumId w:val="1"/>
  </w:num>
  <w:num w:numId="37">
    <w:abstractNumId w:val="9"/>
  </w:num>
  <w:num w:numId="38">
    <w:abstractNumId w:val="26"/>
  </w:num>
  <w:num w:numId="39">
    <w:abstractNumId w:val="33"/>
  </w:num>
  <w:num w:numId="40">
    <w:abstractNumId w:val="37"/>
  </w:num>
  <w:num w:numId="41">
    <w:abstractNumId w:val="2"/>
  </w:num>
  <w:num w:numId="42">
    <w:abstractNumId w:val="42"/>
  </w:num>
  <w:num w:numId="43">
    <w:abstractNumId w:val="44"/>
  </w:num>
  <w:num w:numId="44">
    <w:abstractNumId w:val="2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00E9"/>
    <w:rsid w:val="000B3100"/>
    <w:rsid w:val="000B6DD3"/>
    <w:rsid w:val="000C370B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2BED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1F46D9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C0F8E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008B"/>
    <w:rsid w:val="004D1E97"/>
    <w:rsid w:val="004E6023"/>
    <w:rsid w:val="004F05D8"/>
    <w:rsid w:val="004F4F94"/>
    <w:rsid w:val="004F4FB5"/>
    <w:rsid w:val="005002A2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350C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1F35"/>
    <w:rsid w:val="0071340E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50D5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33776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C477A"/>
    <w:rsid w:val="00AF104A"/>
    <w:rsid w:val="00AF3A32"/>
    <w:rsid w:val="00AF602A"/>
    <w:rsid w:val="00B05A25"/>
    <w:rsid w:val="00B05A2D"/>
    <w:rsid w:val="00B100FD"/>
    <w:rsid w:val="00B2348E"/>
    <w:rsid w:val="00B309A4"/>
    <w:rsid w:val="00B32C1F"/>
    <w:rsid w:val="00B33112"/>
    <w:rsid w:val="00B33365"/>
    <w:rsid w:val="00B40F0A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1B06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4468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27C35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B6D71"/>
    <w:rsid w:val="00DC761E"/>
    <w:rsid w:val="00DD3F95"/>
    <w:rsid w:val="00DD5C7B"/>
    <w:rsid w:val="00DD7231"/>
    <w:rsid w:val="00DE17C8"/>
    <w:rsid w:val="00DE3153"/>
    <w:rsid w:val="00DF009B"/>
    <w:rsid w:val="00DF3EB2"/>
    <w:rsid w:val="00DF5F49"/>
    <w:rsid w:val="00E00013"/>
    <w:rsid w:val="00E00D94"/>
    <w:rsid w:val="00E01E88"/>
    <w:rsid w:val="00E11CC0"/>
    <w:rsid w:val="00E11E7A"/>
    <w:rsid w:val="00E13863"/>
    <w:rsid w:val="00E15264"/>
    <w:rsid w:val="00E258EA"/>
    <w:rsid w:val="00E26CA3"/>
    <w:rsid w:val="00E27801"/>
    <w:rsid w:val="00E27F84"/>
    <w:rsid w:val="00E35E5D"/>
    <w:rsid w:val="00E430AD"/>
    <w:rsid w:val="00E51DF7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EF680B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066C"/>
    <w:rsid w:val="00F9294B"/>
    <w:rsid w:val="00FA257C"/>
    <w:rsid w:val="00FA297E"/>
    <w:rsid w:val="00FA3C22"/>
    <w:rsid w:val="00FA442C"/>
    <w:rsid w:val="00FA56B9"/>
    <w:rsid w:val="00FB1FA8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2D44B0-DC73-4B5D-AAC9-1C157FE8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8</cp:revision>
  <cp:lastPrinted>2022-08-19T07:00:00Z</cp:lastPrinted>
  <dcterms:created xsi:type="dcterms:W3CDTF">2022-03-17T12:05:00Z</dcterms:created>
  <dcterms:modified xsi:type="dcterms:W3CDTF">2022-08-19T07:00:00Z</dcterms:modified>
</cp:coreProperties>
</file>