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___М.А. </w:t>
      </w:r>
      <w:proofErr w:type="spellStart"/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F5E83">
        <w:rPr>
          <w:rFonts w:ascii="Times New Roman" w:hAnsi="Times New Roman" w:cs="Times New Roman"/>
          <w:sz w:val="24"/>
          <w:szCs w:val="24"/>
        </w:rPr>
        <w:t>Аренда нежилых помещений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 с целью осуществления деятельности </w:t>
      </w:r>
      <w:proofErr w:type="spellStart"/>
      <w:r w:rsidR="00CF5E83" w:rsidRPr="00CF5E8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CF5E83" w:rsidRPr="00CF5E83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B20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05B1">
        <w:rPr>
          <w:rFonts w:ascii="Times New Roman" w:hAnsi="Times New Roman" w:cs="Times New Roman"/>
          <w:sz w:val="24"/>
          <w:szCs w:val="24"/>
        </w:rPr>
        <w:t>. 25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A5BA1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153D1" w:rsidRPr="00B153D1" w:rsidRDefault="00B153D1" w:rsidP="00B153D1">
            <w:pPr>
              <w:keepNext/>
              <w:keepLines/>
              <w:ind w:left="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ПРЕДМЕТ ДОГОВОРА</w:t>
            </w:r>
          </w:p>
          <w:p w:rsidR="00B153D1" w:rsidRPr="00B153D1" w:rsidRDefault="00B153D1" w:rsidP="00B15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Арендодатель обязуется предоставить Арендатору во временное пользование нежилые помещения с целью осуществления деятельности </w:t>
            </w:r>
            <w:proofErr w:type="spell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Олинского</w:t>
            </w:r>
            <w:proofErr w:type="spell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ФГБУ «АМП Каспийского моря» (далее по тексту - помещения). Перечень арендуемых помещений указан в </w:t>
            </w:r>
            <w:r w:rsidRPr="00B153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Приложении № 1 </w:t>
            </w: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 настоящему Договору, являющемся неотъемлемой частью настоящего договора.</w:t>
            </w:r>
          </w:p>
          <w:p w:rsidR="00B153D1" w:rsidRPr="00B153D1" w:rsidRDefault="00B153D1" w:rsidP="00B153D1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объекта аренды: общая площадь арендуемых помещений 417,1 </w:t>
            </w:r>
            <w:proofErr w:type="spell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.; помещения расположены на 2 этаже социально-административного двухэтажного здания литер</w:t>
            </w:r>
            <w:proofErr w:type="gram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940,2 кв. м., назначение: нежилое, с кадастровым номером 30:07:250501:3945 (далее-административное здание), расположенного по адресу: 416425, Астраханская область, </w:t>
            </w:r>
            <w:proofErr w:type="spell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Оля ул. Чкалова, д. 29.</w:t>
            </w:r>
          </w:p>
          <w:p w:rsidR="00B153D1" w:rsidRPr="00B153D1" w:rsidRDefault="00B153D1" w:rsidP="00B153D1">
            <w:pPr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14,40 кв. м., 1 (Одной) комнаты для приема пищи площадью 14,40 кв</w:t>
            </w:r>
            <w:proofErr w:type="gram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м.</w:t>
            </w:r>
          </w:p>
          <w:p w:rsidR="00B153D1" w:rsidRPr="00B153D1" w:rsidRDefault="00B153D1" w:rsidP="00B153D1">
            <w:pPr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Границы и план арендуемых помещений указаны в Плане арендуемых помещений (</w:t>
            </w:r>
            <w:r w:rsidRPr="00B153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Приложение № 2 к настоящему Договору</w:t>
            </w: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), являющемся неотъемлемой частью настоящего </w:t>
            </w: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Договора.</w:t>
            </w:r>
          </w:p>
          <w:p w:rsidR="00B153D1" w:rsidRPr="00B153D1" w:rsidRDefault="00B153D1" w:rsidP="00B153D1">
            <w:pPr>
              <w:tabs>
                <w:tab w:val="left" w:pos="452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</w:rPr>
      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      </w:r>
          </w:p>
          <w:p w:rsidR="00B153D1" w:rsidRPr="00B153D1" w:rsidRDefault="00B153D1" w:rsidP="00B153D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B1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аренду данных помещений осуществляется согласно </w:t>
            </w: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 приема-передачи нежилых помещений, прилагаемому к настоящему Договору (При</w:t>
            </w:r>
            <w:r w:rsidRPr="00B1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№ 3), составленному при участии представителей сторон и с указанием технического состояния помещений на момент предоставления их в аренду</w:t>
            </w: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использования в целях осуществления уставной деятельности учреждения в порядке и на условиях, предусмотренных настоящим Договором.</w:t>
            </w:r>
          </w:p>
          <w:p w:rsidR="00B153D1" w:rsidRPr="00B153D1" w:rsidRDefault="00B153D1" w:rsidP="00B153D1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</w:rPr>
      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      </w:r>
          </w:p>
          <w:p w:rsidR="00B153D1" w:rsidRPr="00B153D1" w:rsidRDefault="00B153D1" w:rsidP="00B153D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Здание, в котором располагаются арендуемые нежилые помещения, принадлежат Арендодателю на праве собственности.</w:t>
            </w:r>
          </w:p>
          <w:p w:rsidR="002E5BF6" w:rsidRPr="002E5BF6" w:rsidRDefault="00B153D1" w:rsidP="00B153D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2906B1" w:rsidP="005B68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расположены на 2 этаже социально-административного двухэтажного здания литер</w:t>
            </w:r>
            <w:proofErr w:type="gram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940,2 кв. м., назначение: нежилое, с кадастровым номером </w:t>
            </w:r>
            <w:r w:rsidR="002F7D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30:07:250501:3945</w:t>
            </w: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416425, Астраханская область, </w:t>
            </w:r>
            <w:proofErr w:type="spell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5B68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айон, с. Оля ул. Чкалова, д. 29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A90EC5" w:rsidP="00A9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C5">
              <w:rPr>
                <w:rFonts w:ascii="Times New Roman" w:hAnsi="Times New Roman" w:cs="Times New Roman"/>
                <w:sz w:val="24"/>
                <w:szCs w:val="24"/>
              </w:rPr>
              <w:t xml:space="preserve">1 109 677  (Один миллион сто девять тысяч шестьсот семьдесят семь) рублей 68 копеек 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4F2979">
        <w:rPr>
          <w:rFonts w:ascii="Times New Roman" w:hAnsi="Times New Roman" w:cs="Times New Roman"/>
          <w:sz w:val="24"/>
          <w:szCs w:val="24"/>
        </w:rPr>
        <w:t>Аренда нежилых помещений</w:t>
      </w:r>
      <w:r w:rsidR="004F2979" w:rsidRPr="00CF5E83">
        <w:rPr>
          <w:rFonts w:ascii="Times New Roman" w:hAnsi="Times New Roman" w:cs="Times New Roman"/>
          <w:sz w:val="24"/>
          <w:szCs w:val="24"/>
        </w:rPr>
        <w:t xml:space="preserve"> с целью осуществления деятельности </w:t>
      </w:r>
      <w:proofErr w:type="spellStart"/>
      <w:r w:rsidR="004F2979" w:rsidRPr="00CF5E8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4F2979" w:rsidRPr="00CF5E83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</w:t>
      </w:r>
      <w:r w:rsidR="000234CE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0234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234CE">
        <w:rPr>
          <w:rFonts w:ascii="Times New Roman" w:hAnsi="Times New Roman" w:cs="Times New Roman"/>
          <w:sz w:val="24"/>
          <w:szCs w:val="24"/>
        </w:rPr>
        <w:t>. 25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A1003A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расположены на 2 этаже социально-административного двухэтажного здания литер</w:t>
            </w:r>
            <w:proofErr w:type="gram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940,2 кв. м., назначение: нежилое, с кадастровым номером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30:07:250501:3945</w:t>
            </w:r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416425, Астраханская область, </w:t>
            </w:r>
            <w:proofErr w:type="spellStart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B153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айон, с. Оля ул. Чкалова, д. 29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A1003A" w:rsidP="00A1003A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C081B">
              <w:rPr>
                <w:sz w:val="24"/>
                <w:szCs w:val="24"/>
              </w:rPr>
              <w:t xml:space="preserve">Срок аренды помещений: с </w:t>
            </w:r>
            <w:r>
              <w:rPr>
                <w:sz w:val="24"/>
                <w:szCs w:val="24"/>
              </w:rPr>
              <w:t>20.04.2020</w:t>
            </w:r>
            <w:r w:rsidRPr="00DC081B">
              <w:rPr>
                <w:sz w:val="24"/>
                <w:szCs w:val="24"/>
              </w:rPr>
              <w:t xml:space="preserve"> г. по 19</w:t>
            </w:r>
            <w:r>
              <w:rPr>
                <w:sz w:val="24"/>
                <w:szCs w:val="24"/>
              </w:rPr>
              <w:t>.03.2021</w:t>
            </w:r>
            <w:r w:rsidRPr="00DC081B">
              <w:rPr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B45714" w:rsidP="00B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C5">
              <w:rPr>
                <w:rFonts w:ascii="Times New Roman" w:hAnsi="Times New Roman" w:cs="Times New Roman"/>
                <w:sz w:val="24"/>
                <w:szCs w:val="24"/>
              </w:rPr>
              <w:t>1 109 677  (Один миллион сто девять тысяч шестьсот семьдесят семь) рублей 68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6" w:name="bookmark0"/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 АРЕНДЫ № _______________</w:t>
      </w:r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6"/>
    </w:p>
    <w:p w:rsidR="00BA0F9F" w:rsidRPr="00BA0F9F" w:rsidRDefault="00BA0F9F" w:rsidP="00BA0F9F">
      <w:pPr>
        <w:tabs>
          <w:tab w:val="left" w:pos="68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Астраханская область, </w:t>
      </w:r>
      <w:proofErr w:type="gramStart"/>
      <w:r w:rsidRPr="00BA0F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A0F9F">
        <w:rPr>
          <w:rFonts w:ascii="Times New Roman" w:eastAsia="Times New Roman" w:hAnsi="Times New Roman" w:cs="Times New Roman"/>
          <w:sz w:val="24"/>
          <w:szCs w:val="24"/>
        </w:rPr>
        <w:t>Оля</w:t>
      </w:r>
      <w:proofErr w:type="gramEnd"/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"___" ______________2020 г.</w:t>
      </w:r>
    </w:p>
    <w:p w:rsidR="00BA0F9F" w:rsidRPr="00BA0F9F" w:rsidRDefault="00BA0F9F" w:rsidP="00BA0F9F">
      <w:pPr>
        <w:tabs>
          <w:tab w:val="left" w:pos="685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9F" w:rsidRPr="00BA0F9F" w:rsidRDefault="00BA0F9F" w:rsidP="00BA0F9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A0F9F" w:rsidRPr="00BA0F9F" w:rsidRDefault="00BA0F9F" w:rsidP="00BA0F9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ТрансМорФлот</w:t>
      </w:r>
      <w:proofErr w:type="spellEnd"/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Pr="00BA0F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(сокращенное наименование - ООО «</w:t>
      </w:r>
      <w:proofErr w:type="spellStart"/>
      <w:r w:rsidRPr="00BA0F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ТрансМорФлот</w:t>
      </w:r>
      <w:proofErr w:type="spellEnd"/>
      <w:r w:rsidRPr="00BA0F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»)</w:t>
      </w:r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«Арендодатель», в лице Генерального директора </w:t>
      </w:r>
      <w:proofErr w:type="spellStart"/>
      <w:r w:rsidRPr="00BA0F9F">
        <w:rPr>
          <w:rFonts w:ascii="Times New Roman" w:eastAsia="Times New Roman" w:hAnsi="Times New Roman" w:cs="Times New Roman"/>
          <w:sz w:val="24"/>
          <w:szCs w:val="24"/>
        </w:rPr>
        <w:t>Симакина</w:t>
      </w:r>
      <w:proofErr w:type="spellEnd"/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Андрея Евгеньевича, действующего на основании Устава, с одной стороны, и</w:t>
      </w:r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Федеральное государственное бюджетное учреждение «Администрация морских портов Каспийского моря» </w:t>
      </w:r>
      <w:r w:rsidRPr="00BA0F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(сокращенное наименование - ФГБУ «АМП Каспийского моря»)</w:t>
      </w:r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«Арендатор», в лице руководителя </w:t>
      </w:r>
      <w:proofErr w:type="spellStart"/>
      <w:r w:rsidRPr="00BA0F9F">
        <w:rPr>
          <w:rFonts w:ascii="Times New Roman" w:eastAsia="Times New Roman" w:hAnsi="Times New Roman" w:cs="Times New Roman"/>
          <w:sz w:val="24"/>
          <w:szCs w:val="24"/>
        </w:rPr>
        <w:t>Абдулатипова</w:t>
      </w:r>
      <w:proofErr w:type="spellEnd"/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BA0F9F">
        <w:rPr>
          <w:rFonts w:ascii="Times New Roman" w:eastAsia="Times New Roman" w:hAnsi="Times New Roman" w:cs="Times New Roman"/>
          <w:sz w:val="24"/>
          <w:szCs w:val="24"/>
        </w:rPr>
        <w:t>Алиевича</w:t>
      </w:r>
      <w:proofErr w:type="spellEnd"/>
      <w:r w:rsidRPr="00BA0F9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proofErr w:type="gramEnd"/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, в дальнейшем именуемые «Стороны», на основании </w:t>
      </w:r>
      <w:proofErr w:type="spellStart"/>
      <w:r w:rsidRPr="00BA0F9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A0F9F">
        <w:rPr>
          <w:rFonts w:ascii="Times New Roman" w:eastAsia="Times New Roman" w:hAnsi="Times New Roman" w:cs="Times New Roman"/>
          <w:sz w:val="24"/>
          <w:szCs w:val="24"/>
        </w:rPr>
        <w:t>. 25 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аренды  (далее - Договор) о нижеследующем:</w:t>
      </w:r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"/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1. П</w:t>
      </w:r>
      <w:bookmarkEnd w:id="7"/>
      <w:r w:rsidRPr="00BA0F9F">
        <w:rPr>
          <w:rFonts w:ascii="Times New Roman" w:eastAsia="Times New Roman" w:hAnsi="Times New Roman" w:cs="Times New Roman"/>
          <w:sz w:val="24"/>
          <w:szCs w:val="24"/>
        </w:rPr>
        <w:t>РЕДМЕТ ДОГОВОРА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Арендодатель обязуется предоставить Арендатору во временное пользование нежилые помещения с целью осуществления деятельности </w:t>
      </w:r>
      <w:proofErr w:type="spell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Олинского</w:t>
      </w:r>
      <w:proofErr w:type="spell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филиала ФГБУ «АМП Каспийского моря» (далее по тексту - помещения). Перечень арендуемых помещений указан в </w:t>
      </w:r>
      <w:r w:rsidRPr="00BA0F9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Приложении № 1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настоящему Договору, являющемся неотъемлемой частью настоящего договора.</w:t>
      </w:r>
    </w:p>
    <w:p w:rsidR="00BA0F9F" w:rsidRPr="00BA0F9F" w:rsidRDefault="00BA0F9F" w:rsidP="00BA0F9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Характеристика объекта аренды: общая площадь арендуемых помещений 417,1 </w:t>
      </w:r>
      <w:proofErr w:type="spell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.; помещения расположены на 2 этаже социально-административного двухэтажного здания литер</w:t>
      </w:r>
      <w:proofErr w:type="gram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общей площадью 940,2 кв. м., назначение: нежилое, с кадастровым номером 30:07:250501:3945 (далее-административное здание), расположенного по адресу: 416425, Астраханская область, </w:t>
      </w:r>
      <w:proofErr w:type="spell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Лиманский</w:t>
      </w:r>
      <w:proofErr w:type="spell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район, с. Оля ул. Чкалова, д. 29.</w:t>
      </w:r>
    </w:p>
    <w:p w:rsidR="00BA0F9F" w:rsidRPr="00BA0F9F" w:rsidRDefault="00BA0F9F" w:rsidP="00BA0F9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14,40 кв. м., 1 (Одной) комнаты для приема пищи площадью 14,40 кв</w:t>
      </w:r>
      <w:proofErr w:type="gram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м.</w:t>
      </w:r>
    </w:p>
    <w:p w:rsidR="00BA0F9F" w:rsidRPr="00BA0F9F" w:rsidRDefault="00BA0F9F" w:rsidP="00BA0F9F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Границы и план арендуемых помещений указаны в Плане арендуемых помещений (</w:t>
      </w:r>
      <w:r w:rsidRPr="00BA0F9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2 к настоящему Договору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), являющемся неотъемлемой частью настоящего Договора.</w:t>
      </w:r>
    </w:p>
    <w:p w:rsidR="00BA0F9F" w:rsidRPr="00BA0F9F" w:rsidRDefault="00BA0F9F" w:rsidP="00BA0F9F">
      <w:p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</w:r>
    </w:p>
    <w:p w:rsidR="00BA0F9F" w:rsidRPr="00BA0F9F" w:rsidRDefault="00BA0F9F" w:rsidP="00BA0F9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A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в аренду данных помещений осуществляется согласно 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 нежилых помещений, прилагаемому к настоящему Договору (При</w:t>
      </w:r>
      <w:r w:rsidRPr="00BA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№ 3), составленному при участии представителей сторон и с указанием технического состояния помещений на момент предоставления их в аренду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в целях осуществления уставной деятельности учреждения в порядке и на условиях, предусмотренных настоящим Договором.</w:t>
      </w:r>
    </w:p>
    <w:p w:rsidR="00BA0F9F" w:rsidRPr="00BA0F9F" w:rsidRDefault="00BA0F9F" w:rsidP="00BA0F9F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lastRenderedPageBreak/>
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Здание, в котором располагаются арендуемые нежилые помещения, принадлежат Арендодателю на праве собственности.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keepNext/>
        <w:keepLine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2"/>
      <w:r w:rsidRPr="00BA0F9F">
        <w:rPr>
          <w:rFonts w:ascii="Times New Roman" w:eastAsia="Times New Roman" w:hAnsi="Times New Roman" w:cs="Times New Roman"/>
          <w:sz w:val="24"/>
          <w:szCs w:val="24"/>
        </w:rPr>
        <w:t>2. СРОК АРЕНДЫ. СРОК ДЕЙСТВИЯ ДОГОВОРА.</w:t>
      </w:r>
      <w:bookmarkEnd w:id="8"/>
    </w:p>
    <w:p w:rsidR="00BA0F9F" w:rsidRPr="00BA0F9F" w:rsidRDefault="00BA0F9F" w:rsidP="00BA0F9F">
      <w:pPr>
        <w:numPr>
          <w:ilvl w:val="0"/>
          <w:numId w:val="30"/>
        </w:numPr>
        <w:tabs>
          <w:tab w:val="left" w:pos="42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Срок аренды помещений: с 20.04.2020 г. по 19.03.2021 г.</w:t>
      </w:r>
    </w:p>
    <w:p w:rsidR="00BA0F9F" w:rsidRPr="00BA0F9F" w:rsidRDefault="00BA0F9F" w:rsidP="00BA0F9F">
      <w:pPr>
        <w:numPr>
          <w:ilvl w:val="0"/>
          <w:numId w:val="30"/>
        </w:numPr>
        <w:tabs>
          <w:tab w:val="left" w:pos="42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Срок аренды может быть сокращен по соглашению сторон.</w:t>
      </w:r>
    </w:p>
    <w:p w:rsidR="00BA0F9F" w:rsidRPr="00BA0F9F" w:rsidRDefault="00BA0F9F" w:rsidP="00BA0F9F">
      <w:pPr>
        <w:numPr>
          <w:ilvl w:val="0"/>
          <w:numId w:val="30"/>
        </w:numPr>
        <w:tabs>
          <w:tab w:val="left" w:pos="57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Арендатор вправе в одностороннем порядке расторгнуть настоящий Договор, предупредив об этом Арендодателя за 30 (Тридцать) календарных дней путем направления письменного уведомления.</w:t>
      </w:r>
    </w:p>
    <w:p w:rsidR="00BA0F9F" w:rsidRPr="00BA0F9F" w:rsidRDefault="00BA0F9F" w:rsidP="00BA0F9F">
      <w:pPr>
        <w:numPr>
          <w:ilvl w:val="0"/>
          <w:numId w:val="30"/>
        </w:numPr>
        <w:tabs>
          <w:tab w:val="left" w:pos="53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Арендодатель вправе в одностороннем порядке расторгнуть настоящий Договор, предупредив об этом Арендатора за 30 (Тридцать) календарных дней путем направления письменного уведомления.</w:t>
      </w:r>
    </w:p>
    <w:p w:rsidR="00BA0F9F" w:rsidRPr="00BA0F9F" w:rsidRDefault="00BA0F9F" w:rsidP="00BA0F9F">
      <w:pPr>
        <w:tabs>
          <w:tab w:val="left" w:pos="53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9F" w:rsidRPr="00BA0F9F" w:rsidRDefault="00BA0F9F" w:rsidP="00BA0F9F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A0F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 ПОРЯДОК ПЕРЕДАЧИ ПОМЕЩЕНИЙ</w:t>
      </w:r>
    </w:p>
    <w:p w:rsidR="00BA0F9F" w:rsidRPr="00BA0F9F" w:rsidRDefault="00BA0F9F" w:rsidP="00BA0F9F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3.1. Передача помещений в аренду производится по акту </w:t>
      </w:r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  <w:r w:rsidRPr="00BA0F9F">
        <w:rPr>
          <w:rFonts w:ascii="Times New Roman" w:eastAsia="Times New Roman" w:hAnsi="Times New Roman" w:cs="Times New Roman"/>
          <w:sz w:val="24"/>
          <w:szCs w:val="24"/>
        </w:rPr>
        <w:t>(Приложение № 3 к настоящему Договору) в 2 (двух) экземплярах, где указывается состояние передаваемых в аренду помещений на момент передачи, и который подписывается Сторонами в день заключения настоящего договора.</w:t>
      </w:r>
    </w:p>
    <w:p w:rsidR="00BA0F9F" w:rsidRPr="00BA0F9F" w:rsidRDefault="00BA0F9F" w:rsidP="00BA0F9F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0F9F" w:rsidRPr="00BA0F9F" w:rsidRDefault="00BA0F9F" w:rsidP="00BA0F9F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A0F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 АРЕНДНАЯ ПЛАТА И ПОРЯДОК РАСЧЕТОВ</w:t>
      </w:r>
    </w:p>
    <w:p w:rsidR="00BA0F9F" w:rsidRPr="00BA0F9F" w:rsidRDefault="00BA0F9F" w:rsidP="00BA0F9F">
      <w:pPr>
        <w:tabs>
          <w:tab w:val="left" w:pos="70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настоящего Договора за период с 20.04.2020 г. по 19.03.2021 г. составляет 1 109 677 </w:t>
      </w:r>
      <w:r w:rsidRPr="00BA0F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(Один миллион сто девять тысяч шестьсот семьдесят семь) рублей 68 копеек с учетом НДС 20%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0F9F" w:rsidRPr="00BA0F9F" w:rsidRDefault="00BA0F9F" w:rsidP="00BA0F9F">
      <w:pPr>
        <w:tabs>
          <w:tab w:val="left" w:pos="70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период с 20.04.2020 г. по 30.04.2020 г. составляет  37 058 (Тридцать семь тысяч пятьдесят восемь) рублей 08 копеек </w:t>
      </w:r>
      <w:r w:rsidRPr="00BA0F9F">
        <w:rPr>
          <w:rFonts w:ascii="Times New Roman" w:eastAsia="Arial" w:hAnsi="Times New Roman" w:cs="Times New Roman"/>
          <w:sz w:val="24"/>
          <w:szCs w:val="24"/>
          <w:lang w:eastAsia="ar-SA"/>
        </w:rPr>
        <w:t>с учетом  НДС 20%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A0F9F" w:rsidRPr="00BA0F9F" w:rsidRDefault="00BA0F9F" w:rsidP="00BA0F9F">
      <w:pPr>
        <w:tabs>
          <w:tab w:val="left" w:pos="70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ежемесячная арендная плата за период с 01.05.2020 г. по 28.02.2021 г. составляет </w:t>
      </w:r>
      <w:r w:rsidRPr="00BA0F9F">
        <w:rPr>
          <w:rFonts w:ascii="Times New Roman" w:eastAsia="Arial" w:hAnsi="Times New Roman" w:cs="Times New Roman"/>
          <w:sz w:val="24"/>
          <w:szCs w:val="24"/>
          <w:lang w:eastAsia="ar-SA"/>
        </w:rPr>
        <w:t>101 067 (Сто одна тысяча шестьдесят семь) рублей 50 копеек с учетом НДС 20%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F9F" w:rsidRPr="00BA0F9F" w:rsidRDefault="00BA0F9F" w:rsidP="00BA0F9F">
      <w:pPr>
        <w:tabs>
          <w:tab w:val="left" w:pos="708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период с 01.03.2021 г. по 19.03.2021 г. составляет  61 944 (Шестьдесят одна тысяча девятьсот сорок четыре) рубля 60 копеек </w:t>
      </w:r>
      <w:r w:rsidRPr="00BA0F9F">
        <w:rPr>
          <w:rFonts w:ascii="Times New Roman" w:eastAsia="Arial" w:hAnsi="Times New Roman" w:cs="Times New Roman"/>
          <w:sz w:val="24"/>
          <w:szCs w:val="24"/>
          <w:lang w:eastAsia="ar-SA"/>
        </w:rPr>
        <w:t>с учетом НДС 20%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F9F" w:rsidRPr="00BA0F9F" w:rsidRDefault="00BA0F9F" w:rsidP="00BA0F9F">
      <w:pPr>
        <w:tabs>
          <w:tab w:val="left" w:pos="708"/>
        </w:tabs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0F9F">
        <w:rPr>
          <w:rFonts w:ascii="Times New Roman" w:eastAsia="Arial" w:hAnsi="Times New Roman" w:cs="Times New Roman"/>
          <w:sz w:val="24"/>
          <w:szCs w:val="24"/>
          <w:lang w:eastAsia="ar-SA"/>
        </w:rPr>
        <w:t>Ежемесячная арендная плата составляет 101 067 (Сто одна тысяча шестьдесят семь) рублей 50 копеек с учетом НДС 20% согласно Расчету арендной платы (Приложение № 4 к настоящему Договору).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предоставляет Арендатору акт оказанных услуг, счет и счет-фактуру  ежемесячно, в течение 5 (Пяти) календарных дней по окончании каждого календарного месяца.</w:t>
      </w:r>
    </w:p>
    <w:p w:rsidR="00BA0F9F" w:rsidRPr="00BA0F9F" w:rsidRDefault="00BA0F9F" w:rsidP="00BA0F9F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4.3. Арендатор производит внесение  арендной платы в безналичной форме, путем перечисления денежных средств на расчетный счет Арендодателя ежемесячно в течение 10  (Десяти) рабочих дней </w:t>
      </w:r>
      <w:proofErr w:type="gram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Сторонами акта оказанных услуг, при представлении Исполнителем надлежаще оформленных счета и счета-фактуры.</w:t>
      </w:r>
    </w:p>
    <w:p w:rsidR="00BA0F9F" w:rsidRPr="00BA0F9F" w:rsidRDefault="00BA0F9F" w:rsidP="00BA0F9F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Датой уплаты арендной платы считается дата списания денежных сре</w:t>
      </w:r>
      <w:proofErr w:type="gram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дств с л</w:t>
      </w:r>
      <w:proofErr w:type="gram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ицевого счета Арендатора.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В арендную плату не входит стоимость коммунальных услуг, потребляемых Арендатором, кроме отопления. 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Арендатор самостоятельно оплачивает все услуги телефонной связи.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5. ПРАВА И ОБЯЗАННОСТИ АРЕНДОДАТЕЛЯ</w:t>
      </w:r>
    </w:p>
    <w:p w:rsidR="00BA0F9F" w:rsidRPr="00BA0F9F" w:rsidRDefault="00BA0F9F" w:rsidP="00BA0F9F">
      <w:pPr>
        <w:numPr>
          <w:ilvl w:val="0"/>
          <w:numId w:val="31"/>
        </w:numPr>
        <w:tabs>
          <w:tab w:val="left" w:pos="62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Арендодатель имеет право:</w:t>
      </w:r>
    </w:p>
    <w:p w:rsidR="00BA0F9F" w:rsidRPr="00BA0F9F" w:rsidRDefault="00BA0F9F" w:rsidP="00BA0F9F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5.1.1. Осуществлять проверку порядка использования Арендатором арендуемых помещений в соответствии с условиями настоящего Договора;</w:t>
      </w:r>
    </w:p>
    <w:p w:rsidR="00BA0F9F" w:rsidRPr="00BA0F9F" w:rsidRDefault="00BA0F9F" w:rsidP="00BA0F9F">
      <w:pPr>
        <w:numPr>
          <w:ilvl w:val="0"/>
          <w:numId w:val="31"/>
        </w:numPr>
        <w:tabs>
          <w:tab w:val="left" w:pos="62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Арендодатель обязан:</w:t>
      </w:r>
    </w:p>
    <w:p w:rsidR="00BA0F9F" w:rsidRPr="00BA0F9F" w:rsidRDefault="00BA0F9F" w:rsidP="00BA0F9F">
      <w:pPr>
        <w:numPr>
          <w:ilvl w:val="2"/>
          <w:numId w:val="32"/>
        </w:numPr>
        <w:tabs>
          <w:tab w:val="left" w:pos="612"/>
        </w:tabs>
        <w:spacing w:after="0" w:line="240" w:lineRule="auto"/>
        <w:ind w:left="6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Передать помещения, соответствующие основным требованиям пожарной безопасности, Арендатору в соответствии с настоящим Договором по акту </w:t>
      </w:r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  <w:r w:rsidRPr="00BA0F9F">
        <w:rPr>
          <w:rFonts w:ascii="Times New Roman" w:eastAsia="Times New Roman" w:hAnsi="Times New Roman" w:cs="Times New Roman"/>
          <w:sz w:val="24"/>
          <w:szCs w:val="24"/>
        </w:rPr>
        <w:t>согласно п. 3.1 настоящего Договора.</w:t>
      </w:r>
    </w:p>
    <w:p w:rsidR="00BA0F9F" w:rsidRPr="00BA0F9F" w:rsidRDefault="00BA0F9F" w:rsidP="00BA0F9F">
      <w:pPr>
        <w:numPr>
          <w:ilvl w:val="2"/>
          <w:numId w:val="32"/>
        </w:numPr>
        <w:tabs>
          <w:tab w:val="left" w:pos="564"/>
        </w:tabs>
        <w:spacing w:after="0" w:line="240" w:lineRule="auto"/>
        <w:ind w:left="6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Устранять последствия аварий и повреждений, произошедших в помещениях не по вине Арендатора.</w:t>
      </w:r>
    </w:p>
    <w:p w:rsidR="00BA0F9F" w:rsidRPr="00BA0F9F" w:rsidRDefault="00BA0F9F" w:rsidP="00BA0F9F">
      <w:pPr>
        <w:numPr>
          <w:ilvl w:val="2"/>
          <w:numId w:val="32"/>
        </w:numPr>
        <w:tabs>
          <w:tab w:val="left" w:pos="578"/>
        </w:tabs>
        <w:spacing w:after="0" w:line="240" w:lineRule="auto"/>
        <w:ind w:left="6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Обеспечить возможность доступа в арендуемые помещения работников Арендатора в рабочие и нерабочие дни с соблюдением пропускного режима здания.</w:t>
      </w:r>
    </w:p>
    <w:p w:rsidR="00BA0F9F" w:rsidRPr="00BA0F9F" w:rsidRDefault="00BA0F9F" w:rsidP="00BA0F9F">
      <w:pPr>
        <w:tabs>
          <w:tab w:val="left" w:pos="57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9F" w:rsidRPr="00BA0F9F" w:rsidRDefault="00BA0F9F" w:rsidP="00BA0F9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3"/>
      <w:r w:rsidRPr="00BA0F9F">
        <w:rPr>
          <w:rFonts w:ascii="Times New Roman" w:eastAsia="Times New Roman" w:hAnsi="Times New Roman" w:cs="Times New Roman"/>
          <w:sz w:val="24"/>
          <w:szCs w:val="24"/>
        </w:rPr>
        <w:t>6. П</w:t>
      </w:r>
      <w:bookmarkEnd w:id="9"/>
      <w:r w:rsidRPr="00BA0F9F">
        <w:rPr>
          <w:rFonts w:ascii="Times New Roman" w:eastAsia="Times New Roman" w:hAnsi="Times New Roman" w:cs="Times New Roman"/>
          <w:sz w:val="24"/>
          <w:szCs w:val="24"/>
        </w:rPr>
        <w:t>РАВА И ОБЯЗАННОСТИ АРЕНДАТОРА</w:t>
      </w:r>
    </w:p>
    <w:p w:rsidR="00BA0F9F" w:rsidRPr="00BA0F9F" w:rsidRDefault="00BA0F9F" w:rsidP="00BA0F9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6.1. Арендатор обязуется:</w:t>
      </w:r>
    </w:p>
    <w:p w:rsidR="00BA0F9F" w:rsidRPr="00BA0F9F" w:rsidRDefault="00BA0F9F" w:rsidP="00BA0F9F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6.1.1. Использовать арендуемые помещения исключительно по их целевому назначению в соответствии с условиями настоящего Договора.</w:t>
      </w:r>
    </w:p>
    <w:p w:rsidR="00BA0F9F" w:rsidRPr="00BA0F9F" w:rsidRDefault="00BA0F9F" w:rsidP="00BA0F9F">
      <w:pPr>
        <w:numPr>
          <w:ilvl w:val="2"/>
          <w:numId w:val="33"/>
        </w:numPr>
        <w:tabs>
          <w:tab w:val="left" w:pos="605"/>
        </w:tabs>
        <w:spacing w:after="0" w:line="240" w:lineRule="auto"/>
        <w:ind w:left="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производить арендные платежи.</w:t>
      </w:r>
    </w:p>
    <w:p w:rsidR="00BA0F9F" w:rsidRPr="00BA0F9F" w:rsidRDefault="00BA0F9F" w:rsidP="00BA0F9F">
      <w:pPr>
        <w:numPr>
          <w:ilvl w:val="2"/>
          <w:numId w:val="33"/>
        </w:numPr>
        <w:tabs>
          <w:tab w:val="left" w:pos="605"/>
        </w:tabs>
        <w:spacing w:after="0" w:line="240" w:lineRule="auto"/>
        <w:ind w:left="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Содержать арендуемые помещения в исправном состоянии.</w:t>
      </w:r>
    </w:p>
    <w:p w:rsidR="00BA0F9F" w:rsidRPr="00BA0F9F" w:rsidRDefault="00BA0F9F" w:rsidP="00BA0F9F">
      <w:pPr>
        <w:numPr>
          <w:ilvl w:val="2"/>
          <w:numId w:val="33"/>
        </w:numPr>
        <w:tabs>
          <w:tab w:val="left" w:pos="605"/>
        </w:tabs>
        <w:spacing w:after="0" w:line="240" w:lineRule="auto"/>
        <w:ind w:left="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 xml:space="preserve"> Содержать арендуемые помещения в надлежащем санитарном состоянии.</w:t>
      </w:r>
    </w:p>
    <w:p w:rsidR="00BA0F9F" w:rsidRPr="00BA0F9F" w:rsidRDefault="00BA0F9F" w:rsidP="00BA0F9F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6.1.5. Соблюдать противопожарные правила, а также правила пользования тепловой и электрической энергией, не допускать перегрузки электросетей. Не допускать распитие спиртных напитков и курение табака.</w:t>
      </w:r>
    </w:p>
    <w:p w:rsidR="00BA0F9F" w:rsidRPr="00BA0F9F" w:rsidRDefault="00BA0F9F" w:rsidP="00BA0F9F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6.1.6. Не осуществлять перестройку и перепланировку арендуемых помещений без согласования с Арендатором.</w:t>
      </w:r>
    </w:p>
    <w:p w:rsidR="00BA0F9F" w:rsidRPr="00BA0F9F" w:rsidRDefault="00BA0F9F" w:rsidP="00BA0F9F">
      <w:pPr>
        <w:numPr>
          <w:ilvl w:val="2"/>
          <w:numId w:val="34"/>
        </w:numPr>
        <w:tabs>
          <w:tab w:val="left" w:pos="564"/>
        </w:tabs>
        <w:spacing w:after="0" w:line="240" w:lineRule="auto"/>
        <w:ind w:left="6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Беспрепятственно допускать представителей Арендодателя в арендуемые помещения с целью проверки их использования в соответствии с настоящим Договором.</w:t>
      </w:r>
    </w:p>
    <w:p w:rsidR="00BA0F9F" w:rsidRPr="00BA0F9F" w:rsidRDefault="00BA0F9F" w:rsidP="00BA0F9F">
      <w:pPr>
        <w:numPr>
          <w:ilvl w:val="2"/>
          <w:numId w:val="34"/>
        </w:numPr>
        <w:tabs>
          <w:tab w:val="left" w:pos="679"/>
        </w:tabs>
        <w:spacing w:after="0" w:line="240" w:lineRule="auto"/>
        <w:ind w:left="6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Соблюдать пропускной режим в административном здании.</w:t>
      </w:r>
    </w:p>
    <w:p w:rsidR="00BA0F9F" w:rsidRPr="00BA0F9F" w:rsidRDefault="00BA0F9F" w:rsidP="00BA0F9F">
      <w:pPr>
        <w:numPr>
          <w:ilvl w:val="2"/>
          <w:numId w:val="34"/>
        </w:numPr>
        <w:tabs>
          <w:tab w:val="left" w:pos="554"/>
        </w:tabs>
        <w:spacing w:after="0" w:line="240" w:lineRule="auto"/>
        <w:ind w:left="6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Своевременно и за свой счет, при условии письменного согласования с Арендодателем, производить текущий ремонт помещений. По истечении срока Договора, а также при досрочном его прекращении передать Арендодателю все произведенные в помещении неотделимые улучшения. Произведенные Арендатором неотделимые улучшения помещений являются собственностью Арендодателя и возмещению не подлежат.</w:t>
      </w:r>
    </w:p>
    <w:p w:rsidR="00BA0F9F" w:rsidRPr="00BA0F9F" w:rsidRDefault="00BA0F9F" w:rsidP="00BA0F9F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6.1.10. Поддерживать в арендованных помещениях надлежащий противопожарный режим.</w:t>
      </w:r>
    </w:p>
    <w:p w:rsidR="00BA0F9F" w:rsidRPr="00BA0F9F" w:rsidRDefault="00BA0F9F" w:rsidP="00BA0F9F">
      <w:pPr>
        <w:tabs>
          <w:tab w:val="left" w:pos="1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6.1.11. Обеспечивать услуги по обращению с твердыми коммунальными отходами из арендуемых помещений.</w:t>
      </w:r>
    </w:p>
    <w:p w:rsidR="00BA0F9F" w:rsidRPr="00BA0F9F" w:rsidRDefault="00BA0F9F" w:rsidP="00BA0F9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6.2. Арендатор имеет право:</w:t>
      </w:r>
    </w:p>
    <w:p w:rsidR="00BA0F9F" w:rsidRPr="00BA0F9F" w:rsidRDefault="00BA0F9F" w:rsidP="00BA0F9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6.2.1. С письменного согласия Арендодателя производить неотделимые улучшения помещений</w:t>
      </w:r>
      <w:r w:rsidRPr="00BA0F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A0F9F" w:rsidRPr="00BA0F9F" w:rsidRDefault="00BA0F9F" w:rsidP="00BA0F9F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По окончании срока Договора либо при его досрочном расторжении изъять из помещений произведенные им улучшения, которые могут быть отделены без вреда для имущества.</w:t>
      </w:r>
    </w:p>
    <w:p w:rsidR="00BA0F9F" w:rsidRPr="00BA0F9F" w:rsidRDefault="00BA0F9F" w:rsidP="00BA0F9F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Арендатор имеет преимущество </w:t>
      </w:r>
      <w:proofErr w:type="gramStart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другими лицами </w:t>
      </w:r>
      <w:r w:rsidRPr="00BA0F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прочих равных условиях </w:t>
      </w: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аренды помещений на новый срок при условии</w:t>
      </w:r>
      <w:proofErr w:type="gramEnd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своих обязанностей. </w:t>
      </w:r>
    </w:p>
    <w:p w:rsidR="00BA0F9F" w:rsidRPr="00BA0F9F" w:rsidRDefault="00BA0F9F" w:rsidP="00BA0F9F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anchor="dst100009" w:history="1">
        <w:r w:rsidRPr="00BA0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Арендатор</w:t>
        </w:r>
      </w:hyperlink>
      <w:r w:rsidRPr="00BA0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A0F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обязан письменно уведомить Арендодателя о желании заключить такой договор в течение 30 (Тридцати) дней до окончания действия настоящего Договора. </w:t>
      </w:r>
      <w:r w:rsidRPr="00BA0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договора аренды помещений на новый срок условия договора могут быть изменены по соглашению сторон.</w:t>
      </w:r>
    </w:p>
    <w:p w:rsidR="00BA0F9F" w:rsidRPr="00BA0F9F" w:rsidRDefault="00BA0F9F" w:rsidP="00BA0F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hd w:val="clear" w:color="auto" w:fill="FFFFFF"/>
        <w:spacing w:after="0" w:line="290" w:lineRule="atLeas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0" w:name="dst100744"/>
      <w:bookmarkStart w:id="11" w:name="dst100745"/>
      <w:bookmarkEnd w:id="10"/>
      <w:bookmarkEnd w:id="11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7. ПОРЯДОК ВОЗВРАТА ПОМЕЩЕНИЙ АРЕНДОДАТЕЛЮ</w:t>
      </w:r>
    </w:p>
    <w:p w:rsidR="00BA0F9F" w:rsidRPr="00BA0F9F" w:rsidRDefault="00BA0F9F" w:rsidP="00BA0F9F">
      <w:pPr>
        <w:numPr>
          <w:ilvl w:val="0"/>
          <w:numId w:val="35"/>
        </w:numPr>
        <w:tabs>
          <w:tab w:val="left" w:pos="55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По истечении срока аренды Арендатор обязан передать Арендодателю арендованные помещения в течение одного дня с момента окончания срока аренды по акту приема-передачи нежилых помещений.</w:t>
      </w:r>
    </w:p>
    <w:p w:rsidR="00BA0F9F" w:rsidRPr="00BA0F9F" w:rsidRDefault="00BA0F9F" w:rsidP="00BA0F9F">
      <w:pPr>
        <w:numPr>
          <w:ilvl w:val="0"/>
          <w:numId w:val="35"/>
        </w:numPr>
        <w:tabs>
          <w:tab w:val="left" w:pos="49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Арендованные помещения считаются фактически переданными Арендодателю с момента подписания Сторонами акта приема-передачи нежилых помещений.</w:t>
      </w:r>
    </w:p>
    <w:p w:rsidR="00BA0F9F" w:rsidRPr="00BA0F9F" w:rsidRDefault="00BA0F9F" w:rsidP="00BA0F9F">
      <w:pPr>
        <w:numPr>
          <w:ilvl w:val="0"/>
          <w:numId w:val="35"/>
        </w:numPr>
        <w:tabs>
          <w:tab w:val="left" w:pos="44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В момент подписания акта приема-передачи нежилых помещений Арендатор передает Арендодателю ключи от арендованных помещений.</w:t>
      </w:r>
    </w:p>
    <w:p w:rsidR="00BA0F9F" w:rsidRPr="00BA0F9F" w:rsidRDefault="00BA0F9F" w:rsidP="00BA0F9F">
      <w:pPr>
        <w:numPr>
          <w:ilvl w:val="0"/>
          <w:numId w:val="35"/>
        </w:numPr>
        <w:tabs>
          <w:tab w:val="left" w:pos="51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Арендованные помещения должны быть переданы Арендодателю в том же состоянии, в каком они были переданы в аренду с учетом нормального износа.</w:t>
      </w:r>
    </w:p>
    <w:p w:rsidR="00BA0F9F" w:rsidRPr="00BA0F9F" w:rsidRDefault="00BA0F9F" w:rsidP="00BA0F9F">
      <w:pPr>
        <w:tabs>
          <w:tab w:val="left" w:pos="51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9F" w:rsidRPr="00BA0F9F" w:rsidRDefault="00BA0F9F" w:rsidP="00BA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8. ОТВЕТСТВЕННОСТЬ СТОРОН</w:t>
      </w:r>
    </w:p>
    <w:p w:rsidR="00BA0F9F" w:rsidRPr="00BA0F9F" w:rsidRDefault="00BA0F9F" w:rsidP="00BA0F9F">
      <w:pPr>
        <w:numPr>
          <w:ilvl w:val="0"/>
          <w:numId w:val="36"/>
        </w:numPr>
        <w:tabs>
          <w:tab w:val="left" w:pos="44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За несвоевременную оплату за аренду помещений Арендатор оплачивает Арендодателю пеню в размере 0,1 % от подлежащей уплате суммы за каждый день просрочки.</w:t>
      </w:r>
    </w:p>
    <w:p w:rsidR="00BA0F9F" w:rsidRPr="00BA0F9F" w:rsidRDefault="00BA0F9F" w:rsidP="00BA0F9F">
      <w:pPr>
        <w:numPr>
          <w:ilvl w:val="0"/>
          <w:numId w:val="36"/>
        </w:numPr>
        <w:tabs>
          <w:tab w:val="left" w:pos="48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Уплата пени не освобождает Стороны от выполнения лежащих на них обязательств по настоящему Договору.</w:t>
      </w:r>
    </w:p>
    <w:p w:rsidR="00BA0F9F" w:rsidRPr="00BA0F9F" w:rsidRDefault="00BA0F9F" w:rsidP="00BA0F9F">
      <w:pPr>
        <w:numPr>
          <w:ilvl w:val="0"/>
          <w:numId w:val="36"/>
        </w:numPr>
        <w:tabs>
          <w:tab w:val="left" w:pos="50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Оплата Арендатором штрафных санкций по настоящему Договору не освобождает Арендатора от возмещения причиненных Арендодателю убытков.</w:t>
      </w:r>
    </w:p>
    <w:p w:rsidR="00BA0F9F" w:rsidRPr="00BA0F9F" w:rsidRDefault="00BA0F9F" w:rsidP="00BA0F9F">
      <w:pPr>
        <w:numPr>
          <w:ilvl w:val="0"/>
          <w:numId w:val="36"/>
        </w:numPr>
        <w:tabs>
          <w:tab w:val="left" w:pos="4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Договор аренды подлежит досрочному расторжению при нарушении Арендатором своих обязанностей по настоящему Договору, а Арендатор - выселению без предоставления помещений. Арендатор обязан освободить арендуемые помещения по истечении одной недели со дня получения письменного уведомления Арендодателя о досрочном расторжении договора.</w:t>
      </w:r>
    </w:p>
    <w:p w:rsidR="00BA0F9F" w:rsidRPr="00BA0F9F" w:rsidRDefault="00BA0F9F" w:rsidP="00BA0F9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BA0F9F" w:rsidRPr="00BA0F9F" w:rsidRDefault="00BA0F9F" w:rsidP="00BA0F9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случае нарушения одной из Сторон обязательств п.8.5.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A0F9F" w:rsidRPr="00BA0F9F" w:rsidRDefault="00BA0F9F" w:rsidP="00BA0F9F">
      <w:pPr>
        <w:spacing w:after="0" w:line="240" w:lineRule="auto"/>
        <w:ind w:left="3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F9F" w:rsidRPr="00BA0F9F" w:rsidRDefault="00BA0F9F" w:rsidP="00BA0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9. ПОРЯДОК РАЗРЕШЕНИЯ СПОРОВ</w:t>
      </w:r>
    </w:p>
    <w:p w:rsidR="00BA0F9F" w:rsidRPr="00BA0F9F" w:rsidRDefault="00BA0F9F" w:rsidP="00BA0F9F">
      <w:pPr>
        <w:numPr>
          <w:ilvl w:val="0"/>
          <w:numId w:val="37"/>
        </w:numPr>
        <w:tabs>
          <w:tab w:val="left" w:pos="62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BA0F9F" w:rsidRPr="00BA0F9F" w:rsidRDefault="00BA0F9F" w:rsidP="00BA0F9F">
      <w:pPr>
        <w:numPr>
          <w:ilvl w:val="0"/>
          <w:numId w:val="37"/>
        </w:numPr>
        <w:tabs>
          <w:tab w:val="left" w:pos="82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невозможности урегулирования разногласий путем переговоров, спор подлежит передаче на рассмотрение Арбитражного суда Астраханской области в соответствии с положениями законодательства Российской Федерации.</w:t>
      </w:r>
      <w:bookmarkStart w:id="12" w:name="bookmark4"/>
    </w:p>
    <w:p w:rsidR="00BA0F9F" w:rsidRPr="00BA0F9F" w:rsidRDefault="00BA0F9F" w:rsidP="00BA0F9F">
      <w:pPr>
        <w:tabs>
          <w:tab w:val="left" w:pos="82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9F" w:rsidRPr="00BA0F9F" w:rsidRDefault="00BA0F9F" w:rsidP="00BA0F9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10. П</w:t>
      </w:r>
      <w:bookmarkEnd w:id="12"/>
      <w:r w:rsidRPr="00BA0F9F">
        <w:rPr>
          <w:rFonts w:ascii="Times New Roman" w:eastAsia="Times New Roman" w:hAnsi="Times New Roman" w:cs="Times New Roman"/>
          <w:sz w:val="24"/>
          <w:szCs w:val="24"/>
        </w:rPr>
        <w:t>РОЧИЕ УСЛОВИЯ</w:t>
      </w:r>
    </w:p>
    <w:p w:rsidR="00BA0F9F" w:rsidRPr="00BA0F9F" w:rsidRDefault="00BA0F9F" w:rsidP="00BA0F9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подлинных экземплярах, имеющих одинаковую юридическую силу, по одному для каждой из Сторон.</w:t>
      </w:r>
    </w:p>
    <w:p w:rsidR="00BA0F9F" w:rsidRPr="00BA0F9F" w:rsidRDefault="00BA0F9F" w:rsidP="00BA0F9F">
      <w:pPr>
        <w:numPr>
          <w:ilvl w:val="0"/>
          <w:numId w:val="3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подписания его Сторонами, распространяет свое действие на правоотношения Сторон, возникшие с 20.04.2020 г., и действует до полного исполнения Сторонами своих обязательств по настоящему Договору.</w:t>
      </w:r>
    </w:p>
    <w:p w:rsidR="00BA0F9F" w:rsidRPr="00BA0F9F" w:rsidRDefault="00BA0F9F" w:rsidP="00BA0F9F">
      <w:pPr>
        <w:numPr>
          <w:ilvl w:val="0"/>
          <w:numId w:val="38"/>
        </w:numPr>
        <w:tabs>
          <w:tab w:val="left" w:pos="61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BA0F9F" w:rsidRPr="00BA0F9F" w:rsidRDefault="00BA0F9F" w:rsidP="00BA0F9F">
      <w:pPr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BA0F9F" w:rsidRPr="00BA0F9F" w:rsidRDefault="00BA0F9F" w:rsidP="00BA0F9F">
      <w:pPr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BA0F9F" w:rsidRPr="00BA0F9F" w:rsidRDefault="00BA0F9F" w:rsidP="00BA0F9F">
      <w:pPr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Приложения к настоящему Договору:</w:t>
      </w:r>
    </w:p>
    <w:p w:rsidR="00BA0F9F" w:rsidRPr="00BA0F9F" w:rsidRDefault="00BA0F9F" w:rsidP="00BA0F9F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-  Приложение № 1 - Перечень арендуемых помещений;</w:t>
      </w:r>
    </w:p>
    <w:p w:rsidR="00BA0F9F" w:rsidRPr="00BA0F9F" w:rsidRDefault="00BA0F9F" w:rsidP="00BA0F9F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-  Приложение № 2 - План арендуемых помещений;</w:t>
      </w:r>
    </w:p>
    <w:p w:rsidR="00BA0F9F" w:rsidRPr="00BA0F9F" w:rsidRDefault="00BA0F9F" w:rsidP="00BA0F9F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Приложение № 3 -  Акт приема-передачи нежилых помещений;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Приложение № 4 – Расчет арендной платы.</w:t>
      </w:r>
    </w:p>
    <w:p w:rsidR="00BA0F9F" w:rsidRPr="00BA0F9F" w:rsidRDefault="00BA0F9F" w:rsidP="00BA0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F9F" w:rsidRPr="00BA0F9F" w:rsidRDefault="00BA0F9F" w:rsidP="00BA0F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И ПОДПИСИ СТОРОН</w:t>
      </w:r>
    </w:p>
    <w:p w:rsidR="00BA0F9F" w:rsidRPr="00BA0F9F" w:rsidRDefault="00BA0F9F" w:rsidP="00BA0F9F">
      <w:pPr>
        <w:tabs>
          <w:tab w:val="left" w:pos="5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BA0F9F" w:rsidRPr="00BA0F9F" w:rsidTr="00367FBA">
        <w:tc>
          <w:tcPr>
            <w:tcW w:w="4824" w:type="dxa"/>
          </w:tcPr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F9F">
              <w:rPr>
                <w:rFonts w:ascii="Times New Roman" w:hAnsi="Times New Roman" w:cs="Times New Roman"/>
                <w:b/>
                <w:color w:val="000000"/>
              </w:rPr>
              <w:t>АРЕНДОДАТЕЛЬ:</w:t>
            </w:r>
          </w:p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F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A0F9F">
              <w:rPr>
                <w:rFonts w:ascii="Times New Roman" w:hAnsi="Times New Roman" w:cs="Times New Roman"/>
                <w:color w:val="000000"/>
              </w:rPr>
              <w:t>ТрансМорФлот</w:t>
            </w:r>
            <w:proofErr w:type="spellEnd"/>
            <w:r w:rsidRPr="00BA0F9F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0F9F">
              <w:rPr>
                <w:rFonts w:ascii="Times New Roman" w:hAnsi="Times New Roman" w:cs="Times New Roman"/>
                <w:color w:val="000000"/>
              </w:rPr>
              <w:t xml:space="preserve">416425, Астраханская область, </w:t>
            </w:r>
            <w:proofErr w:type="spellStart"/>
            <w:r w:rsidRPr="00BA0F9F">
              <w:rPr>
                <w:rFonts w:ascii="Times New Roman" w:hAnsi="Times New Roman" w:cs="Times New Roman"/>
                <w:color w:val="000000"/>
              </w:rPr>
              <w:t>Лиманский</w:t>
            </w:r>
            <w:proofErr w:type="spellEnd"/>
            <w:r w:rsidRPr="00BA0F9F">
              <w:rPr>
                <w:rFonts w:ascii="Times New Roman" w:hAnsi="Times New Roman" w:cs="Times New Roman"/>
                <w:color w:val="000000"/>
              </w:rPr>
              <w:t xml:space="preserve"> район, с. Оля, ул. Чкалова, д. 27</w:t>
            </w:r>
            <w:proofErr w:type="gramEnd"/>
          </w:p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F9F">
              <w:rPr>
                <w:rFonts w:ascii="Times New Roman" w:hAnsi="Times New Roman" w:cs="Times New Roman"/>
                <w:color w:val="000000"/>
              </w:rPr>
              <w:t>ИНН 3017041900</w:t>
            </w:r>
          </w:p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F9F">
              <w:rPr>
                <w:rFonts w:ascii="Times New Roman" w:hAnsi="Times New Roman" w:cs="Times New Roman"/>
                <w:color w:val="000000"/>
              </w:rPr>
              <w:t>КПП 302501001</w:t>
            </w:r>
          </w:p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F9F">
              <w:rPr>
                <w:rFonts w:ascii="Times New Roman" w:hAnsi="Times New Roman" w:cs="Times New Roman"/>
                <w:color w:val="000000"/>
              </w:rPr>
              <w:t>ОГРН 1053001124483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A0F9F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BA0F9F">
              <w:rPr>
                <w:rFonts w:ascii="Times New Roman" w:eastAsia="Calibri" w:hAnsi="Times New Roman" w:cs="Times New Roman"/>
                <w:color w:val="000000"/>
              </w:rPr>
              <w:t>/счет 40702810205000002528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 xml:space="preserve">в Астраханском отделении № 8625 ПАО СБЕРБАНК 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A0F9F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Pr="00BA0F9F">
              <w:rPr>
                <w:rFonts w:ascii="Times New Roman" w:eastAsia="Calibri" w:hAnsi="Times New Roman" w:cs="Times New Roman"/>
                <w:color w:val="000000"/>
              </w:rPr>
              <w:t>/счет 30101810500000000602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БИК 041203602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ОКПО 75191644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Телефон/факс: 8(8512)58-57-09;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тел.: 8(8512)58-57-79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gramStart"/>
            <w:r w:rsidRPr="00BA0F9F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BA0F9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-mail: </w:t>
            </w:r>
            <w:hyperlink r:id="rId11" w:history="1">
              <w:r w:rsidRPr="00BA0F9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585709</w:t>
              </w:r>
              <w:r w:rsidRPr="00BA0F9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@mail.ru</w:t>
              </w:r>
            </w:hyperlink>
            <w:r w:rsidRPr="00BA0F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24" w:type="dxa"/>
          </w:tcPr>
          <w:p w:rsidR="00BA0F9F" w:rsidRPr="00BA0F9F" w:rsidRDefault="00BA0F9F" w:rsidP="00BA0F9F">
            <w:pPr>
              <w:tabs>
                <w:tab w:val="left" w:pos="591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0F9F">
              <w:rPr>
                <w:rFonts w:ascii="Times New Roman" w:eastAsia="Times New Roman" w:hAnsi="Times New Roman" w:cs="Times New Roman"/>
                <w:b/>
              </w:rPr>
              <w:t>АРЕНДАТОР:</w:t>
            </w:r>
          </w:p>
          <w:p w:rsidR="00BA0F9F" w:rsidRPr="00BA0F9F" w:rsidRDefault="00BA0F9F" w:rsidP="00BA0F9F">
            <w:pPr>
              <w:tabs>
                <w:tab w:val="left" w:pos="591"/>
              </w:tabs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ФГБУ «АМП Каспийского моря»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Россия, 414016, г. Астрахань, ул. Капитана Краснова, 31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 xml:space="preserve">ИНН 3018010485 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КПП 301801001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ОГРН 1023000826177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A0F9F">
              <w:rPr>
                <w:rFonts w:ascii="Times New Roman" w:eastAsia="Calibri" w:hAnsi="Times New Roman" w:cs="Times New Roman"/>
                <w:color w:val="000000"/>
              </w:rPr>
              <w:t>л</w:t>
            </w:r>
            <w:proofErr w:type="gramEnd"/>
            <w:r w:rsidRPr="00BA0F9F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BA0F9F">
              <w:rPr>
                <w:rFonts w:ascii="Times New Roman" w:eastAsia="Calibri" w:hAnsi="Times New Roman" w:cs="Times New Roman"/>
                <w:color w:val="000000"/>
              </w:rPr>
              <w:t>сч</w:t>
            </w:r>
            <w:proofErr w:type="spellEnd"/>
            <w:r w:rsidRPr="00BA0F9F">
              <w:rPr>
                <w:rFonts w:ascii="Times New Roman" w:eastAsia="Calibri" w:hAnsi="Times New Roman" w:cs="Times New Roman"/>
                <w:color w:val="000000"/>
              </w:rPr>
              <w:t xml:space="preserve"> 20256Ц76300 в УФК по Астраханской области 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A0F9F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BA0F9F">
              <w:rPr>
                <w:rFonts w:ascii="Times New Roman" w:eastAsia="Calibri" w:hAnsi="Times New Roman" w:cs="Times New Roman"/>
                <w:color w:val="000000"/>
              </w:rPr>
              <w:t>/счет УФК 40501810803492000002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 xml:space="preserve">в Отделении Астрахань 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БИК 041203001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ОКПО 36712354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A0F9F">
              <w:rPr>
                <w:rFonts w:ascii="Times New Roman" w:eastAsia="Calibri" w:hAnsi="Times New Roman" w:cs="Times New Roman"/>
                <w:color w:val="000000"/>
              </w:rPr>
              <w:t>Тел.: + 7 (8512) 58-45-69, 58-57-73, 58-54-57     Факс: +7 (8512) 58-45-66</w:t>
            </w:r>
          </w:p>
          <w:p w:rsidR="00BA0F9F" w:rsidRPr="00BA0F9F" w:rsidRDefault="00BA0F9F" w:rsidP="00BA0F9F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A0F9F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BA0F9F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BA0F9F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BA0F9F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12" w:history="1">
              <w:r w:rsidRPr="00BA0F9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BA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proofErr w:type="spellStart"/>
              <w:r w:rsidRPr="00BA0F9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ampastra</w:t>
              </w:r>
              <w:proofErr w:type="spellEnd"/>
              <w:r w:rsidRPr="00BA0F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BA0F9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A0F9F" w:rsidRPr="00BA0F9F" w:rsidRDefault="00BA0F9F" w:rsidP="00BA0F9F">
            <w:pPr>
              <w:tabs>
                <w:tab w:val="left" w:pos="591"/>
              </w:tabs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0F9F" w:rsidRPr="00BA0F9F" w:rsidRDefault="00BA0F9F" w:rsidP="00BA0F9F">
      <w:pPr>
        <w:tabs>
          <w:tab w:val="left" w:pos="591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BA0F9F" w:rsidRPr="00BA0F9F" w:rsidRDefault="00BA0F9F" w:rsidP="00BA0F9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9"/>
      </w:tblGrid>
      <w:tr w:rsidR="00BA0F9F" w:rsidRPr="00BA0F9F" w:rsidTr="00367FBA"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ООО «</w:t>
            </w:r>
            <w:proofErr w:type="spellStart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ТрансМорФлот</w:t>
            </w:r>
            <w:proofErr w:type="spellEnd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»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Руководитель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BA0F9F" w:rsidRPr="00BA0F9F" w:rsidTr="00367FBA"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 А.Е.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Симакин</w:t>
            </w:r>
            <w:proofErr w:type="spellEnd"/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A0F9F" w:rsidRPr="00BA0F9F" w:rsidRDefault="00BA0F9F" w:rsidP="00BA0F9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13">
        <w:r w:rsidRPr="00BA0F9F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Договору</w:t>
        </w:r>
      </w:hyperlink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аренды №____________ от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«      »                         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г.</w:t>
      </w:r>
    </w:p>
    <w:p w:rsidR="00BA0F9F" w:rsidRPr="00BA0F9F" w:rsidRDefault="00BA0F9F" w:rsidP="00BA0F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Перечень арендуемых помещений</w:t>
      </w:r>
    </w:p>
    <w:p w:rsidR="00BA0F9F" w:rsidRPr="00BA0F9F" w:rsidRDefault="00BA0F9F" w:rsidP="00BA0F9F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0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3056"/>
        <w:gridCol w:w="1813"/>
        <w:gridCol w:w="1813"/>
        <w:gridCol w:w="2815"/>
      </w:tblGrid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0F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F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Площадь арендуемых помещений (м</w:t>
            </w:r>
            <w:proofErr w:type="gramStart"/>
            <w:r w:rsidRPr="00BA0F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A0F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Тип помещений</w:t>
            </w:r>
          </w:p>
        </w:tc>
        <w:tc>
          <w:tcPr>
            <w:tcW w:w="2815" w:type="dxa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Характеристики арендуемых помещений</w:t>
            </w: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Офисные кабинеты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244,80</w:t>
            </w:r>
          </w:p>
        </w:tc>
        <w:tc>
          <w:tcPr>
            <w:tcW w:w="1813" w:type="dxa"/>
            <w:vMerge w:val="restart"/>
            <w:vAlign w:val="center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815" w:type="dxa"/>
            <w:vMerge w:val="restart"/>
            <w:vAlign w:val="center"/>
          </w:tcPr>
          <w:p w:rsidR="00BA0F9F" w:rsidRPr="00BA0F9F" w:rsidRDefault="00BA0F9F" w:rsidP="00BA0F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Помещения соответствуют всем гигиеническим требованиям. Наличие централизованного бесперебойного электроснабжения, водоснабжения, канализации.</w:t>
            </w: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Помещение для размещения архива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Коридоры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101,20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A0F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0F9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BA0F9F">
              <w:rPr>
                <w:rFonts w:ascii="Times New Roman" w:hAnsi="Times New Roman"/>
                <w:sz w:val="24"/>
                <w:szCs w:val="24"/>
              </w:rPr>
              <w:t>итовая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Серверная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Комната для приема пищи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9F" w:rsidRPr="00BA0F9F" w:rsidTr="00367FBA">
        <w:tc>
          <w:tcPr>
            <w:tcW w:w="568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9F" w:rsidRPr="00BA0F9F" w:rsidTr="00367FBA">
        <w:tc>
          <w:tcPr>
            <w:tcW w:w="3624" w:type="dxa"/>
            <w:gridSpan w:val="2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0F9F">
              <w:rPr>
                <w:rFonts w:ascii="Times New Roman" w:hAnsi="Times New Roman"/>
                <w:sz w:val="24"/>
                <w:szCs w:val="24"/>
              </w:rPr>
              <w:t>417,10</w:t>
            </w:r>
          </w:p>
        </w:tc>
        <w:tc>
          <w:tcPr>
            <w:tcW w:w="1813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A0F9F" w:rsidRPr="00BA0F9F" w:rsidRDefault="00BA0F9F" w:rsidP="00BA0F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9F" w:rsidRPr="00BA0F9F" w:rsidRDefault="00BA0F9F" w:rsidP="00BA0F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BA0F9F" w:rsidRPr="00BA0F9F" w:rsidRDefault="00BA0F9F" w:rsidP="00BA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0F9F" w:rsidRPr="00BA0F9F" w:rsidRDefault="00BA0F9F" w:rsidP="00BA0F9F">
      <w:pPr>
        <w:tabs>
          <w:tab w:val="left" w:pos="591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BA0F9F" w:rsidRPr="00BA0F9F" w:rsidRDefault="00BA0F9F" w:rsidP="00BA0F9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8"/>
      </w:tblGrid>
      <w:tr w:rsidR="00BA0F9F" w:rsidRPr="00BA0F9F" w:rsidTr="00367FBA"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ООО «</w:t>
            </w:r>
            <w:proofErr w:type="spellStart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ТрансМорФлот</w:t>
            </w:r>
            <w:proofErr w:type="spellEnd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»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Руководитель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BA0F9F" w:rsidRPr="00BA0F9F" w:rsidTr="00367FBA"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________________А.Е.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Симакин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BA0F9F" w:rsidRPr="00BA0F9F" w:rsidSect="00105680">
          <w:pgSz w:w="11906" w:h="16838" w:code="9"/>
          <w:pgMar w:top="1701" w:right="1134" w:bottom="1134" w:left="1134" w:header="709" w:footer="709" w:gutter="0"/>
          <w:cols w:space="708"/>
          <w:docGrid w:linePitch="360"/>
        </w:sect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14">
        <w:r w:rsidRPr="00BA0F9F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Договору</w:t>
        </w:r>
      </w:hyperlink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аренды №____________ от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«      »                         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г.</w:t>
      </w:r>
    </w:p>
    <w:p w:rsidR="00BA0F9F" w:rsidRPr="00BA0F9F" w:rsidRDefault="00BA0F9F" w:rsidP="00BA0F9F">
      <w:pPr>
        <w:spacing w:after="0" w:line="48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48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План арендуемых помещений</w:t>
      </w:r>
    </w:p>
    <w:p w:rsidR="00BA0F9F" w:rsidRPr="00BA0F9F" w:rsidRDefault="00BA0F9F" w:rsidP="00BA0F9F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78F07D4" wp14:editId="552C188C">
            <wp:extent cx="9245090" cy="3341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3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9F" w:rsidRPr="00BA0F9F" w:rsidRDefault="00BA0F9F" w:rsidP="00BA0F9F">
      <w:pPr>
        <w:spacing w:after="0" w:line="240" w:lineRule="auto"/>
        <w:ind w:left="-851" w:firstLine="85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0F9F" w:rsidRPr="00BA0F9F" w:rsidRDefault="00BA0F9F" w:rsidP="00BA0F9F">
      <w:pPr>
        <w:tabs>
          <w:tab w:val="left" w:pos="591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F9F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BA0F9F" w:rsidRPr="00BA0F9F" w:rsidRDefault="00BA0F9F" w:rsidP="00BA0F9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5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0F9F" w:rsidRPr="00BA0F9F" w:rsidTr="00367FBA">
        <w:trPr>
          <w:jc w:val="center"/>
        </w:trPr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ООО «</w:t>
            </w:r>
            <w:proofErr w:type="spellStart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ТрансМорФлот</w:t>
            </w:r>
            <w:proofErr w:type="spellEnd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»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Руководитель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BA0F9F" w:rsidRPr="00BA0F9F" w:rsidTr="00367FBA">
        <w:trPr>
          <w:jc w:val="center"/>
        </w:trPr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________________А.Е.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Симакин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A0F9F" w:rsidRPr="00BA0F9F" w:rsidRDefault="00BA0F9F" w:rsidP="00BA0F9F">
      <w:pPr>
        <w:spacing w:after="0" w:line="240" w:lineRule="auto"/>
        <w:ind w:left="-851" w:firstLine="85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BA0F9F" w:rsidRPr="00BA0F9F" w:rsidSect="00545C2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16">
        <w:r w:rsidRPr="00BA0F9F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Договору</w:t>
        </w:r>
      </w:hyperlink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аренды №____________ от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«      »                         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г.</w:t>
      </w: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</w:pPr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>Акт</w:t>
      </w:r>
    </w:p>
    <w:p w:rsidR="00BA0F9F" w:rsidRPr="00BA0F9F" w:rsidRDefault="00BA0F9F" w:rsidP="00BA0F9F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</w:pPr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приема-передачи нежилых помещений </w:t>
      </w:r>
    </w:p>
    <w:p w:rsidR="00BA0F9F" w:rsidRPr="00BA0F9F" w:rsidRDefault="00BA0F9F" w:rsidP="00BA0F9F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</w:pP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</w:pPr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Астраханская область, </w:t>
      </w:r>
      <w:proofErr w:type="gramStart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>с</w:t>
      </w:r>
      <w:proofErr w:type="gramEnd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  <w:proofErr w:type="gramStart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>Оля</w:t>
      </w:r>
      <w:proofErr w:type="gramEnd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ab/>
        <w:t xml:space="preserve">                                                           «__» __________ 2020 г.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</w:pPr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            </w:t>
      </w:r>
    </w:p>
    <w:p w:rsidR="00BA0F9F" w:rsidRPr="00BA0F9F" w:rsidRDefault="00BA0F9F" w:rsidP="00BA0F9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ООО «</w:t>
      </w:r>
      <w:proofErr w:type="spellStart"/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ТрансМорФлот</w:t>
      </w:r>
      <w:proofErr w:type="spellEnd"/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», именуемое в дальнейшем «Арендодатель», в лице Генерального директора </w:t>
      </w:r>
      <w:proofErr w:type="spellStart"/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Симакина</w:t>
      </w:r>
      <w:proofErr w:type="spellEnd"/>
      <w:r w:rsidRPr="00BA0F9F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 Андрея Евгеньевича, действующего на основании Устава, с одной стороны, и ФГБУ «АМП Каспийского моря», </w:t>
      </w:r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именуемое в дальнейшем «Арендатор», в лице руководителя </w:t>
      </w:r>
      <w:proofErr w:type="spellStart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>Абдулатипова</w:t>
      </w:r>
      <w:proofErr w:type="spellEnd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 Магомеда </w:t>
      </w:r>
      <w:proofErr w:type="spellStart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>Алиевича</w:t>
      </w:r>
      <w:proofErr w:type="spellEnd"/>
      <w:r w:rsidRPr="00BA0F9F">
        <w:rPr>
          <w:rFonts w:ascii="Times New Roman" w:eastAsia="Andale Sans UI" w:hAnsi="Times New Roman" w:cs="Times New Roman"/>
          <w:color w:val="000000"/>
          <w:sz w:val="24"/>
          <w:szCs w:val="24"/>
          <w:lang w:eastAsia="zh-CN" w:bidi="hi-IN"/>
        </w:rPr>
        <w:t xml:space="preserve">, действующего на основании Устава, с другой стороны, составили настоящий акт о том, что Арендодателем переданы,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 Арендатором приняты и используются с 20.04.2020 г. нежилые помещения</w:t>
      </w:r>
      <w:proofErr w:type="gram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общей площадью 417,1 </w:t>
      </w:r>
      <w:proofErr w:type="spellStart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Указанные помещения 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переданы Арендодателем и приняты Арендатором  в следующем техническом состоянии: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Полы в удовлетворительном состоянии, но требуется замена напольного покрытия в помещениях 41,42, 52, 54-64, 69, 71.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Стены в удовлетворительном состоянии, но требуется проведение косметического ремонта</w:t>
      </w:r>
      <w:r w:rsidRPr="00BA0F9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помещениях 41,42, 52, 54-64, 69, 71.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Окна: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 Пластиковые окна в количестве 11 шт. находятся в удовлетворительном состоянии.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3.2. Деревянные окна в количестве 10 шт. находятся в неудовлетворительном состоянии и требуют замены. 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Потолок в удовлетворительном состоянии, но требуется проведение косметического ремонта в помещениях 41,42, 45, 52, 54-64, 69, 71.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Двери в удовлетворительном состоянии, но в помещениях 42, 45, 46, 54-58, требуется проведение их ремонта, в  помещениях 43, 53  замена на </w:t>
      </w:r>
      <w:proofErr w:type="gramStart"/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металлическую</w:t>
      </w:r>
      <w:proofErr w:type="gramEnd"/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A0F9F" w:rsidRPr="00BA0F9F" w:rsidRDefault="00BA0F9F" w:rsidP="00BA0F9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Электрооборудование находится  в рабочем состоянии.</w:t>
      </w:r>
    </w:p>
    <w:p w:rsidR="00BA0F9F" w:rsidRPr="00BA0F9F" w:rsidRDefault="00BA0F9F" w:rsidP="00BA0F9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Мебель - 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A0F9F" w:rsidRPr="00BA0F9F" w:rsidRDefault="00BA0F9F" w:rsidP="00BA0F9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BA0F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A0F9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Телефонная связь - 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есть</w:t>
      </w: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Пожарная сигнализация соответствует </w:t>
      </w:r>
      <w:r w:rsidRPr="00BA0F9F">
        <w:rPr>
          <w:rFonts w:ascii="Times New Roman" w:eastAsia="Calibri" w:hAnsi="Times New Roman" w:cs="Mangal"/>
          <w:color w:val="000000"/>
          <w:sz w:val="24"/>
          <w:szCs w:val="24"/>
          <w:lang w:eastAsia="zh-CN" w:bidi="hi-IN"/>
        </w:rPr>
        <w:t>требованиям Постановления Правительства РФ от 25.04.2012 г. №390 «О противопожарном режиме» (вместе с «Правилами противопожарного режима в Российской Федерации»).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Arial" w:hAnsi="Times New Roman" w:cs="Arial Unicode MS"/>
          <w:color w:val="000000"/>
          <w:sz w:val="24"/>
          <w:szCs w:val="24"/>
          <w:lang w:eastAsia="zh-CN" w:bidi="hi-IN"/>
        </w:rPr>
      </w:pPr>
    </w:p>
    <w:p w:rsidR="00BA0F9F" w:rsidRPr="00BA0F9F" w:rsidRDefault="00BA0F9F" w:rsidP="00BA0F9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  <w:lang w:eastAsia="ru-RU"/>
        </w:rPr>
      </w:pPr>
      <w:r w:rsidRPr="00BA0F9F">
        <w:rPr>
          <w:rFonts w:ascii="Times New Roman" w:eastAsia="Arial" w:hAnsi="Times New Roman" w:cs="Arial Unicode MS"/>
          <w:color w:val="000000"/>
          <w:sz w:val="24"/>
          <w:szCs w:val="24"/>
          <w:lang w:eastAsia="zh-CN" w:bidi="hi-IN"/>
        </w:rPr>
        <w:t xml:space="preserve">Вывод: 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Arial" w:hAnsi="Times New Roman" w:cs="Arial Unicode MS"/>
          <w:color w:val="000000"/>
          <w:sz w:val="24"/>
          <w:szCs w:val="24"/>
          <w:lang w:eastAsia="zh-CN" w:bidi="hi-IN"/>
        </w:rPr>
      </w:pPr>
    </w:p>
    <w:p w:rsidR="00BA0F9F" w:rsidRPr="00BA0F9F" w:rsidRDefault="00BA0F9F" w:rsidP="00BA0F9F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" w:hAnsi="Times New Roman" w:cs="Arial Unicode MS"/>
          <w:color w:val="000000"/>
          <w:sz w:val="24"/>
          <w:szCs w:val="24"/>
          <w:lang w:eastAsia="zh-CN" w:bidi="hi-IN"/>
        </w:rPr>
        <w:t xml:space="preserve">Объект имущества по своему техническому состоянию передан </w:t>
      </w:r>
      <w:r w:rsidRPr="00BA0F9F">
        <w:rPr>
          <w:rFonts w:ascii="Times New Roman" w:eastAsia="Arial" w:hAnsi="Times New Roman" w:cs="Arial Unicode MS"/>
          <w:color w:val="000000"/>
          <w:sz w:val="24"/>
          <w:szCs w:val="24"/>
          <w:u w:val="single"/>
          <w:lang w:eastAsia="zh-CN" w:bidi="hi-IN"/>
        </w:rPr>
        <w:t>в удовлетворительном состоянии, требующем проведения ремонтных работ, указанных в п. 1, 2, 3, 4, 5 настоящего акта.</w:t>
      </w:r>
      <w:r w:rsidRPr="00BA0F9F">
        <w:rPr>
          <w:rFonts w:ascii="Times New Roman" w:eastAsia="Courier New" w:hAnsi="Times New Roman" w:cs="Courier New"/>
          <w:color w:val="000000"/>
          <w:sz w:val="24"/>
          <w:szCs w:val="24"/>
          <w:lang w:eastAsia="zh-CN" w:bidi="hi-IN"/>
        </w:rPr>
        <w:t xml:space="preserve">  </w:t>
      </w:r>
    </w:p>
    <w:p w:rsidR="00BA0F9F" w:rsidRPr="00BA0F9F" w:rsidRDefault="00BA0F9F" w:rsidP="00BA0F9F">
      <w:pPr>
        <w:spacing w:after="0" w:line="240" w:lineRule="auto"/>
        <w:jc w:val="both"/>
        <w:rPr>
          <w:rFonts w:ascii="Times New Roman" w:eastAsia="Arial" w:hAnsi="Times New Roman" w:cs="Arial Unicode MS"/>
          <w:color w:val="000000"/>
          <w:sz w:val="24"/>
          <w:szCs w:val="24"/>
          <w:lang w:eastAsia="zh-CN" w:bidi="hi-IN"/>
        </w:r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5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0F9F" w:rsidRPr="00BA0F9F" w:rsidTr="00367FBA">
        <w:trPr>
          <w:jc w:val="center"/>
        </w:trPr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ООО «</w:t>
            </w:r>
            <w:proofErr w:type="spellStart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ТрансМорФлот</w:t>
            </w:r>
            <w:proofErr w:type="spellEnd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»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Руководитель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BA0F9F" w:rsidRPr="00BA0F9F" w:rsidTr="00367FBA">
        <w:trPr>
          <w:jc w:val="center"/>
        </w:trPr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________________А.Е.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Симакин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222D" w:rsidRDefault="00CF222D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222D" w:rsidRDefault="00CF222D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222D" w:rsidRDefault="00CF222D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3" w:name="_GoBack"/>
      <w:bookmarkEnd w:id="13"/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4 </w:t>
      </w:r>
    </w:p>
    <w:p w:rsidR="00BA0F9F" w:rsidRPr="00BA0F9F" w:rsidRDefault="00BA0F9F" w:rsidP="00BA0F9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17">
        <w:r w:rsidRPr="00BA0F9F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Договору</w:t>
        </w:r>
      </w:hyperlink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аренды №____________ от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«      »                          </w:t>
      </w:r>
      <w:r w:rsidRPr="00BA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2020 г.</w:t>
      </w:r>
    </w:p>
    <w:p w:rsidR="00BA0F9F" w:rsidRPr="00BA0F9F" w:rsidRDefault="00BA0F9F" w:rsidP="00BA0F9F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F9F" w:rsidRPr="00BA0F9F" w:rsidRDefault="00BA0F9F" w:rsidP="00BA0F9F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арендной платы</w:t>
      </w:r>
    </w:p>
    <w:p w:rsidR="00BA0F9F" w:rsidRPr="00BA0F9F" w:rsidRDefault="00BA0F9F" w:rsidP="00BA0F9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аренды: нежилые помещения, расположенные на 2 этаже социально-административного двухэтажного здания литер</w:t>
      </w:r>
      <w:proofErr w:type="gramStart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940,2 кв. м., назначение: нежилое, с кадастровым номером 30:07:250501:3945, расположенного по адресу: 416425, Астраханская область, </w:t>
      </w:r>
      <w:proofErr w:type="spellStart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Оля ул. Чкалова, д. 29. </w:t>
      </w:r>
    </w:p>
    <w:p w:rsidR="00BA0F9F" w:rsidRPr="00BA0F9F" w:rsidRDefault="00BA0F9F" w:rsidP="00BA0F9F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Арендуемая площадь 417,1 кв. м.</w:t>
      </w:r>
    </w:p>
    <w:p w:rsidR="00BA0F9F" w:rsidRPr="00BA0F9F" w:rsidRDefault="00BA0F9F" w:rsidP="00BA0F9F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 за 1 кв. м. в месяц, с учетом платы за отопление составляет: 242 (Двести сорок два) рубля 31 копейка, с учетом НДС 20%. </w:t>
      </w:r>
    </w:p>
    <w:p w:rsidR="00BA0F9F" w:rsidRPr="00BA0F9F" w:rsidRDefault="00BA0F9F" w:rsidP="00BA0F9F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 месяц 101 067 (Сто одна тысяча шестьдесят семь) рублей 50 копеек с учетом НДС 20%. </w:t>
      </w:r>
    </w:p>
    <w:p w:rsidR="00BA0F9F" w:rsidRPr="00BA0F9F" w:rsidRDefault="00BA0F9F" w:rsidP="00BA0F9F">
      <w:pPr>
        <w:spacing w:before="100" w:beforeAutospacing="1" w:after="119" w:line="240" w:lineRule="auto"/>
        <w:ind w:left="23" w:righ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pacing w:before="100" w:beforeAutospacing="1" w:after="119" w:line="240" w:lineRule="auto"/>
        <w:ind w:left="23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составил:</w:t>
      </w:r>
    </w:p>
    <w:p w:rsidR="00BA0F9F" w:rsidRPr="00BA0F9F" w:rsidRDefault="00BA0F9F" w:rsidP="00BA0F9F">
      <w:pPr>
        <w:spacing w:before="100" w:beforeAutospacing="1" w:after="119" w:line="240" w:lineRule="auto"/>
        <w:ind w:left="23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0F9F" w:rsidRPr="00BA0F9F" w:rsidRDefault="00BA0F9F" w:rsidP="00BA0F9F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9F" w:rsidRPr="00BA0F9F" w:rsidRDefault="00BA0F9F" w:rsidP="00BA0F9F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5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0F9F" w:rsidRPr="00BA0F9F" w:rsidTr="00367FBA">
        <w:trPr>
          <w:jc w:val="center"/>
        </w:trPr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ООО «</w:t>
            </w:r>
            <w:proofErr w:type="spellStart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ТрансМорФлот</w:t>
            </w:r>
            <w:proofErr w:type="spellEnd"/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»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Руководитель</w:t>
            </w: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BA0F9F" w:rsidRPr="00BA0F9F" w:rsidTr="00367FBA">
        <w:trPr>
          <w:jc w:val="center"/>
        </w:trPr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________________А.Е.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Симакин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BA0F9F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BA0F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0F9F" w:rsidRPr="00BA0F9F" w:rsidRDefault="00BA0F9F" w:rsidP="00BA0F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F9F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A0F9F" w:rsidRPr="00BA0F9F" w:rsidRDefault="00BA0F9F" w:rsidP="00BA0F9F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3D" w:rsidRPr="0013533D" w:rsidRDefault="0013533D" w:rsidP="0013533D">
      <w:pPr>
        <w:widowControl w:val="0"/>
        <w:tabs>
          <w:tab w:val="left" w:pos="6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sectPr w:rsidR="0013533D" w:rsidRPr="0013533D" w:rsidSect="0013533D">
      <w:footerReference w:type="default" r:id="rId18"/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A1" w:rsidRDefault="003A5BA1" w:rsidP="005D5581">
      <w:pPr>
        <w:spacing w:after="0" w:line="240" w:lineRule="auto"/>
      </w:pPr>
      <w:r>
        <w:separator/>
      </w:r>
    </w:p>
  </w:endnote>
  <w:endnote w:type="continuationSeparator" w:id="0">
    <w:p w:rsidR="003A5BA1" w:rsidRDefault="003A5BA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D" w:rsidRPr="008C4C9F" w:rsidRDefault="0013533D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CF222D">
      <w:rPr>
        <w:rFonts w:ascii="Times New Roman" w:hAnsi="Times New Roman"/>
        <w:noProof/>
        <w:sz w:val="16"/>
        <w:szCs w:val="16"/>
      </w:rPr>
      <w:t>14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3533D" w:rsidRDefault="001353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A1" w:rsidRDefault="003A5BA1" w:rsidP="005D5581">
      <w:pPr>
        <w:spacing w:after="0" w:line="240" w:lineRule="auto"/>
      </w:pPr>
      <w:r>
        <w:separator/>
      </w:r>
    </w:p>
  </w:footnote>
  <w:footnote w:type="continuationSeparator" w:id="0">
    <w:p w:rsidR="003A5BA1" w:rsidRDefault="003A5BA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5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6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21"/>
  </w:num>
  <w:num w:numId="5">
    <w:abstractNumId w:val="30"/>
  </w:num>
  <w:num w:numId="6">
    <w:abstractNumId w:val="18"/>
  </w:num>
  <w:num w:numId="7">
    <w:abstractNumId w:val="35"/>
  </w:num>
  <w:num w:numId="8">
    <w:abstractNumId w:val="16"/>
  </w:num>
  <w:num w:numId="9">
    <w:abstractNumId w:val="10"/>
  </w:num>
  <w:num w:numId="10">
    <w:abstractNumId w:val="32"/>
  </w:num>
  <w:num w:numId="11">
    <w:abstractNumId w:val="23"/>
  </w:num>
  <w:num w:numId="12">
    <w:abstractNumId w:val="28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24"/>
  </w:num>
  <w:num w:numId="21">
    <w:abstractNumId w:val="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37"/>
  </w:num>
  <w:num w:numId="26">
    <w:abstractNumId w:val="29"/>
  </w:num>
  <w:num w:numId="27">
    <w:abstractNumId w:val="4"/>
  </w:num>
  <w:num w:numId="28">
    <w:abstractNumId w:val="31"/>
  </w:num>
  <w:num w:numId="29">
    <w:abstractNumId w:val="13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4"/>
  </w:num>
  <w:num w:numId="34">
    <w:abstractNumId w:val="7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B6389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1484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5BA1"/>
    <w:rsid w:val="003A66E2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A5144"/>
    <w:rsid w:val="005B4C2B"/>
    <w:rsid w:val="005B68E3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9A6"/>
    <w:rsid w:val="00745EEE"/>
    <w:rsid w:val="00753260"/>
    <w:rsid w:val="0075363F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4D64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222D"/>
    <w:rsid w:val="00CF5E83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EE6B06D489A631931E4E784C8CA359DE1EB59C57D63B38B0FA8692XCaF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17" Type="http://schemas.openxmlformats.org/officeDocument/2006/relationships/hyperlink" Target="consultantplus://offline/ref=17EE6B06D489A631931E4E784C8CA359DE1EB59C57D63B38B0FA8692XCa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EE6B06D489A631931E4E784C8CA359DE1EB59C57D63B38B0FA8692XCaF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85709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consultant.ru/document/cons_doc_LAW_15791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consultantplus://offline/ref=17EE6B06D489A631931E4E784C8CA359DE1EB59C57D63B38B0FA8692XCa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1280FF-AB8E-48AF-B9E5-083868C8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98</cp:revision>
  <cp:lastPrinted>2019-04-19T05:23:00Z</cp:lastPrinted>
  <dcterms:created xsi:type="dcterms:W3CDTF">2018-03-30T08:56:00Z</dcterms:created>
  <dcterms:modified xsi:type="dcterms:W3CDTF">2020-04-29T06:06:00Z</dcterms:modified>
</cp:coreProperties>
</file>