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D3125F" w:rsidRDefault="006641C8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D3125F" w:rsidRDefault="00E75BC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</w:t>
      </w:r>
      <w:r w:rsidR="006641C8"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D3125F" w:rsidRDefault="006641C8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D3125F" w:rsidRDefault="006641C8" w:rsidP="00D3125F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D3125F" w:rsidRDefault="00E7331F" w:rsidP="00D3125F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6641C8" w:rsidRPr="00D3125F" w:rsidRDefault="006641C8" w:rsidP="00D3125F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Pr="00D3125F" w:rsidRDefault="006641C8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E75BC7" w:rsidRDefault="00161AB9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C7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E75BC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75BC7" w:rsidRPr="00E75BC7">
        <w:rPr>
          <w:rFonts w:ascii="Times New Roman" w:hAnsi="Times New Roman" w:cs="Times New Roman"/>
          <w:b/>
          <w:sz w:val="24"/>
          <w:szCs w:val="24"/>
        </w:rPr>
        <w:t>оказание услуг</w:t>
      </w:r>
      <w:r w:rsidR="00E75BC7" w:rsidRPr="00E75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BC7" w:rsidRPr="00E75BC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75BC7" w:rsidRPr="00E75BC7">
        <w:rPr>
          <w:rFonts w:ascii="Times New Roman" w:hAnsi="Times New Roman" w:cs="Times New Roman"/>
          <w:b/>
          <w:sz w:val="24"/>
          <w:szCs w:val="24"/>
        </w:rPr>
        <w:t>организации и проведению культурно-массового мероприятия (далее - мероприятие), посвященного празднованию 25-летия ФГБУ «АМП Каспийского моря»</w:t>
      </w:r>
      <w:r w:rsidR="00E7331F" w:rsidRPr="00E75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E75BC7">
        <w:rPr>
          <w:rFonts w:ascii="Times New Roman" w:hAnsi="Times New Roman" w:cs="Times New Roman"/>
          <w:b/>
          <w:sz w:val="24"/>
          <w:szCs w:val="24"/>
        </w:rPr>
        <w:t>(</w:t>
      </w:r>
      <w:r w:rsidR="00E75BC7">
        <w:rPr>
          <w:rFonts w:ascii="Times New Roman" w:hAnsi="Times New Roman" w:cs="Times New Roman"/>
          <w:b/>
          <w:sz w:val="24"/>
          <w:szCs w:val="24"/>
        </w:rPr>
        <w:t>на основании пп.18</w:t>
      </w:r>
      <w:r w:rsidR="00D3125F" w:rsidRPr="00E75BC7">
        <w:rPr>
          <w:rFonts w:ascii="Times New Roman" w:hAnsi="Times New Roman" w:cs="Times New Roman"/>
          <w:b/>
          <w:sz w:val="24"/>
          <w:szCs w:val="24"/>
        </w:rPr>
        <w:t xml:space="preserve"> п. 4.9.1 </w:t>
      </w:r>
      <w:r w:rsidR="005063C9" w:rsidRPr="00E75BC7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D3125F" w:rsidTr="0091293B">
        <w:tc>
          <w:tcPr>
            <w:tcW w:w="3227" w:type="dxa"/>
          </w:tcPr>
          <w:p w:rsidR="00161AB9" w:rsidRPr="00D3125F" w:rsidRDefault="00161AB9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D3125F" w:rsidRDefault="00161AB9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D3125F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D3125F" w:rsidRDefault="00CA646D" w:rsidP="00D312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D3125F" w:rsidTr="0091293B">
        <w:tc>
          <w:tcPr>
            <w:tcW w:w="3227" w:type="dxa"/>
          </w:tcPr>
          <w:p w:rsidR="00161AB9" w:rsidRPr="00D3125F" w:rsidRDefault="0038788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D3125F" w:rsidRDefault="00387888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D3125F" w:rsidRDefault="00387888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D3125F" w:rsidTr="0091293B">
        <w:tc>
          <w:tcPr>
            <w:tcW w:w="3227" w:type="dxa"/>
          </w:tcPr>
          <w:p w:rsidR="00161AB9" w:rsidRPr="00D3125F" w:rsidRDefault="0091293B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D3125F" w:rsidRDefault="0091293B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D3125F" w:rsidTr="0091293B">
        <w:tc>
          <w:tcPr>
            <w:tcW w:w="3227" w:type="dxa"/>
          </w:tcPr>
          <w:p w:rsidR="00161AB9" w:rsidRPr="00D3125F" w:rsidRDefault="00982BAE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D3125F" w:rsidRDefault="00982BAE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RPr="00D3125F" w:rsidTr="0091293B">
        <w:tc>
          <w:tcPr>
            <w:tcW w:w="3227" w:type="dxa"/>
          </w:tcPr>
          <w:p w:rsidR="00161AB9" w:rsidRPr="00D3125F" w:rsidRDefault="00622689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D3125F" w:rsidRDefault="00622689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D3125F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D3125F" w:rsidTr="00654767">
        <w:tc>
          <w:tcPr>
            <w:tcW w:w="10421" w:type="dxa"/>
            <w:gridSpan w:val="2"/>
          </w:tcPr>
          <w:p w:rsidR="006F10F4" w:rsidRPr="00D3125F" w:rsidRDefault="006F10F4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D3125F" w:rsidTr="00EB39EF">
        <w:tc>
          <w:tcPr>
            <w:tcW w:w="3227" w:type="dxa"/>
            <w:shd w:val="clear" w:color="auto" w:fill="C6D9F1" w:themeFill="text2" w:themeFillTint="33"/>
          </w:tcPr>
          <w:p w:rsidR="00161AB9" w:rsidRPr="00D3125F" w:rsidRDefault="00410A1F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E75BC7" w:rsidRPr="00E75BC7" w:rsidRDefault="00E75BC7" w:rsidP="00E75BC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обязуется оказать услуги </w:t>
            </w:r>
            <w:r w:rsidRPr="00E75BC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E75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проведению культурно-массового мероприятия (далее - мероприятие), посвященного празднованию 25-летия ФГБУ «АМП Каспийского моря», указанные в Техническом задании (Приложение № 1 к настоящему договору), (далее – услуги), а Заказчик обязуется принять и оплатить оказанные услуги в соответствии с настоящим договором. </w:t>
            </w:r>
          </w:p>
          <w:p w:rsidR="00E75BC7" w:rsidRPr="00E75BC7" w:rsidRDefault="00E75BC7" w:rsidP="00E75BC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мероприятия: 13 декабря 2019 года с 14.00 до 18.00 часов.</w:t>
            </w:r>
          </w:p>
          <w:p w:rsidR="00E75BC7" w:rsidRPr="00E75BC7" w:rsidRDefault="00E75BC7" w:rsidP="00E75BC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100 человек.</w:t>
            </w:r>
          </w:p>
          <w:p w:rsidR="00E75BC7" w:rsidRPr="00E75BC7" w:rsidRDefault="00E75BC7" w:rsidP="00E75BC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>Адрес проведения мероприятия: г. Астрахань, ул. Адмирала Нахимова, 58.</w:t>
            </w:r>
          </w:p>
          <w:p w:rsidR="00E75BC7" w:rsidRPr="00E75BC7" w:rsidRDefault="00E75BC7" w:rsidP="00E75BC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>Стороны назначают на весь период сотрудничества ответственных лиц от каждой Стороны для оперативного решения вопросов, возникающих в ходе исполнения обязательств по настоящему договору:</w:t>
            </w:r>
          </w:p>
          <w:p w:rsidR="00E75BC7" w:rsidRPr="00E75BC7" w:rsidRDefault="00E75BC7" w:rsidP="00E75BC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ответственное лицо Заказчика – Каверина Юлия Федоровна, тел.- +7 (967) 829-90-12; </w:t>
            </w:r>
          </w:p>
          <w:p w:rsidR="00E75BC7" w:rsidRPr="00E75BC7" w:rsidRDefault="00E75BC7" w:rsidP="00E75BC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ответственное лицо Исполнителя – Рождественский Андрей Юрьевич, тел. +7(906) 459-27-10.</w:t>
            </w:r>
          </w:p>
          <w:p w:rsidR="00E75BC7" w:rsidRPr="00E75BC7" w:rsidRDefault="00E75BC7" w:rsidP="00E75BC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 xml:space="preserve">Услуги считаются оказанными в полном объеме после подписания акта об  оказании услуг уполномоченными представителями  Сторон. </w:t>
            </w:r>
          </w:p>
          <w:p w:rsidR="002E5BF6" w:rsidRPr="00D3125F" w:rsidRDefault="002E5BF6" w:rsidP="00D3125F">
            <w:pPr>
              <w:shd w:val="clear" w:color="auto" w:fill="FFFFFF"/>
              <w:tabs>
                <w:tab w:val="left" w:pos="763"/>
                <w:tab w:val="left" w:pos="1276"/>
                <w:tab w:val="left" w:pos="3544"/>
              </w:tabs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D3125F" w:rsidTr="00EB39EF">
        <w:tc>
          <w:tcPr>
            <w:tcW w:w="3227" w:type="dxa"/>
            <w:shd w:val="clear" w:color="auto" w:fill="C6D9F1" w:themeFill="text2" w:themeFillTint="33"/>
          </w:tcPr>
          <w:p w:rsidR="00410A1F" w:rsidRPr="00D3125F" w:rsidRDefault="00410A1F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D3125F" w:rsidRDefault="00410A1F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D3125F" w:rsidRDefault="00654767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D3125F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RPr="00D3125F" w:rsidTr="00EB39EF">
        <w:tc>
          <w:tcPr>
            <w:tcW w:w="3227" w:type="dxa"/>
            <w:shd w:val="clear" w:color="auto" w:fill="C6D9F1" w:themeFill="text2" w:themeFillTint="33"/>
          </w:tcPr>
          <w:p w:rsidR="00161AB9" w:rsidRPr="00D3125F" w:rsidRDefault="00E15264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товара (выполнения </w:t>
            </w: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работ/оказания услуг)</w:t>
            </w:r>
          </w:p>
        </w:tc>
        <w:tc>
          <w:tcPr>
            <w:tcW w:w="7194" w:type="dxa"/>
          </w:tcPr>
          <w:p w:rsidR="00161AB9" w:rsidRPr="00D3125F" w:rsidRDefault="008603BC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проектом договора (Приложение № 1 к Документации о закупке).</w:t>
            </w:r>
          </w:p>
        </w:tc>
      </w:tr>
      <w:tr w:rsidR="00420258" w:rsidRPr="00D3125F" w:rsidTr="00654767">
        <w:tc>
          <w:tcPr>
            <w:tcW w:w="10421" w:type="dxa"/>
            <w:gridSpan w:val="2"/>
          </w:tcPr>
          <w:p w:rsidR="00420258" w:rsidRPr="00D3125F" w:rsidRDefault="00420258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D3125F" w:rsidTr="00EB39EF">
        <w:tc>
          <w:tcPr>
            <w:tcW w:w="3227" w:type="dxa"/>
            <w:shd w:val="clear" w:color="auto" w:fill="C6D9F1" w:themeFill="text2" w:themeFillTint="33"/>
          </w:tcPr>
          <w:p w:rsidR="00420258" w:rsidRPr="00D3125F" w:rsidRDefault="00972101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E75BC7" w:rsidRDefault="00E75BC7" w:rsidP="00D3125F">
            <w:pPr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403 230 (Четыреста три тысячи двести тридцать) рублей 00 копеек, НДС не облагается</w:t>
            </w:r>
          </w:p>
        </w:tc>
      </w:tr>
      <w:tr w:rsidR="00420258" w:rsidRPr="00D3125F" w:rsidTr="0091293B">
        <w:tc>
          <w:tcPr>
            <w:tcW w:w="3227" w:type="dxa"/>
          </w:tcPr>
          <w:p w:rsidR="00420258" w:rsidRPr="00D3125F" w:rsidRDefault="00420258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Pr="00D3125F" w:rsidRDefault="00420258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D3125F" w:rsidTr="0091293B">
        <w:tc>
          <w:tcPr>
            <w:tcW w:w="3227" w:type="dxa"/>
          </w:tcPr>
          <w:p w:rsidR="00420258" w:rsidRPr="00D3125F" w:rsidRDefault="006540B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D3125F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D3125F" w:rsidTr="0091293B">
        <w:tc>
          <w:tcPr>
            <w:tcW w:w="3227" w:type="dxa"/>
          </w:tcPr>
          <w:p w:rsidR="00972101" w:rsidRPr="00D3125F" w:rsidRDefault="006540B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D3125F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D3125F" w:rsidTr="0091293B">
        <w:tc>
          <w:tcPr>
            <w:tcW w:w="3227" w:type="dxa"/>
          </w:tcPr>
          <w:p w:rsidR="00972101" w:rsidRPr="00D3125F" w:rsidRDefault="006540B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D3125F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D3125F" w:rsidTr="0091293B">
        <w:tc>
          <w:tcPr>
            <w:tcW w:w="3227" w:type="dxa"/>
          </w:tcPr>
          <w:p w:rsidR="00972101" w:rsidRPr="00D3125F" w:rsidRDefault="00655557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D3125F" w:rsidRDefault="00655557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D3125F" w:rsidTr="0091293B">
        <w:tc>
          <w:tcPr>
            <w:tcW w:w="3227" w:type="dxa"/>
          </w:tcPr>
          <w:p w:rsidR="00972101" w:rsidRPr="00D3125F" w:rsidRDefault="0097210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Pr="00D3125F" w:rsidRDefault="0097210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3125F" w:rsidTr="0091293B">
        <w:tc>
          <w:tcPr>
            <w:tcW w:w="3227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D3125F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D3125F" w:rsidTr="0091293B">
        <w:tc>
          <w:tcPr>
            <w:tcW w:w="3227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3125F" w:rsidTr="0091293B">
        <w:tc>
          <w:tcPr>
            <w:tcW w:w="3227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D3125F" w:rsidTr="0091293B">
        <w:tc>
          <w:tcPr>
            <w:tcW w:w="3227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D3125F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D3125F" w:rsidTr="0091293B">
        <w:tc>
          <w:tcPr>
            <w:tcW w:w="3227" w:type="dxa"/>
          </w:tcPr>
          <w:p w:rsidR="003A0052" w:rsidRPr="00D3125F" w:rsidRDefault="003423BD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D3125F" w:rsidRDefault="003423B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D3125F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F" w:rsidRPr="00D3125F" w:rsidRDefault="00D3125F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D3125F" w:rsidRPr="00D3125F" w:rsidRDefault="00E75BC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руководителя</w:t>
      </w:r>
    </w:p>
    <w:p w:rsidR="00D3125F" w:rsidRPr="00D3125F" w:rsidRDefault="00D3125F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D3125F" w:rsidRPr="00D3125F" w:rsidRDefault="00D3125F" w:rsidP="00D3125F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3125F" w:rsidRPr="00D3125F" w:rsidRDefault="00D3125F" w:rsidP="00D3125F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D3125F" w:rsidRPr="00D3125F" w:rsidRDefault="00D3125F" w:rsidP="00D3125F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5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Pr="00D3125F" w:rsidRDefault="00223F29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5F" w:rsidRPr="00D3125F" w:rsidRDefault="00753260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D31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BC7" w:rsidRPr="00E75BC7">
        <w:rPr>
          <w:rFonts w:ascii="Times New Roman" w:hAnsi="Times New Roman" w:cs="Times New Roman"/>
          <w:b/>
          <w:sz w:val="24"/>
          <w:szCs w:val="24"/>
        </w:rPr>
        <w:t xml:space="preserve">на оказание услуг </w:t>
      </w:r>
      <w:r w:rsidR="00E75BC7" w:rsidRPr="00E75BC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75BC7" w:rsidRPr="00E75BC7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проведению культурно-массового мероприятия (далее - мероприятие), посвященного празднованию 25-летия ФГБУ «АМП Каспийского моря» </w:t>
      </w:r>
      <w:r w:rsidR="00E75BC7">
        <w:rPr>
          <w:rFonts w:ascii="Times New Roman" w:hAnsi="Times New Roman" w:cs="Times New Roman"/>
          <w:b/>
          <w:sz w:val="24"/>
          <w:szCs w:val="24"/>
        </w:rPr>
        <w:t xml:space="preserve"> (на основании пп.18</w:t>
      </w:r>
      <w:r w:rsidR="00D3125F" w:rsidRPr="00D3125F">
        <w:rPr>
          <w:rFonts w:ascii="Times New Roman" w:hAnsi="Times New Roman" w:cs="Times New Roman"/>
          <w:b/>
          <w:sz w:val="24"/>
          <w:szCs w:val="24"/>
        </w:rPr>
        <w:t xml:space="preserve"> п. 4.9.1</w:t>
      </w:r>
      <w:r w:rsidR="00D3125F" w:rsidRPr="00D3125F">
        <w:rPr>
          <w:rFonts w:ascii="Times New Roman" w:hAnsi="Times New Roman" w:cs="Times New Roman"/>
          <w:sz w:val="24"/>
          <w:szCs w:val="24"/>
        </w:rPr>
        <w:t xml:space="preserve"> </w:t>
      </w:r>
      <w:r w:rsidR="00D3125F" w:rsidRPr="00D3125F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3125F" w:rsidRDefault="00E83F3A" w:rsidP="00D312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tab/>
      </w:r>
      <w:r w:rsidR="00D715F8" w:rsidRPr="00D3125F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D3125F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3125F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D3125F" w:rsidTr="007A464B">
        <w:tc>
          <w:tcPr>
            <w:tcW w:w="10421" w:type="dxa"/>
            <w:shd w:val="clear" w:color="auto" w:fill="C6D9F1" w:themeFill="text2" w:themeFillTint="33"/>
          </w:tcPr>
          <w:p w:rsidR="00695F55" w:rsidRPr="00D3125F" w:rsidRDefault="00695F55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D3125F" w:rsidTr="00654767">
        <w:tc>
          <w:tcPr>
            <w:tcW w:w="10421" w:type="dxa"/>
          </w:tcPr>
          <w:p w:rsidR="00D86FD6" w:rsidRPr="00D3125F" w:rsidRDefault="007A129A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440" w:rsidRPr="00D3125F" w:rsidTr="00EB3440">
        <w:tc>
          <w:tcPr>
            <w:tcW w:w="10421" w:type="dxa"/>
            <w:shd w:val="clear" w:color="auto" w:fill="C6D9F1" w:themeFill="text2" w:themeFillTint="33"/>
          </w:tcPr>
          <w:p w:rsidR="00EB3440" w:rsidRPr="00D3125F" w:rsidRDefault="00EB3440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D3125F" w:rsidTr="00654767">
        <w:tc>
          <w:tcPr>
            <w:tcW w:w="10421" w:type="dxa"/>
          </w:tcPr>
          <w:p w:rsidR="00D86FD6" w:rsidRPr="00D3125F" w:rsidRDefault="00EB3440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2A" w:rsidRPr="00D3125F" w:rsidTr="0000402A">
        <w:tc>
          <w:tcPr>
            <w:tcW w:w="10421" w:type="dxa"/>
            <w:shd w:val="clear" w:color="auto" w:fill="C6D9F1" w:themeFill="text2" w:themeFillTint="33"/>
          </w:tcPr>
          <w:p w:rsidR="0000402A" w:rsidRPr="00D3125F" w:rsidRDefault="0000402A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D3125F" w:rsidTr="00654767">
        <w:tc>
          <w:tcPr>
            <w:tcW w:w="10421" w:type="dxa"/>
          </w:tcPr>
          <w:p w:rsidR="00D86FD6" w:rsidRPr="00D3125F" w:rsidRDefault="006F787E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756" w:rsidRPr="00D3125F" w:rsidTr="00ED2756">
        <w:tc>
          <w:tcPr>
            <w:tcW w:w="10421" w:type="dxa"/>
            <w:shd w:val="clear" w:color="auto" w:fill="C6D9F1" w:themeFill="text2" w:themeFillTint="33"/>
          </w:tcPr>
          <w:p w:rsidR="00ED2756" w:rsidRPr="00D3125F" w:rsidRDefault="00ED2756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D3125F" w:rsidTr="00ED2756">
        <w:tc>
          <w:tcPr>
            <w:tcW w:w="10421" w:type="dxa"/>
            <w:shd w:val="clear" w:color="auto" w:fill="auto"/>
          </w:tcPr>
          <w:p w:rsidR="00CE0F8F" w:rsidRPr="00D3125F" w:rsidRDefault="000C101A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RPr="00D3125F" w:rsidTr="00ED2756">
        <w:tc>
          <w:tcPr>
            <w:tcW w:w="10421" w:type="dxa"/>
            <w:shd w:val="clear" w:color="auto" w:fill="C6D9F1" w:themeFill="text2" w:themeFillTint="33"/>
          </w:tcPr>
          <w:p w:rsidR="00ED2756" w:rsidRPr="00D3125F" w:rsidRDefault="00ED2756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D3125F" w:rsidTr="00654767">
        <w:tc>
          <w:tcPr>
            <w:tcW w:w="10421" w:type="dxa"/>
          </w:tcPr>
          <w:p w:rsidR="00E75BC7" w:rsidRPr="00E75BC7" w:rsidRDefault="00E75BC7" w:rsidP="00E75BC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мероприятия: 13 декабря 2019 года с 14.00 до 18.00 часов.</w:t>
            </w:r>
          </w:p>
          <w:p w:rsidR="00D86FD6" w:rsidRPr="00D3125F" w:rsidRDefault="00D86FD6" w:rsidP="00D3125F">
            <w:pPr>
              <w:tabs>
                <w:tab w:val="num" w:pos="15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RPr="00D3125F" w:rsidTr="002F15E7">
        <w:tc>
          <w:tcPr>
            <w:tcW w:w="10421" w:type="dxa"/>
            <w:shd w:val="clear" w:color="auto" w:fill="C6D9F1" w:themeFill="text2" w:themeFillTint="33"/>
          </w:tcPr>
          <w:p w:rsidR="002F15E7" w:rsidRPr="00D3125F" w:rsidRDefault="002F15E7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D3125F" w:rsidTr="00654767">
        <w:tc>
          <w:tcPr>
            <w:tcW w:w="10421" w:type="dxa"/>
          </w:tcPr>
          <w:p w:rsidR="00D86FD6" w:rsidRPr="00D3125F" w:rsidRDefault="00CD017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7D2" w:rsidRPr="00D3125F" w:rsidTr="008017D2">
        <w:tc>
          <w:tcPr>
            <w:tcW w:w="10421" w:type="dxa"/>
            <w:shd w:val="clear" w:color="auto" w:fill="C6D9F1" w:themeFill="text2" w:themeFillTint="33"/>
          </w:tcPr>
          <w:p w:rsidR="008017D2" w:rsidRPr="00D3125F" w:rsidRDefault="008017D2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D3125F" w:rsidTr="00654767">
        <w:tc>
          <w:tcPr>
            <w:tcW w:w="10421" w:type="dxa"/>
          </w:tcPr>
          <w:p w:rsidR="00092008" w:rsidRPr="00D3125F" w:rsidRDefault="00E75BC7" w:rsidP="00D3125F">
            <w:pPr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7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403 230 (Четыреста три тысячи двести тридцать) рублей 00 копеек,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RPr="00D3125F" w:rsidTr="00641B96">
        <w:tc>
          <w:tcPr>
            <w:tcW w:w="10421" w:type="dxa"/>
            <w:shd w:val="clear" w:color="auto" w:fill="C6D9F1" w:themeFill="text2" w:themeFillTint="33"/>
          </w:tcPr>
          <w:p w:rsidR="00641B96" w:rsidRPr="00D3125F" w:rsidRDefault="00641B96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RPr="00D3125F" w:rsidTr="00654767">
        <w:tc>
          <w:tcPr>
            <w:tcW w:w="10421" w:type="dxa"/>
          </w:tcPr>
          <w:p w:rsidR="00D86FD6" w:rsidRPr="00D3125F" w:rsidRDefault="00E2780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RPr="00D3125F" w:rsidTr="002A19C7">
        <w:tc>
          <w:tcPr>
            <w:tcW w:w="10421" w:type="dxa"/>
            <w:shd w:val="clear" w:color="auto" w:fill="C6D9F1" w:themeFill="text2" w:themeFillTint="33"/>
          </w:tcPr>
          <w:p w:rsidR="002A19C7" w:rsidRPr="00D3125F" w:rsidRDefault="002A19C7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RPr="00D3125F" w:rsidTr="00654767">
        <w:tc>
          <w:tcPr>
            <w:tcW w:w="10421" w:type="dxa"/>
          </w:tcPr>
          <w:p w:rsidR="00321DA3" w:rsidRPr="00D3125F" w:rsidRDefault="00B6489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договора.</w:t>
            </w:r>
          </w:p>
        </w:tc>
      </w:tr>
      <w:tr w:rsidR="001C0A77" w:rsidRPr="00D3125F" w:rsidTr="001C0A77">
        <w:tc>
          <w:tcPr>
            <w:tcW w:w="10421" w:type="dxa"/>
            <w:shd w:val="clear" w:color="auto" w:fill="C6D9F1" w:themeFill="text2" w:themeFillTint="33"/>
          </w:tcPr>
          <w:p w:rsidR="001C0A77" w:rsidRPr="00D3125F" w:rsidRDefault="001C0A77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D3125F" w:rsidTr="00654767">
        <w:tc>
          <w:tcPr>
            <w:tcW w:w="10421" w:type="dxa"/>
          </w:tcPr>
          <w:p w:rsidR="00D86FD6" w:rsidRPr="00D3125F" w:rsidRDefault="00471C64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RPr="00D3125F" w:rsidTr="00DF5F49">
        <w:tc>
          <w:tcPr>
            <w:tcW w:w="10421" w:type="dxa"/>
            <w:shd w:val="clear" w:color="auto" w:fill="C6D9F1" w:themeFill="text2" w:themeFillTint="33"/>
          </w:tcPr>
          <w:p w:rsidR="00DF5F49" w:rsidRPr="00D3125F" w:rsidRDefault="00DF5F49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D3125F" w:rsidTr="00654767">
        <w:tc>
          <w:tcPr>
            <w:tcW w:w="10421" w:type="dxa"/>
          </w:tcPr>
          <w:p w:rsidR="00D86FD6" w:rsidRPr="00D3125F" w:rsidRDefault="0091061A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RPr="00D3125F" w:rsidTr="00920608">
        <w:tc>
          <w:tcPr>
            <w:tcW w:w="10421" w:type="dxa"/>
            <w:shd w:val="clear" w:color="auto" w:fill="C6D9F1" w:themeFill="text2" w:themeFillTint="33"/>
          </w:tcPr>
          <w:p w:rsidR="00920608" w:rsidRPr="00D3125F" w:rsidRDefault="00920608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Формы, порядок, дата начала и дата окончания срока предоставления участникам </w:t>
            </w: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разъяснений положений документации о закупке</w:t>
            </w:r>
          </w:p>
        </w:tc>
      </w:tr>
      <w:tr w:rsidR="00D83B52" w:rsidRPr="00D3125F" w:rsidTr="00654767">
        <w:tc>
          <w:tcPr>
            <w:tcW w:w="10421" w:type="dxa"/>
          </w:tcPr>
          <w:p w:rsidR="00D86FD6" w:rsidRPr="00D3125F" w:rsidRDefault="00B47FEF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RPr="00D3125F" w:rsidTr="008267FF">
        <w:tc>
          <w:tcPr>
            <w:tcW w:w="10421" w:type="dxa"/>
            <w:shd w:val="clear" w:color="auto" w:fill="C6D9F1" w:themeFill="text2" w:themeFillTint="33"/>
          </w:tcPr>
          <w:p w:rsidR="008267FF" w:rsidRPr="00D3125F" w:rsidRDefault="008267FF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D3125F" w:rsidTr="00654767">
        <w:tc>
          <w:tcPr>
            <w:tcW w:w="10421" w:type="dxa"/>
          </w:tcPr>
          <w:p w:rsidR="00D86FD6" w:rsidRPr="00D3125F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RPr="00D3125F" w:rsidTr="00273245">
        <w:tc>
          <w:tcPr>
            <w:tcW w:w="10421" w:type="dxa"/>
            <w:shd w:val="clear" w:color="auto" w:fill="C6D9F1" w:themeFill="text2" w:themeFillTint="33"/>
          </w:tcPr>
          <w:p w:rsidR="00273245" w:rsidRPr="00D3125F" w:rsidRDefault="00273245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D3125F" w:rsidTr="00654767">
        <w:tc>
          <w:tcPr>
            <w:tcW w:w="10421" w:type="dxa"/>
          </w:tcPr>
          <w:p w:rsidR="00D86FD6" w:rsidRPr="00D3125F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RPr="00D3125F" w:rsidTr="00664103">
        <w:tc>
          <w:tcPr>
            <w:tcW w:w="10421" w:type="dxa"/>
            <w:shd w:val="clear" w:color="auto" w:fill="C6D9F1" w:themeFill="text2" w:themeFillTint="33"/>
          </w:tcPr>
          <w:p w:rsidR="00664103" w:rsidRPr="00D3125F" w:rsidRDefault="00664103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D3125F" w:rsidTr="00654767">
        <w:tc>
          <w:tcPr>
            <w:tcW w:w="10421" w:type="dxa"/>
          </w:tcPr>
          <w:p w:rsidR="00D86FD6" w:rsidRPr="00D3125F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D3125F" w:rsidTr="00033B48">
        <w:tc>
          <w:tcPr>
            <w:tcW w:w="10421" w:type="dxa"/>
            <w:shd w:val="clear" w:color="auto" w:fill="C6D9F1" w:themeFill="text2" w:themeFillTint="33"/>
          </w:tcPr>
          <w:p w:rsidR="00033B48" w:rsidRPr="00D3125F" w:rsidRDefault="00033B48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D3125F" w:rsidTr="00654767">
        <w:tc>
          <w:tcPr>
            <w:tcW w:w="10421" w:type="dxa"/>
          </w:tcPr>
          <w:p w:rsidR="00D86FD6" w:rsidRPr="00D3125F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D3125F" w:rsidTr="007D7A09">
        <w:tc>
          <w:tcPr>
            <w:tcW w:w="10421" w:type="dxa"/>
            <w:shd w:val="clear" w:color="auto" w:fill="C6D9F1" w:themeFill="text2" w:themeFillTint="33"/>
          </w:tcPr>
          <w:p w:rsidR="00033B48" w:rsidRPr="00D3125F" w:rsidRDefault="007D7A09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D3125F" w:rsidTr="00654767">
        <w:tc>
          <w:tcPr>
            <w:tcW w:w="10421" w:type="dxa"/>
          </w:tcPr>
          <w:p w:rsidR="00D86FD6" w:rsidRPr="00D3125F" w:rsidRDefault="005348D9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D3125F" w:rsidTr="00D74756">
        <w:tc>
          <w:tcPr>
            <w:tcW w:w="10421" w:type="dxa"/>
            <w:shd w:val="clear" w:color="auto" w:fill="C6D9F1" w:themeFill="text2" w:themeFillTint="33"/>
          </w:tcPr>
          <w:p w:rsidR="007D7A09" w:rsidRPr="00D3125F" w:rsidRDefault="00D74756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D3125F" w:rsidTr="00654767">
        <w:tc>
          <w:tcPr>
            <w:tcW w:w="10421" w:type="dxa"/>
          </w:tcPr>
          <w:p w:rsidR="00D86FD6" w:rsidRPr="00D3125F" w:rsidRDefault="005348D9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D3125F" w:rsidTr="00D74756">
        <w:tc>
          <w:tcPr>
            <w:tcW w:w="10421" w:type="dxa"/>
            <w:shd w:val="clear" w:color="auto" w:fill="C6D9F1" w:themeFill="text2" w:themeFillTint="33"/>
          </w:tcPr>
          <w:p w:rsidR="007D7A09" w:rsidRPr="00D3125F" w:rsidRDefault="00D74756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D3125F" w:rsidTr="00654767">
        <w:tc>
          <w:tcPr>
            <w:tcW w:w="10421" w:type="dxa"/>
          </w:tcPr>
          <w:p w:rsidR="00D86FD6" w:rsidRPr="00D3125F" w:rsidRDefault="00D74756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D3125F" w:rsidTr="00C17E04">
        <w:tc>
          <w:tcPr>
            <w:tcW w:w="10421" w:type="dxa"/>
            <w:shd w:val="clear" w:color="auto" w:fill="C6D9F1" w:themeFill="text2" w:themeFillTint="33"/>
          </w:tcPr>
          <w:p w:rsidR="007D7A09" w:rsidRPr="00D3125F" w:rsidRDefault="00C17E04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D3125F" w:rsidTr="00654767">
        <w:tc>
          <w:tcPr>
            <w:tcW w:w="10421" w:type="dxa"/>
          </w:tcPr>
          <w:p w:rsidR="00D86FD6" w:rsidRPr="00D3125F" w:rsidRDefault="0006110E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RPr="00D3125F" w:rsidTr="00A756ED">
        <w:tc>
          <w:tcPr>
            <w:tcW w:w="10421" w:type="dxa"/>
            <w:shd w:val="clear" w:color="auto" w:fill="C6D9F1" w:themeFill="text2" w:themeFillTint="33"/>
          </w:tcPr>
          <w:p w:rsidR="00A774B3" w:rsidRPr="00D3125F" w:rsidRDefault="00A756ED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D3125F" w:rsidTr="00654767">
        <w:tc>
          <w:tcPr>
            <w:tcW w:w="10421" w:type="dxa"/>
          </w:tcPr>
          <w:p w:rsidR="00D86FD6" w:rsidRPr="00D3125F" w:rsidRDefault="0026420F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RPr="00D3125F" w:rsidTr="005970BD">
        <w:tc>
          <w:tcPr>
            <w:tcW w:w="10421" w:type="dxa"/>
            <w:shd w:val="clear" w:color="auto" w:fill="C6D9F1" w:themeFill="text2" w:themeFillTint="33"/>
          </w:tcPr>
          <w:p w:rsidR="00A774B3" w:rsidRPr="00D3125F" w:rsidRDefault="005970BD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D3125F" w:rsidTr="00654767">
        <w:tc>
          <w:tcPr>
            <w:tcW w:w="10421" w:type="dxa"/>
          </w:tcPr>
          <w:p w:rsidR="00D86FD6" w:rsidRPr="00D3125F" w:rsidRDefault="0026420F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25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D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892" w:rsidRPr="00D3125F" w:rsidRDefault="00B64892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Pr="00D3125F" w:rsidRDefault="00516AD4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D3125F" w:rsidRDefault="00EE511F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25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D3125F" w:rsidRPr="00D3125F" w:rsidRDefault="00D3125F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3D86" w:rsidRPr="00D3125F" w:rsidRDefault="00EE511F" w:rsidP="00D31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5F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_____________________</w:t>
      </w:r>
    </w:p>
    <w:p w:rsidR="00E75BC7" w:rsidRPr="00E75BC7" w:rsidRDefault="00E75BC7" w:rsidP="00E75B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организации и проведению культурно-массового мероприятия </w:t>
      </w:r>
    </w:p>
    <w:p w:rsidR="00E75BC7" w:rsidRPr="00E75BC7" w:rsidRDefault="00E75BC7" w:rsidP="00E75B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Астрахань                                                                                                         ___.___. 2019 </w:t>
      </w:r>
    </w:p>
    <w:p w:rsidR="00E75BC7" w:rsidRPr="00E75BC7" w:rsidRDefault="00E75BC7" w:rsidP="00E75BC7">
      <w:pPr>
        <w:widowControl w:val="0"/>
        <w:tabs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(ФГБУ «АМП Каспийского моря»), именуемое в дальнейшем «Заказчик», в лице и. о. руководителя ФГБУ «АМП Каспийского моря» Ковалева Николая Александровича, действующего на основании Устава и приказа № 331ЛС ОТ 29.11.2019г., с одной стороны, и </w:t>
      </w: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группа «Ренессанс» </w:t>
      </w: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ГРУППА «Ренессанс»), именуемое в дальнейшем «Исполнитель», в лице директора Рождественского</w:t>
      </w:r>
      <w:proofErr w:type="gramEnd"/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Юрьевича, действующего на основании Устава, с другой стороны, далее именуемые Стороны, на основании пп.18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нижеследующем:</w:t>
      </w: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оказать услуги </w:t>
      </w:r>
      <w:r w:rsidRPr="00E7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E75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проведению культурно-массового мероприятия (далее - мероприятие), посвященного празднованию 25-летия ФГБУ «АМП Каспийского моря», указанные в Техническом задании (Приложение № 1 к настоящему договору), (далее – услуги), а Заказчик обязуется принять и оплатить оказанные услуги в соответствии с настоящим договором. 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мероприятия: 13 декабря 2019 года с 14.00 до 18.00 часов.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100 человек.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проведения мероприятия: г. Астрахань, ул. Адмирала Нахимова, 58.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назначают на весь период сотрудничества ответственных лиц от каждой Стороны для оперативного решения вопросов, возникающих в ходе исполнения обязательств по настоящему договору:</w:t>
      </w:r>
    </w:p>
    <w:p w:rsidR="00E75BC7" w:rsidRPr="00E75BC7" w:rsidRDefault="00E75BC7" w:rsidP="00E75BC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ответственное лицо Заказчика – Каверина Юлия Федоровна, тел.- +7 (967) 829-90-12; </w:t>
      </w:r>
    </w:p>
    <w:p w:rsidR="00E75BC7" w:rsidRPr="00E75BC7" w:rsidRDefault="00E75BC7" w:rsidP="00E75BC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ответственное лицо Исполнителя – Рождественский Андрей Юрьевич, тел. +7(906) 459-27-10.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считаются оказанными в полном объеме после подписания акта об  оказании услуг уполномоченными представителями  Сторон. </w:t>
      </w:r>
    </w:p>
    <w:p w:rsidR="00E75BC7" w:rsidRPr="00E75BC7" w:rsidRDefault="00E75BC7" w:rsidP="00E75BC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BC7">
        <w:rPr>
          <w:rFonts w:ascii="Times New Roman" w:eastAsia="Calibri" w:hAnsi="Times New Roman" w:cs="Times New Roman"/>
          <w:b/>
          <w:sz w:val="24"/>
          <w:szCs w:val="24"/>
        </w:rPr>
        <w:t xml:space="preserve"> ЦЕНА ДОГОВОРА И ПОРЯДОК РАСЧЕТОВ</w:t>
      </w: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составляет 403 230 (Четыреста три тысячи двести тридцать) рублей 00 копеек, НДС не облагается на основании пункта 2 статьи 346.11 Налогового кодекса Российской Федерации (Уведомление о возможности применения упрощенной системы налогообложения № 4646 от 03.11.2009).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настоящего договора включает в себя стоимость услуг,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не может изменяться в ходе его исполнения.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производит оплату по договору в безналичной форме, путем перечисления денежных средств на расчетный счет Исполнителя, указанный в разделе 11 настоящего договора, в </w:t>
      </w: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следующем порядке: </w:t>
      </w:r>
    </w:p>
    <w:p w:rsidR="00E75BC7" w:rsidRPr="00E75BC7" w:rsidRDefault="00E75BC7" w:rsidP="00E75BC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 в размере 30% цены договора, что составляет 120 969 (Сто двадцать тысяч девятьсот шестьдесят девять) рублей 00 копеек, НДС не облагается, - в течение 5 (Пяти) рабочих дней после получения Заказчиком счета. Исполнитель предоставляет счет на оплату аванса в день заключения настоящего договора;</w:t>
      </w:r>
    </w:p>
    <w:p w:rsidR="00E75BC7" w:rsidRPr="00E75BC7" w:rsidRDefault="00E75BC7" w:rsidP="00E75BC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окончательная оплата по договору в размере 70% цены договора, что составляет 282 261(Двести восемьдесят две тысячи двести шестьдесят один) рубль 00 копеек, НДС не облагается, - в течение 10 (Десяти) рабочих дней после подписания Сторонами акта об оказании услуг  на основании счета Исполнителя.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факта предоставления ненадлежащим образом оформленных документов (счет, акта об оказании услуг)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 </w:t>
      </w:r>
    </w:p>
    <w:p w:rsidR="00E75BC7" w:rsidRPr="00E75BC7" w:rsidRDefault="00E75BC7" w:rsidP="00E75BC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BC7">
        <w:rPr>
          <w:rFonts w:ascii="Times New Roman" w:eastAsia="Calibri" w:hAnsi="Times New Roman" w:cs="Times New Roman"/>
          <w:b/>
          <w:sz w:val="24"/>
          <w:szCs w:val="24"/>
        </w:rPr>
        <w:t xml:space="preserve"> ПОРЯДОК СДАЧИ-ПРИЕМКИ ОКАЗАННЫХ УСЛУГ</w:t>
      </w: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(Трех) рабочих дней после фактического оказания услуг Исполнитель предоставляет Заказчику акт об оказании услуг и счет на оплату.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течение 3 (Трех) рабочих дней со дня получения акта об оказании услуг обязан провести оценку качества оказанных услуг и направить Исполнителю акт об оказании услуг или мотивированный отказ от приемки услуг, с указанием причин, послуживших основанием для отказа от его подписания.</w:t>
      </w:r>
    </w:p>
    <w:p w:rsidR="00E75BC7" w:rsidRPr="00E75BC7" w:rsidRDefault="00E75BC7" w:rsidP="00E75BC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numPr>
          <w:ilvl w:val="0"/>
          <w:numId w:val="31"/>
        </w:numPr>
        <w:tabs>
          <w:tab w:val="num" w:pos="502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 ПРАВА СТОРОН</w:t>
      </w:r>
    </w:p>
    <w:p w:rsidR="00E75BC7" w:rsidRPr="00E75BC7" w:rsidRDefault="00E75BC7" w:rsidP="00E75BC7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принять и оплатить услуги Исполнителя в размере и порядке, предусмотренном   разделом 2 настоящего договора.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помещения только для проведения мероприятия, указанного в п.1.1. настоящего договора.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правил техники безопасности и противопожарной безопасности во время проведения мероприятия.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необходимую информацию для оказания услуг.</w:t>
      </w:r>
    </w:p>
    <w:p w:rsidR="00E75BC7" w:rsidRPr="00E75BC7" w:rsidRDefault="00E75BC7" w:rsidP="00E75B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вправе: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подготовки и проведения мероприятия.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меню не позднее, чем за 5 (Пять) дней до проведения мероприятия.</w:t>
      </w:r>
    </w:p>
    <w:p w:rsidR="00E75BC7" w:rsidRPr="00E75BC7" w:rsidRDefault="00E75BC7" w:rsidP="00E75BC7">
      <w:pPr>
        <w:widowControl w:val="0"/>
        <w:tabs>
          <w:tab w:val="left" w:pos="567"/>
          <w:tab w:val="center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Заказчиком привлекать к оказанию услуг третьих лиц, оставаясь, при этом, ответственным за их действия перед Заказчиком.</w:t>
      </w:r>
    </w:p>
    <w:p w:rsidR="00E75BC7" w:rsidRPr="00E75BC7" w:rsidRDefault="00E75BC7" w:rsidP="00E75BC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 обязан: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услуги, указанные в Техническом задании (Приложение № 1 к настоящему договору) качественно и  в срок, указанный в п. 1.2 настоящего договора.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электроснабжение, освещение, вентиляцию, горячее и холодное водоснабжение, водоотведение и наличие исправных средств пожаротушения.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предоставление и надлежащее содержание и оборудование мест общего пользования, соблюдение санитарно-гигиенических норм, наличие жидкого мыла, туалетной бумаги, бумажных полотенец либо сушилок для рук.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беспрепятственный доступ участников мероприятия на место  проведения мероприятия.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работу гардероба в день проведения мероприятия.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бесперебойную работу оборудования, технических средств, их обслуживание квалифицированным персоналом на весь период времени предоставления помещений.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Предоставить световое и звуковое оборудование в исправном состоянии, обеспечить его бесперебойную работу.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размещение участников мероприятия.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для обслуживания мероприятия квалифицированный персонал, имеющий медицинские книжки.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достаточное количество официантов для оперативного и качественного обслуживания мероприятия и высокую культуру обслуживания.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работниками Исполнителя правил личной гигиены при оказании услуг по настоящему договору.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санитарно-гигиенических норм, требований государственных и отраслевых стандартов, а также иных, установленным действующим законодательством требований к качеству услуг, их безопасности для жизни, здоровья людей, в частности требований, предъявляемых к деятельности организаций общественного питания.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высокое качество приготовления пищи, согласно требованиям СанПиН.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приготовлении пищи качественные продукты, имеющие сертификаты качества и соответствующие требованиям ГОСТа.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все санитарные нормы и правила при транспортировке, хранении, обработке продуктов питания, посуды, правила техники безопасности и охраны труда, а также иные требования действующего законодательства РФ.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произвести подачу  блюд, согласно меню.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горячие закуски в горячем виде.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праздничную сервировку столов.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замену столовых приборов на чистые во время проведения мероприятия.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чистые и целые тканевые скатерти на столах.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сервировки столов посуду без трещин и сколов.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 каждом столе наличие салфеток.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уведомлять Заказчика обо всех задержках и затруднениях, возникающих в связи и исполнениям настоящего договора.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своими сотрудниками добросовестного исполнения трудовых обязанностей, техники безопасности и правил пожарной безопасности.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Заказчику по его требованию все сведения о ходе исполнения договора.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мероприятия провести уборку помещения, собрать и вывезти мусор, образовавшийся в результате оказания услуг по настоящему договору, собственными силами и средствами.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обязательств по договору Исполнитель обязуется не допускать к работе своих работников, находящихся в состоянии алкогольного, наркотического или токсического опьянения и провоцирующих конфликтные ситуации, что может привести к срыву мероприятия.</w:t>
      </w:r>
    </w:p>
    <w:p w:rsidR="00E75BC7" w:rsidRPr="00E75BC7" w:rsidRDefault="00E75BC7" w:rsidP="00E75BC7">
      <w:pPr>
        <w:widowControl w:val="0"/>
        <w:numPr>
          <w:ilvl w:val="1"/>
          <w:numId w:val="31"/>
        </w:numPr>
        <w:tabs>
          <w:tab w:val="left" w:pos="567"/>
          <w:tab w:val="num" w:pos="122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Заказчика о ходе подготовки мероприятия.</w:t>
      </w:r>
    </w:p>
    <w:p w:rsidR="00E75BC7" w:rsidRPr="00E75BC7" w:rsidRDefault="00E75BC7" w:rsidP="00E75BC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Ответственность сторон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</w:t>
      </w:r>
      <w:r w:rsidRPr="00E7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</w:t>
      </w: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неисполненного обязательства. 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Pr="00E7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</w:t>
      </w:r>
      <w:r w:rsidRPr="00E7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Центрального банка Российской Федерации от суммы неисполненного обязательства.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Уплата пени не освобождает сторону, нарушившую обязательства, от исполнения обязательства в полном объеме.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 случае неисполнения или ненадлежащего исполнения Исполнителем обязательств, предусмотренных настоящим договором, Заказчик вправе произвести оплату по настоящему договору за вычетом соответствующего размера пени.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</w:t>
      </w:r>
      <w:r w:rsidRPr="00E75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Порядок разрешения споров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Все споры и разногласия, возникшие между Сторонами по настоящему договору, решаются в претензионном порядке. Все претензии предъявляются в письменной  форме. Сторона, получившая претензию, обязана письменно ответить на нее в течение 10 (Десяти) календарных  дней с момента получения претензии. 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</w:t>
      </w:r>
      <w:proofErr w:type="gramStart"/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недостижения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 в установленном законодательством Российской Федерации порядке. </w:t>
      </w:r>
      <w:proofErr w:type="gramEnd"/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7. Обстоятельства непреодолимой силы (форс-мажор)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7.2. В случае наступления этих обстоятельств Сторона обязана в течение 5 (Пяти) рабочих дней уведомить об этом другую Сторону.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7.4. Если обстоятельства непреодолимой силы продолжают действовать более 30 (Тридцати) календарных дней, то каждая Сторона вправе отказаться от договора в одностороннем порядке.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Срок действия договора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Настоящий договор вступает в силу с момента заключения договора  и действует до полного исполнения Сторонами своих обязательств по настоящему договору.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5B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8.2. Расторжение настоящего договора допускается по соглашению Сторон, по решению суда,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</w:t>
      </w: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:rsidR="00E75BC7" w:rsidRPr="00E75BC7" w:rsidRDefault="00E75BC7" w:rsidP="00E75BC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Заключительные положения</w:t>
      </w:r>
    </w:p>
    <w:p w:rsidR="00E75BC7" w:rsidRPr="00E75BC7" w:rsidRDefault="00E75BC7" w:rsidP="00E75B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10.1. Условия настоящего договора могут быть изменены только по соглашению Сторон, оформленному в письменном виде.</w:t>
      </w:r>
    </w:p>
    <w:p w:rsidR="00E75BC7" w:rsidRPr="00E75BC7" w:rsidRDefault="00E75BC7" w:rsidP="00E75B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10.2. В случае изменения у одной из Сторон местонахождения, наименования, банковских реквизитов и других сведений, указанных в разделе 11 настоящего договора, она обязана в течение пяти календарных дней письменно известить об этом другую Сторону.</w:t>
      </w:r>
    </w:p>
    <w:p w:rsidR="00E75BC7" w:rsidRPr="00E75BC7" w:rsidRDefault="00E75BC7" w:rsidP="00E75B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E75BC7" w:rsidRPr="00E75BC7" w:rsidRDefault="00E75BC7" w:rsidP="00E75B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10.4.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E75BC7" w:rsidRPr="00E75BC7" w:rsidRDefault="00E75BC7" w:rsidP="00E75B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E75BC7" w:rsidRPr="00E75BC7" w:rsidRDefault="00E75BC7" w:rsidP="00E75B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10.6. Неотъемлемой частью настоящего договора являются следующие приложения:</w:t>
      </w:r>
    </w:p>
    <w:p w:rsidR="00E75BC7" w:rsidRPr="00E75BC7" w:rsidRDefault="00E75BC7" w:rsidP="00E75B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Приложение № 1 – Техническое задание.</w:t>
      </w:r>
    </w:p>
    <w:p w:rsidR="00E75BC7" w:rsidRPr="00E75BC7" w:rsidRDefault="00E75BC7" w:rsidP="00E75B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numPr>
          <w:ilvl w:val="0"/>
          <w:numId w:val="33"/>
        </w:numPr>
        <w:tabs>
          <w:tab w:val="left" w:pos="-1418"/>
          <w:tab w:val="center" w:pos="709"/>
          <w:tab w:val="left" w:pos="4536"/>
          <w:tab w:val="righ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BC7">
        <w:rPr>
          <w:rFonts w:ascii="Times New Roman" w:eastAsia="Calibri" w:hAnsi="Times New Roman" w:cs="Times New Roman"/>
          <w:b/>
          <w:sz w:val="24"/>
          <w:szCs w:val="24"/>
        </w:rPr>
        <w:t>РЕКВИЗИТЫ И ПОДПИСИ СТОРОН</w:t>
      </w:r>
    </w:p>
    <w:p w:rsidR="00E75BC7" w:rsidRPr="00E75BC7" w:rsidRDefault="00E75BC7" w:rsidP="00E75BC7">
      <w:pPr>
        <w:widowControl w:val="0"/>
        <w:tabs>
          <w:tab w:val="left" w:pos="-1418"/>
          <w:tab w:val="center" w:pos="709"/>
          <w:tab w:val="left" w:pos="4536"/>
          <w:tab w:val="right" w:pos="9072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75BC7" w:rsidRPr="00E75BC7" w:rsidTr="00956FA2">
        <w:tc>
          <w:tcPr>
            <w:tcW w:w="5210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ФГБУ «АМП Каспийского моря» 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414016, г. Астрахань, 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Капитана Краснова, 31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3018010485 КПП 301801001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1023000826177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20256Ц76300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/счёт УФК </w:t>
            </w:r>
            <w:r w:rsidRPr="00E7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40501810803492000002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Астрахань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041203001 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Тел./факс: (8512) 58-45-69/58-45-66</w:t>
            </w: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75B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75B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mail@ampastra.ru</w:t>
              </w:r>
            </w:hyperlink>
          </w:p>
        </w:tc>
        <w:tc>
          <w:tcPr>
            <w:tcW w:w="5211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ГРУППА «Ренессанс»</w:t>
            </w: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414022, г. Астрахань,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Звездная, д. 47, к. 5, кв. 34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3017053140/302501001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1073017005490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40702810001470000502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РРУ ПАО «МИНБАНК»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30101810900000000234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046015234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(906)459-27-10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82698317</w:t>
            </w: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E75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renaissance</w:t>
              </w:r>
              <w:r w:rsidRPr="00E75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65@</w:t>
              </w:r>
              <w:r w:rsidRPr="00E75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75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75B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5BC7" w:rsidRPr="00E75BC7" w:rsidTr="00956FA2">
        <w:tc>
          <w:tcPr>
            <w:tcW w:w="5210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tabs>
                <w:tab w:val="num" w:pos="-284"/>
              </w:tabs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E75BC7" w:rsidRPr="00E75BC7" w:rsidRDefault="00E75BC7" w:rsidP="00E75BC7">
            <w:pPr>
              <w:widowControl w:val="0"/>
              <w:tabs>
                <w:tab w:val="num" w:pos="-284"/>
              </w:tabs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E75BC7" w:rsidRPr="00E75BC7" w:rsidRDefault="00E75BC7" w:rsidP="00E75BC7">
            <w:pPr>
              <w:widowControl w:val="0"/>
              <w:tabs>
                <w:tab w:val="num" w:pos="-284"/>
              </w:tabs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tabs>
                <w:tab w:val="num" w:pos="-284"/>
              </w:tabs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tabs>
                <w:tab w:val="num" w:pos="-284"/>
              </w:tabs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_____________________Н.А. Ковалев</w:t>
            </w: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5211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ГРУППА «Ренессанс»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 А.Ю. Рождественский</w:t>
            </w: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E75BC7" w:rsidRPr="00E75BC7" w:rsidRDefault="00E75BC7" w:rsidP="00E75BC7">
      <w:pPr>
        <w:widowControl w:val="0"/>
        <w:tabs>
          <w:tab w:val="left" w:pos="-1418"/>
          <w:tab w:val="center" w:pos="709"/>
          <w:tab w:val="left" w:pos="4536"/>
          <w:tab w:val="righ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Договору №____</w:t>
      </w:r>
    </w:p>
    <w:p w:rsidR="00E75BC7" w:rsidRPr="00E75BC7" w:rsidRDefault="00E75BC7" w:rsidP="00E75B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«___» ______  2019 г.</w:t>
      </w: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E75BC7" w:rsidRPr="00E75BC7" w:rsidTr="00956FA2">
        <w:tc>
          <w:tcPr>
            <w:tcW w:w="10421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Наименование услуги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Оказание услуг по организации и проведению культурно-массового мероприятия посвященного празднованию 25-летия ФГБУ «АМП Каспийского моря».</w:t>
            </w:r>
          </w:p>
        </w:tc>
      </w:tr>
      <w:tr w:rsidR="00E75BC7" w:rsidRPr="00E75BC7" w:rsidTr="00956FA2">
        <w:tc>
          <w:tcPr>
            <w:tcW w:w="10421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2.Дата и время проведения мероприятия: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декабря 2019 года с 14.00 до 18.00 часов</w:t>
            </w:r>
          </w:p>
        </w:tc>
      </w:tr>
      <w:tr w:rsidR="00E75BC7" w:rsidRPr="00E75BC7" w:rsidTr="00956FA2">
        <w:tc>
          <w:tcPr>
            <w:tcW w:w="10421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3.Состав и описание оказываемых услуг: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3.1.предоставление помещений: зрительный зал (не менее 100 посадочных мест), с возможностью размещения сцены, зал для проведения фуршета (не менее 100 мест);        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3.2.оформление сцены (задник сценический «Баннер» (размеры: 11,5 метров на 7 метров); декоративное оформление «Панно» юбки сцены Дома офицеров Каспийской Флотилии (баннер размерами: 10,5 метров на 0,75 метра) и бренд Астраханской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области ПВХ, с интерьерной печатью; светильники светодиодные – 15 штук.);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оформление фотозоны (джокерная конструкция (хромированная) (размеры: 2 х 3 м.,); баннер – 440 гр. (размер: 1,80 х 2,80 м.)</w:t>
            </w:r>
            <w:proofErr w:type="gramEnd"/>
          </w:p>
          <w:p w:rsidR="00E75BC7" w:rsidRPr="00E75BC7" w:rsidRDefault="00E75BC7" w:rsidP="00E7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567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75BC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3.4.услуги ведущих (2 человека) (проведение мероприятия, включающее подготовку и согласование сценария с Заказчиком);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3.5. услуги фотографа (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фотосъемка и печать фотографий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3.6.организация фуршета: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 обеспечение на время мероприятия холодными закусками, горячими закусками, напитками 100 человек. Меню согласовывается с Заказчиком;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 предоставление необходимого инвентаря для фуршета (столы, скатерти, салфетки, посуда, столовые приборы);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3.6.3. услуги официантов.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3.7.концертная программа (6 музыкальных номеров); 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3.8. техническое обеспечение мероприятия (доставка, монтаж, проверка функционирования до начала мероприятия, демонтаж по окончании мероприятия) следующим оборудованием: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3.8.1.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звуковое оборудование в составе: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звуковые- EV –ETX –15E- 6шт.(4кВ), микшерный пульт -QSC-470, стойки микрофонные – 2 шт., коммутация (шнуры) -20шт., микрофоны </w:t>
            </w:r>
            <w:proofErr w:type="spell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Shure</w:t>
            </w:r>
            <w:proofErr w:type="spellEnd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шт., стойки под пульт- 2 шт., усилители </w:t>
            </w:r>
            <w:proofErr w:type="spell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Crown</w:t>
            </w:r>
            <w:proofErr w:type="spellEnd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–605Е-2 шт.;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3.8.2. световое оборудование в составе: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ферма квадратная 290х290 мм</w:t>
            </w:r>
            <w:proofErr w:type="gram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., </w:t>
            </w:r>
            <w:proofErr w:type="gramEnd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длиной 2000мм., основная труба 50х2,5., раскосы 20х2 (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MDM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TQ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CXV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); ферма квадратная 290х290 мм., длиной 1000мм., основная труба 50х2,5., раскосы 20х2 (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MDM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TQ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100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CXV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); ферма квадратная 290х290 мм., длиной 1500мм., основная труба 50х2,5., раскосы 20х2 (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MDM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TQ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V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150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CXV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);  </w:t>
            </w:r>
            <w:proofErr w:type="spell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Coemar</w:t>
            </w:r>
            <w:proofErr w:type="spellEnd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iSpot</w:t>
            </w:r>
            <w:proofErr w:type="spellEnd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575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EB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pan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538 гр.,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tilt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260 гр.(16 бит),диммер,строб,блэкаут,12 цветов+белый,12 вращающихся </w:t>
            </w:r>
            <w:proofErr w:type="spell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гобо</w:t>
            </w:r>
            <w:proofErr w:type="spellEnd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призма, ирис, моторизированный фокус, шаговый зум 21,25,27 гр., размер 380х495х635 мм., масса 28,5 кг., электронный балласт;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AVOLITES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Tiger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Touch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Pro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console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пульт управления, операционная система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TITAN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встроенный </w:t>
            </w:r>
            <w:proofErr w:type="spell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touchscre</w:t>
            </w:r>
            <w:proofErr w:type="spellEnd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proofErr w:type="spell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TheatreStageLighting</w:t>
            </w:r>
            <w:proofErr w:type="spellEnd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PAR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-64,мощный </w:t>
            </w:r>
            <w:proofErr w:type="spell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парблайзер</w:t>
            </w:r>
            <w:proofErr w:type="spellEnd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для лампы-фары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CP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-60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240/1000Вт,цоколь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GX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16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ACAPELLA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64-1810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OUT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25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LED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Par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light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64 18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W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IN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(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Outdoor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DARN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DOOR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incl</w:t>
            </w:r>
            <w:proofErr w:type="spellEnd"/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.)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LED RGBW,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угол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раскрыт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; ACAPELLA LMW-5610Z 56x10W RGBW LED moving light with zoom 10-60,540/630 PAN.265 TILT,18 Flash/Sec.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75BC7" w:rsidRPr="00E75BC7" w:rsidTr="00956FA2">
        <w:tc>
          <w:tcPr>
            <w:tcW w:w="10421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4.Требования к качеству оказываемых услуг: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 должна оказываться в соответствии с санитарными и пожарными нормами.</w:t>
            </w:r>
          </w:p>
        </w:tc>
      </w:tr>
      <w:tr w:rsidR="00E75BC7" w:rsidRPr="00E75BC7" w:rsidTr="00956FA2">
        <w:tc>
          <w:tcPr>
            <w:tcW w:w="10421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5.Требования к конфиденциальности: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не раскрывать третьим лицам информацию о дате и времени мероприятия, количестве человек и иную подобную информацию.</w:t>
            </w:r>
          </w:p>
        </w:tc>
      </w:tr>
      <w:tr w:rsidR="00E75BC7" w:rsidRPr="00E75BC7" w:rsidTr="00956FA2">
        <w:tc>
          <w:tcPr>
            <w:tcW w:w="10421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6.Требования к безопасности оказания услуг и безопасности результата оказанных услуг: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предоставляемых помещениях должна быть противопожарная система. В здании должны быть эвакуационные выходы, из расчета одного выхода на 50 человек.  </w:t>
            </w:r>
          </w:p>
        </w:tc>
      </w:tr>
      <w:tr w:rsidR="00E75BC7" w:rsidRPr="00E75BC7" w:rsidTr="00956FA2">
        <w:tc>
          <w:tcPr>
            <w:tcW w:w="10421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7.Специальные требования: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день до проведения мероприятия, Исполнитель должен 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предоставить представителю Заказчика помещения, отвечающие потребностям Заказчика, указанным в настоящем Техническом задании.</w:t>
            </w:r>
          </w:p>
        </w:tc>
      </w:tr>
      <w:tr w:rsidR="00E75BC7" w:rsidRPr="00E75BC7" w:rsidTr="00956FA2">
        <w:tc>
          <w:tcPr>
            <w:tcW w:w="10421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8.Требования по приемке услуг:</w:t>
            </w:r>
            <w:r w:rsidRPr="00E7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окончанию оказания услуг предоставляется акт об оказании услуг,  счет.</w:t>
            </w:r>
          </w:p>
        </w:tc>
      </w:tr>
    </w:tbl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324" w:hanging="3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75BC7" w:rsidRPr="00E75BC7" w:rsidTr="00956FA2">
        <w:tc>
          <w:tcPr>
            <w:tcW w:w="5210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tabs>
                <w:tab w:val="num" w:pos="-284"/>
              </w:tabs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E75BC7" w:rsidRPr="00E75BC7" w:rsidRDefault="00E75BC7" w:rsidP="00E75BC7">
            <w:pPr>
              <w:widowControl w:val="0"/>
              <w:tabs>
                <w:tab w:val="num" w:pos="-284"/>
              </w:tabs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E75BC7" w:rsidRPr="00E75BC7" w:rsidRDefault="00E75BC7" w:rsidP="00E75BC7">
            <w:pPr>
              <w:widowControl w:val="0"/>
              <w:tabs>
                <w:tab w:val="num" w:pos="-284"/>
              </w:tabs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tabs>
                <w:tab w:val="num" w:pos="-284"/>
              </w:tabs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tabs>
                <w:tab w:val="num" w:pos="-284"/>
              </w:tabs>
              <w:autoSpaceDE w:val="0"/>
              <w:autoSpaceDN w:val="0"/>
              <w:adjustRightInd w:val="0"/>
              <w:spacing w:after="0"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_____________________Н.А. Ковалев</w:t>
            </w: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75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5211" w:type="dxa"/>
            <w:shd w:val="clear" w:color="auto" w:fill="auto"/>
          </w:tcPr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ГРУППА «Ренессанс»</w:t>
            </w: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BC7" w:rsidRPr="00E75BC7" w:rsidRDefault="00E75BC7" w:rsidP="00E7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 А.Ю. Рождественский</w:t>
            </w:r>
          </w:p>
          <w:p w:rsidR="00E75BC7" w:rsidRPr="00E75BC7" w:rsidRDefault="00E75BC7" w:rsidP="00E75BC7">
            <w:pPr>
              <w:widowControl w:val="0"/>
              <w:tabs>
                <w:tab w:val="left" w:pos="-1418"/>
                <w:tab w:val="center" w:pos="709"/>
                <w:tab w:val="left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92" w:hanging="19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216" w:hanging="21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ind w:left="108" w:hanging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C7" w:rsidRPr="00E75BC7" w:rsidRDefault="00E75BC7" w:rsidP="00E75B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E75BC7" w:rsidRPr="00E75BC7" w:rsidRDefault="00E75BC7" w:rsidP="00E75B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E75BC7" w:rsidRPr="00E75BC7" w:rsidRDefault="00E75BC7" w:rsidP="00E75B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E75BC7" w:rsidRPr="00E75BC7" w:rsidRDefault="00E75BC7" w:rsidP="00E75B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E75BC7" w:rsidRPr="00E75BC7" w:rsidRDefault="00E75BC7" w:rsidP="00E75B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E75BC7" w:rsidRPr="00E75BC7" w:rsidRDefault="00E75BC7" w:rsidP="00E75B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D3125F" w:rsidRPr="00D3125F" w:rsidRDefault="00D3125F" w:rsidP="00D3125F">
      <w:pPr>
        <w:spacing w:before="240" w:after="24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125F" w:rsidRPr="00D3125F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58" w:rsidRDefault="00740758" w:rsidP="005D5581">
      <w:pPr>
        <w:spacing w:after="0" w:line="240" w:lineRule="auto"/>
      </w:pPr>
      <w:r>
        <w:separator/>
      </w:r>
    </w:p>
  </w:endnote>
  <w:endnote w:type="continuationSeparator" w:id="0">
    <w:p w:rsidR="00740758" w:rsidRDefault="00740758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58" w:rsidRDefault="00740758" w:rsidP="005D5581">
      <w:pPr>
        <w:spacing w:after="0" w:line="240" w:lineRule="auto"/>
      </w:pPr>
      <w:r>
        <w:separator/>
      </w:r>
    </w:p>
  </w:footnote>
  <w:footnote w:type="continuationSeparator" w:id="0">
    <w:p w:rsidR="00740758" w:rsidRDefault="00740758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C5F3D27"/>
    <w:multiLevelType w:val="multilevel"/>
    <w:tmpl w:val="741C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8">
    <w:nsid w:val="20D53852"/>
    <w:multiLevelType w:val="hybridMultilevel"/>
    <w:tmpl w:val="B00C6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1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6545529"/>
    <w:multiLevelType w:val="hybridMultilevel"/>
    <w:tmpl w:val="5CB036B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D1219"/>
    <w:multiLevelType w:val="hybridMultilevel"/>
    <w:tmpl w:val="D466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2">
    <w:nsid w:val="70826D0F"/>
    <w:multiLevelType w:val="multilevel"/>
    <w:tmpl w:val="01AC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29"/>
  </w:num>
  <w:num w:numId="4">
    <w:abstractNumId w:val="16"/>
  </w:num>
  <w:num w:numId="5">
    <w:abstractNumId w:val="27"/>
  </w:num>
  <w:num w:numId="6">
    <w:abstractNumId w:val="13"/>
  </w:num>
  <w:num w:numId="7">
    <w:abstractNumId w:val="31"/>
  </w:num>
  <w:num w:numId="8">
    <w:abstractNumId w:val="10"/>
  </w:num>
  <w:num w:numId="9">
    <w:abstractNumId w:val="7"/>
  </w:num>
  <w:num w:numId="10">
    <w:abstractNumId w:val="28"/>
  </w:num>
  <w:num w:numId="11">
    <w:abstractNumId w:val="19"/>
  </w:num>
  <w:num w:numId="12">
    <w:abstractNumId w:val="25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"/>
  </w:num>
  <w:num w:numId="20">
    <w:abstractNumId w:val="20"/>
  </w:num>
  <w:num w:numId="21">
    <w:abstractNumId w:val="0"/>
  </w:num>
  <w:num w:numId="22">
    <w:abstractNumId w:val="6"/>
  </w:num>
  <w:num w:numId="23">
    <w:abstractNumId w:val="21"/>
  </w:num>
  <w:num w:numId="24">
    <w:abstractNumId w:val="12"/>
  </w:num>
  <w:num w:numId="25">
    <w:abstractNumId w:val="3"/>
  </w:num>
  <w:num w:numId="26">
    <w:abstractNumId w:val="26"/>
  </w:num>
  <w:num w:numId="27">
    <w:abstractNumId w:val="1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</w:num>
  <w:num w:numId="31">
    <w:abstractNumId w:val="32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0758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57C70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3125F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75BC7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95504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naissance6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A785F8C-D749-4466-9F6F-DF45F0F0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13</cp:revision>
  <cp:lastPrinted>2019-12-03T14:34:00Z</cp:lastPrinted>
  <dcterms:created xsi:type="dcterms:W3CDTF">2017-12-27T14:37:00Z</dcterms:created>
  <dcterms:modified xsi:type="dcterms:W3CDTF">2019-12-03T14:34:00Z</dcterms:modified>
</cp:coreProperties>
</file>